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82"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tblPr>
      <w:tblGrid>
        <w:gridCol w:w="1950"/>
        <w:gridCol w:w="4963"/>
        <w:gridCol w:w="1985"/>
        <w:gridCol w:w="5243"/>
      </w:tblGrid>
      <w:tr w:rsidR="00987ACE" w:rsidRPr="00D50F7D" w:rsidTr="001446E3">
        <w:trPr>
          <w:trHeight w:val="356"/>
          <w:tblHeader/>
        </w:trPr>
        <w:tc>
          <w:tcPr>
            <w:tcW w:w="689" w:type="pct"/>
            <w:shd w:val="clear" w:color="auto" w:fill="EEECE1" w:themeFill="background2"/>
            <w:noWrap/>
            <w:vAlign w:val="center"/>
          </w:tcPr>
          <w:p w:rsidR="002E22E0" w:rsidRPr="00527798" w:rsidRDefault="002E22E0" w:rsidP="00B57E45">
            <w:pPr>
              <w:pStyle w:val="Cabecalhotabela"/>
              <w:spacing w:before="60" w:after="60"/>
              <w:contextualSpacing w:val="0"/>
              <w:rPr>
                <w:sz w:val="20"/>
              </w:rPr>
            </w:pPr>
            <w:r w:rsidRPr="00527798">
              <w:rPr>
                <w:sz w:val="20"/>
              </w:rPr>
              <w:t>Item</w:t>
            </w:r>
          </w:p>
        </w:tc>
        <w:tc>
          <w:tcPr>
            <w:tcW w:w="1755" w:type="pct"/>
            <w:shd w:val="clear" w:color="auto" w:fill="EEECE1" w:themeFill="background2"/>
            <w:noWrap/>
            <w:vAlign w:val="center"/>
          </w:tcPr>
          <w:p w:rsidR="002E22E0" w:rsidRPr="00527798" w:rsidRDefault="002E22E0" w:rsidP="00D50F7D">
            <w:pPr>
              <w:pStyle w:val="Cabecalhotabela"/>
              <w:spacing w:before="60" w:after="60"/>
              <w:contextualSpacing w:val="0"/>
              <w:rPr>
                <w:sz w:val="20"/>
              </w:rPr>
            </w:pPr>
            <w:r>
              <w:rPr>
                <w:sz w:val="20"/>
              </w:rPr>
              <w:t>Modelo</w:t>
            </w:r>
            <w:r w:rsidR="00850BA8">
              <w:rPr>
                <w:sz w:val="20"/>
              </w:rPr>
              <w:t>s</w:t>
            </w:r>
            <w:r>
              <w:rPr>
                <w:sz w:val="20"/>
              </w:rPr>
              <w:t xml:space="preserve"> IRB (1990 e 1998)</w:t>
            </w:r>
          </w:p>
        </w:tc>
        <w:tc>
          <w:tcPr>
            <w:tcW w:w="702" w:type="pct"/>
            <w:shd w:val="clear" w:color="auto" w:fill="EEECE1" w:themeFill="background2"/>
          </w:tcPr>
          <w:p w:rsidR="002E22E0" w:rsidRDefault="002E22E0" w:rsidP="00791AEA">
            <w:pPr>
              <w:pStyle w:val="Cabecalhotabela"/>
              <w:spacing w:before="60" w:after="60"/>
              <w:contextualSpacing w:val="0"/>
              <w:rPr>
                <w:sz w:val="20"/>
              </w:rPr>
            </w:pPr>
          </w:p>
          <w:p w:rsidR="002E22E0" w:rsidRDefault="002E22E0" w:rsidP="00791AEA">
            <w:pPr>
              <w:pStyle w:val="Cabecalhotabela"/>
              <w:spacing w:before="60" w:after="60"/>
              <w:contextualSpacing w:val="0"/>
              <w:rPr>
                <w:sz w:val="20"/>
              </w:rPr>
            </w:pPr>
            <w:r>
              <w:rPr>
                <w:sz w:val="20"/>
              </w:rPr>
              <w:t>Item</w:t>
            </w:r>
          </w:p>
        </w:tc>
        <w:tc>
          <w:tcPr>
            <w:tcW w:w="1854" w:type="pct"/>
            <w:shd w:val="clear" w:color="auto" w:fill="EEECE1" w:themeFill="background2"/>
            <w:noWrap/>
            <w:vAlign w:val="center"/>
          </w:tcPr>
          <w:p w:rsidR="002E22E0" w:rsidRPr="00527798" w:rsidRDefault="002E22E0" w:rsidP="00791AEA">
            <w:pPr>
              <w:pStyle w:val="Cabecalhotabela"/>
              <w:spacing w:before="60" w:after="60"/>
              <w:contextualSpacing w:val="0"/>
              <w:rPr>
                <w:sz w:val="20"/>
              </w:rPr>
            </w:pPr>
            <w:r>
              <w:rPr>
                <w:sz w:val="20"/>
              </w:rPr>
              <w:t>Circ. Susep 437/2012</w:t>
            </w:r>
          </w:p>
        </w:tc>
      </w:tr>
      <w:tr w:rsidR="00987ACE" w:rsidRPr="00D3185C" w:rsidTr="001446E3">
        <w:trPr>
          <w:trHeight w:val="2671"/>
        </w:trPr>
        <w:tc>
          <w:tcPr>
            <w:tcW w:w="689" w:type="pct"/>
            <w:noWrap/>
          </w:tcPr>
          <w:p w:rsidR="002E22E0" w:rsidRPr="00EE6310" w:rsidRDefault="002E22E0" w:rsidP="0045131F">
            <w:pPr>
              <w:pStyle w:val="Referencia"/>
              <w:spacing w:before="60" w:after="60"/>
              <w:ind w:left="57" w:right="57"/>
              <w:contextualSpacing w:val="0"/>
              <w:jc w:val="left"/>
              <w:rPr>
                <w:sz w:val="18"/>
                <w:szCs w:val="18"/>
                <w:lang w:val="pt-BR"/>
              </w:rPr>
            </w:pPr>
          </w:p>
          <w:p w:rsidR="00124C9B" w:rsidRPr="00EE6310" w:rsidRDefault="00124C9B" w:rsidP="00066FB4">
            <w:pPr>
              <w:pStyle w:val="Referencia"/>
              <w:spacing w:before="60" w:after="60"/>
              <w:ind w:left="57" w:right="57"/>
              <w:contextualSpacing w:val="0"/>
              <w:jc w:val="left"/>
              <w:rPr>
                <w:sz w:val="18"/>
                <w:szCs w:val="18"/>
                <w:lang w:val="pt-BR"/>
              </w:rPr>
            </w:pPr>
            <w:r w:rsidRPr="00EE6310">
              <w:rPr>
                <w:sz w:val="18"/>
                <w:szCs w:val="18"/>
                <w:lang w:val="pt-BR"/>
              </w:rPr>
              <w:t>Cláusula I</w:t>
            </w:r>
            <w:r w:rsidR="00502570" w:rsidRPr="00EE6310">
              <w:rPr>
                <w:sz w:val="18"/>
                <w:szCs w:val="18"/>
                <w:lang w:val="pt-BR"/>
              </w:rPr>
              <w:t xml:space="preserve"> das Cond</w:t>
            </w:r>
            <w:r w:rsidR="00066FB4">
              <w:rPr>
                <w:sz w:val="18"/>
                <w:szCs w:val="18"/>
                <w:lang w:val="pt-BR"/>
              </w:rPr>
              <w:t>ições</w:t>
            </w:r>
            <w:r w:rsidR="00502570" w:rsidRPr="00EE6310">
              <w:rPr>
                <w:sz w:val="18"/>
                <w:szCs w:val="18"/>
                <w:lang w:val="pt-BR"/>
              </w:rPr>
              <w:t xml:space="preserve"> Gerais</w:t>
            </w:r>
          </w:p>
        </w:tc>
        <w:tc>
          <w:tcPr>
            <w:tcW w:w="1755" w:type="pct"/>
            <w:noWrap/>
          </w:tcPr>
          <w:p w:rsidR="002E22E0" w:rsidRPr="00EE6310" w:rsidRDefault="002E22E0" w:rsidP="007C440B">
            <w:pPr>
              <w:spacing w:before="240"/>
              <w:jc w:val="both"/>
              <w:rPr>
                <w:rFonts w:ascii="Arial" w:hAnsi="Arial" w:cs="Arial"/>
                <w:sz w:val="18"/>
                <w:szCs w:val="18"/>
                <w:lang w:val="pt-BR"/>
              </w:rPr>
            </w:pPr>
            <w:r w:rsidRPr="00EE6310">
              <w:rPr>
                <w:rFonts w:ascii="Arial" w:hAnsi="Arial" w:cs="Arial"/>
                <w:sz w:val="18"/>
                <w:szCs w:val="18"/>
                <w:lang w:val="pt-BR"/>
              </w:rPr>
              <w:t xml:space="preserve">Apólice tradicional de </w:t>
            </w:r>
            <w:r w:rsidRPr="009E25D2">
              <w:rPr>
                <w:rFonts w:ascii="Arial" w:hAnsi="Arial" w:cs="Arial"/>
                <w:b/>
                <w:i/>
                <w:sz w:val="18"/>
                <w:szCs w:val="18"/>
                <w:lang w:val="pt-BR"/>
              </w:rPr>
              <w:t>reembolso</w:t>
            </w:r>
            <w:r w:rsidRPr="00EE6310">
              <w:rPr>
                <w:rFonts w:ascii="Arial" w:hAnsi="Arial" w:cs="Arial"/>
                <w:sz w:val="18"/>
                <w:szCs w:val="18"/>
                <w:lang w:val="pt-BR"/>
              </w:rPr>
              <w:t xml:space="preserve"> </w:t>
            </w:r>
            <w:r w:rsidRPr="00B5016E">
              <w:rPr>
                <w:rFonts w:ascii="Arial" w:hAnsi="Arial" w:cs="Arial"/>
                <w:b/>
                <w:i/>
                <w:sz w:val="18"/>
                <w:szCs w:val="18"/>
                <w:lang w:val="pt-BR"/>
              </w:rPr>
              <w:t>ao Segurado</w:t>
            </w:r>
            <w:r w:rsidRPr="00EE6310">
              <w:rPr>
                <w:rFonts w:ascii="Arial" w:hAnsi="Arial" w:cs="Arial"/>
                <w:sz w:val="18"/>
                <w:szCs w:val="18"/>
                <w:lang w:val="pt-BR"/>
              </w:rPr>
              <w:t xml:space="preserve"> (</w:t>
            </w:r>
            <w:r w:rsidRPr="00083B99">
              <w:rPr>
                <w:rFonts w:ascii="Arial" w:hAnsi="Arial" w:cs="Arial"/>
                <w:b/>
                <w:sz w:val="18"/>
                <w:szCs w:val="18"/>
                <w:lang w:val="pt-BR"/>
              </w:rPr>
              <w:t>1990</w:t>
            </w:r>
            <w:r w:rsidR="00083B99">
              <w:rPr>
                <w:rFonts w:ascii="Arial" w:hAnsi="Arial" w:cs="Arial"/>
                <w:b/>
                <w:sz w:val="18"/>
                <w:szCs w:val="18"/>
                <w:lang w:val="pt-BR"/>
              </w:rPr>
              <w:t xml:space="preserve"> e anos anteriores</w:t>
            </w:r>
            <w:r w:rsidRPr="00EE6310">
              <w:rPr>
                <w:rFonts w:ascii="Arial" w:hAnsi="Arial" w:cs="Arial"/>
                <w:sz w:val="18"/>
                <w:szCs w:val="18"/>
                <w:lang w:val="pt-BR"/>
              </w:rPr>
              <w:t>)</w:t>
            </w:r>
            <w:r w:rsidR="00877ACD">
              <w:rPr>
                <w:rFonts w:ascii="Arial" w:hAnsi="Arial" w:cs="Arial"/>
                <w:sz w:val="18"/>
                <w:szCs w:val="18"/>
                <w:lang w:val="pt-BR"/>
              </w:rPr>
              <w:t>, cujo modelo não condiz mais com a realidade atual.</w:t>
            </w:r>
          </w:p>
          <w:p w:rsidR="00AA2685" w:rsidRDefault="002E22E0" w:rsidP="002F14A1">
            <w:pPr>
              <w:spacing w:before="240"/>
              <w:jc w:val="both"/>
              <w:rPr>
                <w:rFonts w:ascii="Arial" w:hAnsi="Arial" w:cs="Arial"/>
                <w:sz w:val="18"/>
                <w:szCs w:val="18"/>
                <w:lang w:val="pt-BR"/>
              </w:rPr>
            </w:pPr>
            <w:r w:rsidRPr="00EE6310">
              <w:rPr>
                <w:rFonts w:ascii="Arial" w:hAnsi="Arial" w:cs="Arial"/>
                <w:sz w:val="18"/>
                <w:szCs w:val="18"/>
                <w:lang w:val="pt-BR"/>
              </w:rPr>
              <w:t xml:space="preserve">Apólice de </w:t>
            </w:r>
            <w:r w:rsidRPr="009E25D2">
              <w:rPr>
                <w:rFonts w:ascii="Arial" w:hAnsi="Arial" w:cs="Arial"/>
                <w:b/>
                <w:i/>
                <w:sz w:val="18"/>
                <w:szCs w:val="18"/>
                <w:lang w:val="pt-BR"/>
              </w:rPr>
              <w:t>indenização</w:t>
            </w:r>
            <w:r w:rsidRPr="009E25D2">
              <w:rPr>
                <w:rFonts w:ascii="Arial" w:hAnsi="Arial" w:cs="Arial"/>
                <w:b/>
                <w:sz w:val="18"/>
                <w:szCs w:val="18"/>
                <w:lang w:val="pt-BR"/>
              </w:rPr>
              <w:t xml:space="preserve"> </w:t>
            </w:r>
            <w:r w:rsidRPr="00B5016E">
              <w:rPr>
                <w:rFonts w:ascii="Arial" w:hAnsi="Arial" w:cs="Arial"/>
                <w:b/>
                <w:i/>
                <w:sz w:val="18"/>
                <w:szCs w:val="18"/>
                <w:lang w:val="pt-BR"/>
              </w:rPr>
              <w:t>ao Segurado</w:t>
            </w:r>
            <w:r w:rsidRPr="00EE6310">
              <w:rPr>
                <w:rFonts w:ascii="Arial" w:hAnsi="Arial" w:cs="Arial"/>
                <w:sz w:val="18"/>
                <w:szCs w:val="18"/>
                <w:lang w:val="pt-BR"/>
              </w:rPr>
              <w:t xml:space="preserve"> (</w:t>
            </w:r>
            <w:r w:rsidRPr="00083B99">
              <w:rPr>
                <w:rFonts w:ascii="Arial" w:hAnsi="Arial" w:cs="Arial"/>
                <w:b/>
                <w:sz w:val="18"/>
                <w:szCs w:val="18"/>
                <w:lang w:val="pt-BR"/>
              </w:rPr>
              <w:t>1998</w:t>
            </w:r>
            <w:r w:rsidRPr="00EE6310">
              <w:rPr>
                <w:rFonts w:ascii="Arial" w:hAnsi="Arial" w:cs="Arial"/>
                <w:sz w:val="18"/>
                <w:szCs w:val="18"/>
                <w:lang w:val="pt-BR"/>
              </w:rPr>
              <w:t xml:space="preserve">): </w:t>
            </w:r>
            <w:r w:rsidR="009E25D2">
              <w:rPr>
                <w:rFonts w:ascii="Arial" w:hAnsi="Arial" w:cs="Arial"/>
                <w:sz w:val="18"/>
                <w:szCs w:val="18"/>
                <w:lang w:val="pt-BR"/>
              </w:rPr>
              <w:t>este modelo foi introduzido nos novos clausulados editados a partir de</w:t>
            </w:r>
            <w:r w:rsidR="00E02BE1">
              <w:rPr>
                <w:rFonts w:ascii="Arial" w:hAnsi="Arial" w:cs="Arial"/>
                <w:sz w:val="18"/>
                <w:szCs w:val="18"/>
                <w:lang w:val="pt-BR"/>
              </w:rPr>
              <w:t>sta data, de modo a adaptar o</w:t>
            </w:r>
            <w:r w:rsidR="009E25D2">
              <w:rPr>
                <w:rFonts w:ascii="Arial" w:hAnsi="Arial" w:cs="Arial"/>
                <w:sz w:val="18"/>
                <w:szCs w:val="18"/>
                <w:lang w:val="pt-BR"/>
              </w:rPr>
              <w:t xml:space="preserve"> </w:t>
            </w:r>
            <w:r w:rsidRPr="00EE6310">
              <w:rPr>
                <w:rFonts w:ascii="Arial" w:hAnsi="Arial" w:cs="Arial"/>
                <w:sz w:val="18"/>
                <w:szCs w:val="18"/>
                <w:lang w:val="pt-BR"/>
              </w:rPr>
              <w:t>mercado</w:t>
            </w:r>
            <w:r w:rsidR="00E02BE1">
              <w:rPr>
                <w:rFonts w:ascii="Arial" w:hAnsi="Arial" w:cs="Arial"/>
                <w:sz w:val="18"/>
                <w:szCs w:val="18"/>
                <w:lang w:val="pt-BR"/>
              </w:rPr>
              <w:t xml:space="preserve"> nacional à realidade </w:t>
            </w:r>
            <w:r w:rsidRPr="00EE6310">
              <w:rPr>
                <w:rFonts w:ascii="Arial" w:hAnsi="Arial" w:cs="Arial"/>
                <w:sz w:val="18"/>
                <w:szCs w:val="18"/>
                <w:lang w:val="pt-BR"/>
              </w:rPr>
              <w:t>internacional.</w:t>
            </w:r>
            <w:r w:rsidR="00E02BE1">
              <w:rPr>
                <w:rFonts w:ascii="Arial" w:hAnsi="Arial" w:cs="Arial"/>
                <w:sz w:val="18"/>
                <w:szCs w:val="18"/>
                <w:lang w:val="pt-BR"/>
              </w:rPr>
              <w:t xml:space="preserve"> Inexiste o modelo de </w:t>
            </w:r>
            <w:proofErr w:type="spellStart"/>
            <w:r w:rsidR="00E02BE1">
              <w:rPr>
                <w:rFonts w:ascii="Arial" w:hAnsi="Arial" w:cs="Arial"/>
                <w:sz w:val="18"/>
                <w:szCs w:val="18"/>
                <w:lang w:val="pt-BR"/>
              </w:rPr>
              <w:t>reeembolso</w:t>
            </w:r>
            <w:proofErr w:type="spellEnd"/>
            <w:r w:rsidR="00E02BE1">
              <w:rPr>
                <w:rFonts w:ascii="Arial" w:hAnsi="Arial" w:cs="Arial"/>
                <w:sz w:val="18"/>
                <w:szCs w:val="18"/>
                <w:lang w:val="pt-BR"/>
              </w:rPr>
              <w:t xml:space="preserve"> em países desenvolvidos.</w:t>
            </w:r>
            <w:r w:rsidR="005A34AB">
              <w:rPr>
                <w:rFonts w:ascii="Arial" w:hAnsi="Arial" w:cs="Arial"/>
                <w:sz w:val="18"/>
                <w:szCs w:val="18"/>
                <w:lang w:val="pt-BR"/>
              </w:rPr>
              <w:t xml:space="preserve"> Através do modelo “indenização ao segurado”, há de fato </w:t>
            </w:r>
            <w:r w:rsidRPr="00EE6310">
              <w:rPr>
                <w:rFonts w:ascii="Arial" w:hAnsi="Arial" w:cs="Arial"/>
                <w:sz w:val="18"/>
                <w:szCs w:val="18"/>
                <w:lang w:val="pt-BR"/>
              </w:rPr>
              <w:t>a oferta de garantia absoluta ao Segurado de que o patrimônio dele não será diminuído</w:t>
            </w:r>
            <w:r w:rsidR="005A34AB">
              <w:rPr>
                <w:rFonts w:ascii="Arial" w:hAnsi="Arial" w:cs="Arial"/>
                <w:sz w:val="18"/>
                <w:szCs w:val="18"/>
                <w:lang w:val="pt-BR"/>
              </w:rPr>
              <w:t xml:space="preserve">, permanecendo indene, em </w:t>
            </w:r>
            <w:proofErr w:type="gramStart"/>
            <w:r w:rsidR="005A34AB">
              <w:rPr>
                <w:rFonts w:ascii="Arial" w:hAnsi="Arial" w:cs="Arial"/>
                <w:sz w:val="18"/>
                <w:szCs w:val="18"/>
                <w:lang w:val="pt-BR"/>
              </w:rPr>
              <w:t>sobrevindo sinistros cobertos</w:t>
            </w:r>
            <w:proofErr w:type="gramEnd"/>
            <w:r w:rsidR="005A34AB">
              <w:rPr>
                <w:rFonts w:ascii="Arial" w:hAnsi="Arial" w:cs="Arial"/>
                <w:sz w:val="18"/>
                <w:szCs w:val="18"/>
                <w:lang w:val="pt-BR"/>
              </w:rPr>
              <w:t xml:space="preserve"> pelo contrato de seguro RC. </w:t>
            </w:r>
            <w:r w:rsidR="003C2C2B">
              <w:rPr>
                <w:rFonts w:ascii="Arial" w:hAnsi="Arial" w:cs="Arial"/>
                <w:sz w:val="18"/>
                <w:szCs w:val="18"/>
                <w:lang w:val="pt-BR"/>
              </w:rPr>
              <w:t>Se for exigido dele o pagamento da indenização ao terceiro,</w:t>
            </w:r>
            <w:r w:rsidRPr="00EE6310">
              <w:rPr>
                <w:rFonts w:ascii="Arial" w:hAnsi="Arial" w:cs="Arial"/>
                <w:sz w:val="18"/>
                <w:szCs w:val="18"/>
                <w:lang w:val="pt-BR"/>
              </w:rPr>
              <w:t xml:space="preserve"> para então fazer jus ao direito do “reembolso”</w:t>
            </w:r>
            <w:r w:rsidR="003C2C2B">
              <w:rPr>
                <w:rFonts w:ascii="Arial" w:hAnsi="Arial" w:cs="Arial"/>
                <w:sz w:val="18"/>
                <w:szCs w:val="18"/>
                <w:lang w:val="pt-BR"/>
              </w:rPr>
              <w:t>, o princípio garantidor do seguro terá sido totalmente prejudicado.</w:t>
            </w:r>
            <w:r w:rsidRPr="00EE6310">
              <w:rPr>
                <w:rFonts w:ascii="Arial" w:hAnsi="Arial" w:cs="Arial"/>
                <w:sz w:val="18"/>
                <w:szCs w:val="18"/>
                <w:lang w:val="pt-BR"/>
              </w:rPr>
              <w:t xml:space="preserve"> </w:t>
            </w:r>
            <w:r w:rsidR="00C15E7F">
              <w:rPr>
                <w:rFonts w:ascii="Arial" w:hAnsi="Arial" w:cs="Arial"/>
                <w:sz w:val="18"/>
                <w:szCs w:val="18"/>
                <w:lang w:val="pt-BR"/>
              </w:rPr>
              <w:t xml:space="preserve">Há que ser oferecida a </w:t>
            </w:r>
            <w:r w:rsidR="00C15E7F" w:rsidRPr="00097FB2">
              <w:rPr>
                <w:rFonts w:ascii="Arial" w:hAnsi="Arial" w:cs="Arial"/>
                <w:b/>
                <w:sz w:val="18"/>
                <w:szCs w:val="18"/>
                <w:lang w:val="pt-BR"/>
              </w:rPr>
              <w:t xml:space="preserve">garantia </w:t>
            </w:r>
            <w:r w:rsidR="00C15E7F" w:rsidRPr="00097FB2">
              <w:rPr>
                <w:rFonts w:ascii="Arial" w:hAnsi="Arial" w:cs="Arial"/>
                <w:b/>
                <w:i/>
                <w:sz w:val="18"/>
                <w:szCs w:val="18"/>
                <w:lang w:val="pt-BR"/>
              </w:rPr>
              <w:t xml:space="preserve">absoluta </w:t>
            </w:r>
            <w:r w:rsidR="00C15E7F" w:rsidRPr="00097FB2">
              <w:rPr>
                <w:rFonts w:ascii="Arial" w:hAnsi="Arial" w:cs="Arial"/>
                <w:b/>
                <w:sz w:val="18"/>
                <w:szCs w:val="18"/>
                <w:lang w:val="pt-BR"/>
              </w:rPr>
              <w:t>ao segurado</w:t>
            </w:r>
            <w:r w:rsidR="00C15E7F">
              <w:rPr>
                <w:rFonts w:ascii="Arial" w:hAnsi="Arial" w:cs="Arial"/>
                <w:sz w:val="18"/>
                <w:szCs w:val="18"/>
                <w:lang w:val="pt-BR"/>
              </w:rPr>
              <w:t xml:space="preserve"> </w:t>
            </w:r>
            <w:r w:rsidR="00C15E7F" w:rsidRPr="00097FB2">
              <w:rPr>
                <w:rFonts w:ascii="Arial" w:hAnsi="Arial" w:cs="Arial"/>
                <w:b/>
                <w:sz w:val="18"/>
                <w:szCs w:val="18"/>
                <w:lang w:val="pt-BR"/>
              </w:rPr>
              <w:t>da indenidade de seu patrimônio</w:t>
            </w:r>
            <w:r w:rsidR="00C15E7F">
              <w:rPr>
                <w:rFonts w:ascii="Arial" w:hAnsi="Arial" w:cs="Arial"/>
                <w:sz w:val="18"/>
                <w:szCs w:val="18"/>
                <w:lang w:val="pt-BR"/>
              </w:rPr>
              <w:t>, assim como acontece nas apólices estr</w:t>
            </w:r>
            <w:r w:rsidR="00A42BD1">
              <w:rPr>
                <w:rFonts w:ascii="Arial" w:hAnsi="Arial" w:cs="Arial"/>
                <w:sz w:val="18"/>
                <w:szCs w:val="18"/>
                <w:lang w:val="pt-BR"/>
              </w:rPr>
              <w:t>a</w:t>
            </w:r>
            <w:r w:rsidR="00C15E7F">
              <w:rPr>
                <w:rFonts w:ascii="Arial" w:hAnsi="Arial" w:cs="Arial"/>
                <w:sz w:val="18"/>
                <w:szCs w:val="18"/>
                <w:lang w:val="pt-BR"/>
              </w:rPr>
              <w:t xml:space="preserve">ngeiras. </w:t>
            </w:r>
            <w:r w:rsidR="00A42BD1">
              <w:rPr>
                <w:rFonts w:ascii="Arial" w:hAnsi="Arial" w:cs="Arial"/>
                <w:sz w:val="18"/>
                <w:szCs w:val="18"/>
                <w:lang w:val="pt-BR"/>
              </w:rPr>
              <w:t xml:space="preserve"> Os termos </w:t>
            </w:r>
            <w:r w:rsidRPr="00EE6310">
              <w:rPr>
                <w:rFonts w:ascii="Arial" w:hAnsi="Arial" w:cs="Arial"/>
                <w:sz w:val="18"/>
                <w:szCs w:val="18"/>
                <w:lang w:val="pt-BR"/>
              </w:rPr>
              <w:t xml:space="preserve">do </w:t>
            </w:r>
            <w:r w:rsidRPr="00083B99">
              <w:rPr>
                <w:rFonts w:ascii="Arial" w:hAnsi="Arial" w:cs="Arial"/>
                <w:b/>
                <w:sz w:val="18"/>
                <w:szCs w:val="18"/>
                <w:lang w:val="pt-BR"/>
              </w:rPr>
              <w:t>CC/2002, art. 787</w:t>
            </w:r>
            <w:r w:rsidR="00A42BD1">
              <w:rPr>
                <w:rFonts w:ascii="Arial" w:hAnsi="Arial" w:cs="Arial"/>
                <w:sz w:val="18"/>
                <w:szCs w:val="18"/>
                <w:lang w:val="pt-BR"/>
              </w:rPr>
              <w:t>, confirmam este modelo de indenização</w:t>
            </w:r>
            <w:r w:rsidRPr="00EE6310">
              <w:rPr>
                <w:rFonts w:ascii="Arial" w:hAnsi="Arial" w:cs="Arial"/>
                <w:sz w:val="18"/>
                <w:szCs w:val="18"/>
                <w:lang w:val="pt-BR"/>
              </w:rPr>
              <w:t>.</w:t>
            </w:r>
            <w:r w:rsidR="00A42BD1">
              <w:rPr>
                <w:rFonts w:ascii="Arial" w:hAnsi="Arial" w:cs="Arial"/>
                <w:sz w:val="18"/>
                <w:szCs w:val="18"/>
                <w:lang w:val="pt-BR"/>
              </w:rPr>
              <w:t xml:space="preserve"> </w:t>
            </w:r>
            <w:r w:rsidR="00A42BD1" w:rsidRPr="00097FB2">
              <w:rPr>
                <w:rFonts w:ascii="Arial" w:hAnsi="Arial" w:cs="Arial"/>
                <w:b/>
                <w:sz w:val="18"/>
                <w:szCs w:val="18"/>
                <w:lang w:val="pt-BR"/>
              </w:rPr>
              <w:t>Apólice de reembolso não deve persistir em mercado</w:t>
            </w:r>
            <w:r w:rsidR="002F14A1" w:rsidRPr="00097FB2">
              <w:rPr>
                <w:rFonts w:ascii="Arial" w:hAnsi="Arial" w:cs="Arial"/>
                <w:b/>
                <w:sz w:val="18"/>
                <w:szCs w:val="18"/>
                <w:lang w:val="pt-BR"/>
              </w:rPr>
              <w:t xml:space="preserve"> que pretende se modernizar, </w:t>
            </w:r>
            <w:proofErr w:type="spellStart"/>
            <w:r w:rsidR="002F14A1" w:rsidRPr="00097FB2">
              <w:rPr>
                <w:rFonts w:ascii="Arial" w:hAnsi="Arial" w:cs="Arial"/>
                <w:b/>
                <w:sz w:val="18"/>
                <w:szCs w:val="18"/>
                <w:lang w:val="pt-BR"/>
              </w:rPr>
              <w:t>alilhando-se</w:t>
            </w:r>
            <w:proofErr w:type="spellEnd"/>
            <w:r w:rsidR="002F14A1" w:rsidRPr="00097FB2">
              <w:rPr>
                <w:rFonts w:ascii="Arial" w:hAnsi="Arial" w:cs="Arial"/>
                <w:b/>
                <w:sz w:val="18"/>
                <w:szCs w:val="18"/>
                <w:lang w:val="pt-BR"/>
              </w:rPr>
              <w:t xml:space="preserve"> a mercados desenvolvidos.</w:t>
            </w:r>
            <w:r w:rsidR="002F14A1">
              <w:rPr>
                <w:rFonts w:ascii="Arial" w:hAnsi="Arial" w:cs="Arial"/>
                <w:sz w:val="18"/>
                <w:szCs w:val="18"/>
                <w:lang w:val="pt-BR"/>
              </w:rPr>
              <w:t xml:space="preserve"> O </w:t>
            </w:r>
            <w:r w:rsidR="002F14A1" w:rsidRPr="00097FB2">
              <w:rPr>
                <w:rFonts w:ascii="Arial" w:hAnsi="Arial" w:cs="Arial"/>
                <w:b/>
                <w:i/>
                <w:sz w:val="18"/>
                <w:szCs w:val="18"/>
                <w:lang w:val="pt-BR"/>
              </w:rPr>
              <w:t>modelo de indenização ao segurado</w:t>
            </w:r>
            <w:r w:rsidR="002F14A1">
              <w:rPr>
                <w:rFonts w:ascii="Arial" w:hAnsi="Arial" w:cs="Arial"/>
                <w:sz w:val="18"/>
                <w:szCs w:val="18"/>
                <w:lang w:val="pt-BR"/>
              </w:rPr>
              <w:t xml:space="preserve"> é </w:t>
            </w:r>
            <w:r w:rsidR="00AA2685">
              <w:rPr>
                <w:rFonts w:ascii="Arial" w:hAnsi="Arial" w:cs="Arial"/>
                <w:sz w:val="18"/>
                <w:szCs w:val="18"/>
                <w:lang w:val="pt-BR"/>
              </w:rPr>
              <w:t xml:space="preserve">o </w:t>
            </w:r>
            <w:r w:rsidR="002F14A1">
              <w:rPr>
                <w:rFonts w:ascii="Arial" w:hAnsi="Arial" w:cs="Arial"/>
                <w:sz w:val="18"/>
                <w:szCs w:val="18"/>
                <w:lang w:val="pt-BR"/>
              </w:rPr>
              <w:t xml:space="preserve">mais adequado e </w:t>
            </w:r>
            <w:r w:rsidR="00AA2685" w:rsidRPr="00097FB2">
              <w:rPr>
                <w:rFonts w:ascii="Arial" w:hAnsi="Arial" w:cs="Arial"/>
                <w:b/>
                <w:sz w:val="18"/>
                <w:szCs w:val="18"/>
                <w:lang w:val="pt-BR"/>
              </w:rPr>
              <w:t xml:space="preserve">está </w:t>
            </w:r>
            <w:r w:rsidR="002F14A1" w:rsidRPr="00097FB2">
              <w:rPr>
                <w:rFonts w:ascii="Arial" w:hAnsi="Arial" w:cs="Arial"/>
                <w:b/>
                <w:sz w:val="18"/>
                <w:szCs w:val="18"/>
                <w:lang w:val="pt-BR"/>
              </w:rPr>
              <w:t>conforme</w:t>
            </w:r>
            <w:r w:rsidR="00AA2685" w:rsidRPr="00097FB2">
              <w:rPr>
                <w:rFonts w:ascii="Arial" w:hAnsi="Arial" w:cs="Arial"/>
                <w:b/>
                <w:sz w:val="18"/>
                <w:szCs w:val="18"/>
                <w:lang w:val="pt-BR"/>
              </w:rPr>
              <w:t xml:space="preserve"> ao padrão internacional.</w:t>
            </w:r>
            <w:r w:rsidR="00E53E92">
              <w:rPr>
                <w:rFonts w:ascii="Arial" w:hAnsi="Arial" w:cs="Arial"/>
                <w:sz w:val="18"/>
                <w:szCs w:val="18"/>
                <w:lang w:val="pt-BR"/>
              </w:rPr>
              <w:t xml:space="preserve"> Contudo, ele foi o único </w:t>
            </w:r>
            <w:r w:rsidR="00F85806">
              <w:rPr>
                <w:rFonts w:ascii="Arial" w:hAnsi="Arial" w:cs="Arial"/>
                <w:sz w:val="18"/>
                <w:szCs w:val="18"/>
                <w:lang w:val="pt-BR"/>
              </w:rPr>
              <w:t>critério</w:t>
            </w:r>
            <w:r w:rsidR="00E53E92">
              <w:rPr>
                <w:rFonts w:ascii="Arial" w:hAnsi="Arial" w:cs="Arial"/>
                <w:sz w:val="18"/>
                <w:szCs w:val="18"/>
                <w:lang w:val="pt-BR"/>
              </w:rPr>
              <w:t xml:space="preserve"> não mencion</w:t>
            </w:r>
            <w:r w:rsidR="00F85806">
              <w:rPr>
                <w:rFonts w:ascii="Arial" w:hAnsi="Arial" w:cs="Arial"/>
                <w:sz w:val="18"/>
                <w:szCs w:val="18"/>
                <w:lang w:val="pt-BR"/>
              </w:rPr>
              <w:t>a</w:t>
            </w:r>
            <w:r w:rsidR="00E53E92">
              <w:rPr>
                <w:rFonts w:ascii="Arial" w:hAnsi="Arial" w:cs="Arial"/>
                <w:sz w:val="18"/>
                <w:szCs w:val="18"/>
                <w:lang w:val="pt-BR"/>
              </w:rPr>
              <w:t>do explicitament</w:t>
            </w:r>
            <w:r w:rsidR="00F85806">
              <w:rPr>
                <w:rFonts w:ascii="Arial" w:hAnsi="Arial" w:cs="Arial"/>
                <w:sz w:val="18"/>
                <w:szCs w:val="18"/>
                <w:lang w:val="pt-BR"/>
              </w:rPr>
              <w:t>e</w:t>
            </w:r>
            <w:r w:rsidR="00E53E92">
              <w:rPr>
                <w:rFonts w:ascii="Arial" w:hAnsi="Arial" w:cs="Arial"/>
                <w:sz w:val="18"/>
                <w:szCs w:val="18"/>
                <w:lang w:val="pt-BR"/>
              </w:rPr>
              <w:t xml:space="preserve"> pela Susep na sua nova Circular, </w:t>
            </w:r>
            <w:r w:rsidR="00E53E92" w:rsidRPr="0042092D">
              <w:rPr>
                <w:rFonts w:ascii="Arial" w:hAnsi="Arial" w:cs="Arial"/>
                <w:b/>
                <w:sz w:val="18"/>
                <w:szCs w:val="18"/>
                <w:lang w:val="pt-BR"/>
              </w:rPr>
              <w:t xml:space="preserve">em </w:t>
            </w:r>
            <w:r w:rsidR="00F85806" w:rsidRPr="0042092D">
              <w:rPr>
                <w:rFonts w:ascii="Arial" w:hAnsi="Arial" w:cs="Arial"/>
                <w:b/>
                <w:sz w:val="18"/>
                <w:szCs w:val="18"/>
                <w:lang w:val="pt-BR"/>
              </w:rPr>
              <w:t xml:space="preserve">total </w:t>
            </w:r>
            <w:r w:rsidR="00E53E92" w:rsidRPr="0042092D">
              <w:rPr>
                <w:rFonts w:ascii="Arial" w:hAnsi="Arial" w:cs="Arial"/>
                <w:b/>
                <w:sz w:val="18"/>
                <w:szCs w:val="18"/>
                <w:lang w:val="pt-BR"/>
              </w:rPr>
              <w:t>descompasso com a realidade internacional que se tem para os seguros RC</w:t>
            </w:r>
            <w:r w:rsidR="00E53E92">
              <w:rPr>
                <w:rFonts w:ascii="Arial" w:hAnsi="Arial" w:cs="Arial"/>
                <w:sz w:val="18"/>
                <w:szCs w:val="18"/>
                <w:lang w:val="pt-BR"/>
              </w:rPr>
              <w:t>.</w:t>
            </w:r>
          </w:p>
          <w:p w:rsidR="002E22E0" w:rsidRDefault="00AA2685" w:rsidP="00877ACD">
            <w:pPr>
              <w:spacing w:before="240"/>
              <w:jc w:val="both"/>
              <w:rPr>
                <w:rFonts w:ascii="Arial" w:hAnsi="Arial" w:cs="Arial"/>
                <w:sz w:val="18"/>
                <w:szCs w:val="18"/>
                <w:lang w:val="pt-BR"/>
              </w:rPr>
            </w:pPr>
            <w:r>
              <w:rPr>
                <w:rFonts w:ascii="Arial" w:hAnsi="Arial" w:cs="Arial"/>
                <w:sz w:val="18"/>
                <w:szCs w:val="18"/>
                <w:lang w:val="pt-BR"/>
              </w:rPr>
              <w:t xml:space="preserve">O modelo de </w:t>
            </w:r>
            <w:r w:rsidR="00B5016E">
              <w:rPr>
                <w:rFonts w:ascii="Arial" w:hAnsi="Arial" w:cs="Arial"/>
                <w:b/>
                <w:i/>
                <w:sz w:val="18"/>
                <w:szCs w:val="18"/>
                <w:lang w:val="pt-BR"/>
              </w:rPr>
              <w:t>indenização direta ao T</w:t>
            </w:r>
            <w:r w:rsidRPr="0040261C">
              <w:rPr>
                <w:rFonts w:ascii="Arial" w:hAnsi="Arial" w:cs="Arial"/>
                <w:b/>
                <w:i/>
                <w:sz w:val="18"/>
                <w:szCs w:val="18"/>
                <w:lang w:val="pt-BR"/>
              </w:rPr>
              <w:t>erceiro</w:t>
            </w:r>
            <w:r>
              <w:rPr>
                <w:rFonts w:ascii="Arial" w:hAnsi="Arial" w:cs="Arial"/>
                <w:sz w:val="18"/>
                <w:szCs w:val="18"/>
                <w:lang w:val="pt-BR"/>
              </w:rPr>
              <w:t>,</w:t>
            </w:r>
            <w:r w:rsidR="006613D4">
              <w:rPr>
                <w:rFonts w:ascii="Arial" w:hAnsi="Arial" w:cs="Arial"/>
                <w:sz w:val="18"/>
                <w:szCs w:val="18"/>
                <w:lang w:val="pt-BR"/>
              </w:rPr>
              <w:t xml:space="preserve"> tipificado para os seguros obrigatórios</w:t>
            </w:r>
            <w:r w:rsidR="0040261C">
              <w:rPr>
                <w:rFonts w:ascii="Arial" w:hAnsi="Arial" w:cs="Arial"/>
                <w:sz w:val="18"/>
                <w:szCs w:val="18"/>
                <w:lang w:val="pt-BR"/>
              </w:rPr>
              <w:t xml:space="preserve"> de RC</w:t>
            </w:r>
            <w:r w:rsidR="006613D4">
              <w:rPr>
                <w:rFonts w:ascii="Arial" w:hAnsi="Arial" w:cs="Arial"/>
                <w:sz w:val="18"/>
                <w:szCs w:val="18"/>
                <w:lang w:val="pt-BR"/>
              </w:rPr>
              <w:t xml:space="preserve">, conforme </w:t>
            </w:r>
            <w:r w:rsidR="006613D4" w:rsidRPr="00083B99">
              <w:rPr>
                <w:rFonts w:ascii="Arial" w:hAnsi="Arial" w:cs="Arial"/>
                <w:b/>
                <w:sz w:val="18"/>
                <w:szCs w:val="18"/>
                <w:lang w:val="pt-BR"/>
              </w:rPr>
              <w:t>art. 788, CC/2002</w:t>
            </w:r>
            <w:r w:rsidR="006613D4">
              <w:rPr>
                <w:rFonts w:ascii="Arial" w:hAnsi="Arial" w:cs="Arial"/>
                <w:sz w:val="18"/>
                <w:szCs w:val="18"/>
                <w:lang w:val="pt-BR"/>
              </w:rPr>
              <w:t xml:space="preserve">, </w:t>
            </w:r>
            <w:r w:rsidR="0040261C">
              <w:rPr>
                <w:rFonts w:ascii="Arial" w:hAnsi="Arial" w:cs="Arial"/>
                <w:sz w:val="18"/>
                <w:szCs w:val="18"/>
                <w:lang w:val="pt-BR"/>
              </w:rPr>
              <w:t>é o mais adequado para esta categoria de seguro e não para os facultativos.</w:t>
            </w:r>
            <w:r w:rsidR="006613D4">
              <w:rPr>
                <w:rFonts w:ascii="Arial" w:hAnsi="Arial" w:cs="Arial"/>
                <w:sz w:val="18"/>
                <w:szCs w:val="18"/>
                <w:lang w:val="pt-BR"/>
              </w:rPr>
              <w:t xml:space="preserve"> </w:t>
            </w:r>
            <w:r w:rsidR="00877ACD">
              <w:rPr>
                <w:rFonts w:ascii="Arial" w:hAnsi="Arial" w:cs="Arial"/>
                <w:sz w:val="18"/>
                <w:szCs w:val="18"/>
                <w:lang w:val="pt-BR"/>
              </w:rPr>
              <w:t>As Seguradoras do Brasil propugnam por este entendimento</w:t>
            </w:r>
            <w:r w:rsidR="0042092D">
              <w:rPr>
                <w:rFonts w:ascii="Arial" w:hAnsi="Arial" w:cs="Arial"/>
                <w:sz w:val="18"/>
                <w:szCs w:val="18"/>
                <w:lang w:val="pt-BR"/>
              </w:rPr>
              <w:t>, inclusive</w:t>
            </w:r>
            <w:r w:rsidR="00877ACD">
              <w:rPr>
                <w:rFonts w:ascii="Arial" w:hAnsi="Arial" w:cs="Arial"/>
                <w:sz w:val="18"/>
                <w:szCs w:val="18"/>
                <w:lang w:val="pt-BR"/>
              </w:rPr>
              <w:t>.</w:t>
            </w:r>
          </w:p>
          <w:p w:rsidR="0042092D" w:rsidRPr="00EE6310" w:rsidRDefault="0042092D" w:rsidP="00803D0E">
            <w:pPr>
              <w:spacing w:before="240"/>
              <w:jc w:val="both"/>
              <w:rPr>
                <w:rFonts w:ascii="Arial" w:hAnsi="Arial" w:cs="Arial"/>
                <w:sz w:val="18"/>
                <w:szCs w:val="18"/>
                <w:lang w:val="pt-BR"/>
              </w:rPr>
            </w:pPr>
          </w:p>
        </w:tc>
        <w:tc>
          <w:tcPr>
            <w:tcW w:w="702" w:type="pct"/>
          </w:tcPr>
          <w:p w:rsidR="00497559" w:rsidRPr="00EE6310" w:rsidRDefault="00502570" w:rsidP="00497559">
            <w:pPr>
              <w:pStyle w:val="Corpodetexto"/>
              <w:widowControl w:val="0"/>
              <w:spacing w:before="60" w:after="60"/>
              <w:ind w:right="57"/>
              <w:jc w:val="both"/>
              <w:rPr>
                <w:rFonts w:ascii="Arial" w:hAnsi="Arial" w:cs="Arial"/>
                <w:sz w:val="18"/>
                <w:szCs w:val="18"/>
              </w:rPr>
            </w:pPr>
            <w:r w:rsidRPr="00EE6310">
              <w:rPr>
                <w:rFonts w:ascii="Arial" w:hAnsi="Arial" w:cs="Arial"/>
                <w:sz w:val="18"/>
                <w:szCs w:val="18"/>
              </w:rPr>
              <w:lastRenderedPageBreak/>
              <w:t xml:space="preserve">Art. 5º </w:t>
            </w:r>
            <w:r w:rsidR="00B0681F" w:rsidRPr="00EE6310">
              <w:rPr>
                <w:rFonts w:ascii="Arial" w:hAnsi="Arial" w:cs="Arial"/>
                <w:sz w:val="18"/>
                <w:szCs w:val="18"/>
              </w:rPr>
              <w:t xml:space="preserve">da Circ. </w:t>
            </w:r>
          </w:p>
          <w:p w:rsidR="00497559" w:rsidRPr="00EE6310" w:rsidRDefault="00497559" w:rsidP="00497559">
            <w:pPr>
              <w:pStyle w:val="Corpodetexto"/>
              <w:widowControl w:val="0"/>
              <w:spacing w:before="60" w:after="60"/>
              <w:ind w:right="57"/>
              <w:jc w:val="both"/>
              <w:rPr>
                <w:rFonts w:ascii="Arial" w:hAnsi="Arial" w:cs="Arial"/>
                <w:sz w:val="18"/>
                <w:szCs w:val="18"/>
              </w:rPr>
            </w:pPr>
            <w:r w:rsidRPr="00EE6310">
              <w:rPr>
                <w:rFonts w:ascii="Arial" w:hAnsi="Arial" w:cs="Arial"/>
                <w:sz w:val="18"/>
                <w:szCs w:val="18"/>
              </w:rPr>
              <w:t>Art. 5º</w:t>
            </w:r>
            <w:r w:rsidR="00B5016E">
              <w:rPr>
                <w:rFonts w:ascii="Arial" w:hAnsi="Arial" w:cs="Arial"/>
                <w:sz w:val="18"/>
                <w:szCs w:val="18"/>
              </w:rPr>
              <w:t xml:space="preserve">, </w:t>
            </w:r>
            <w:r w:rsidR="00502570" w:rsidRPr="00EE6310">
              <w:rPr>
                <w:rFonts w:ascii="Arial" w:hAnsi="Arial" w:cs="Arial"/>
                <w:sz w:val="18"/>
                <w:szCs w:val="18"/>
              </w:rPr>
              <w:t>§ 1º</w:t>
            </w:r>
            <w:r w:rsidR="00B0681F" w:rsidRPr="00EE6310">
              <w:rPr>
                <w:rFonts w:ascii="Arial" w:hAnsi="Arial" w:cs="Arial"/>
                <w:sz w:val="18"/>
                <w:szCs w:val="18"/>
              </w:rPr>
              <w:t xml:space="preserve"> da Circ.</w:t>
            </w:r>
          </w:p>
          <w:p w:rsidR="00497559" w:rsidRPr="00EE6310" w:rsidRDefault="00497559" w:rsidP="00497559">
            <w:pPr>
              <w:pStyle w:val="Corpodetexto"/>
              <w:widowControl w:val="0"/>
              <w:spacing w:before="60" w:after="60"/>
              <w:ind w:right="57"/>
              <w:jc w:val="both"/>
              <w:rPr>
                <w:rFonts w:ascii="Arial" w:hAnsi="Arial" w:cs="Arial"/>
                <w:sz w:val="18"/>
                <w:szCs w:val="18"/>
              </w:rPr>
            </w:pPr>
          </w:p>
          <w:p w:rsidR="00497559" w:rsidRPr="00EE6310" w:rsidRDefault="00497559" w:rsidP="00497559">
            <w:pPr>
              <w:pStyle w:val="Corpodetexto"/>
              <w:widowControl w:val="0"/>
              <w:spacing w:before="60" w:after="60"/>
              <w:ind w:right="57"/>
              <w:jc w:val="both"/>
              <w:rPr>
                <w:rFonts w:ascii="Arial" w:hAnsi="Arial" w:cs="Arial"/>
                <w:sz w:val="18"/>
                <w:szCs w:val="18"/>
              </w:rPr>
            </w:pPr>
            <w:r w:rsidRPr="00EE6310">
              <w:rPr>
                <w:rFonts w:ascii="Arial" w:hAnsi="Arial" w:cs="Arial"/>
                <w:sz w:val="18"/>
                <w:szCs w:val="18"/>
              </w:rPr>
              <w:t xml:space="preserve">Cláusula 1 </w:t>
            </w:r>
            <w:r w:rsidR="00B0681F" w:rsidRPr="00EE6310">
              <w:rPr>
                <w:rFonts w:ascii="Arial" w:hAnsi="Arial" w:cs="Arial"/>
                <w:sz w:val="18"/>
                <w:szCs w:val="18"/>
              </w:rPr>
              <w:t xml:space="preserve">– Objeto do Seguro </w:t>
            </w:r>
            <w:r w:rsidRPr="00EE6310">
              <w:rPr>
                <w:rFonts w:ascii="Arial" w:hAnsi="Arial" w:cs="Arial"/>
                <w:sz w:val="18"/>
                <w:szCs w:val="18"/>
              </w:rPr>
              <w:t>das Cond. Gerais</w:t>
            </w:r>
          </w:p>
          <w:p w:rsidR="00497559" w:rsidRPr="00EE6310" w:rsidRDefault="00497559" w:rsidP="00497559">
            <w:pPr>
              <w:pStyle w:val="Corpodetexto"/>
              <w:widowControl w:val="0"/>
              <w:spacing w:before="60" w:after="60"/>
              <w:ind w:right="57"/>
              <w:jc w:val="both"/>
              <w:rPr>
                <w:rFonts w:ascii="Arial" w:hAnsi="Arial" w:cs="Arial"/>
                <w:sz w:val="18"/>
                <w:szCs w:val="18"/>
              </w:rPr>
            </w:pPr>
          </w:p>
        </w:tc>
        <w:tc>
          <w:tcPr>
            <w:tcW w:w="1854" w:type="pct"/>
            <w:noWrap/>
          </w:tcPr>
          <w:p w:rsidR="00502570" w:rsidRPr="00EE6310" w:rsidRDefault="005C2506" w:rsidP="00502570">
            <w:pPr>
              <w:pStyle w:val="Corpodetexto"/>
              <w:widowControl w:val="0"/>
              <w:spacing w:before="60" w:after="60"/>
              <w:ind w:left="-77" w:right="57"/>
              <w:jc w:val="both"/>
              <w:rPr>
                <w:rFonts w:ascii="Arial" w:hAnsi="Arial" w:cs="Arial"/>
                <w:sz w:val="18"/>
                <w:szCs w:val="18"/>
              </w:rPr>
            </w:pPr>
            <w:r>
              <w:rPr>
                <w:rFonts w:ascii="Arial" w:hAnsi="Arial" w:cs="Arial"/>
                <w:sz w:val="18"/>
                <w:szCs w:val="18"/>
              </w:rPr>
              <w:t xml:space="preserve">Manteve o padrão </w:t>
            </w:r>
            <w:r w:rsidR="002E22E0" w:rsidRPr="00EE6310">
              <w:rPr>
                <w:rFonts w:ascii="Arial" w:hAnsi="Arial" w:cs="Arial"/>
                <w:sz w:val="18"/>
                <w:szCs w:val="18"/>
              </w:rPr>
              <w:t xml:space="preserve">tradicional </w:t>
            </w:r>
            <w:r w:rsidR="0052309E">
              <w:rPr>
                <w:rFonts w:ascii="Arial" w:hAnsi="Arial" w:cs="Arial"/>
                <w:sz w:val="18"/>
                <w:szCs w:val="18"/>
              </w:rPr>
              <w:t xml:space="preserve">e ultrapassado </w:t>
            </w:r>
            <w:r w:rsidR="002E22E0" w:rsidRPr="00EE6310">
              <w:rPr>
                <w:rFonts w:ascii="Arial" w:hAnsi="Arial" w:cs="Arial"/>
                <w:sz w:val="18"/>
                <w:szCs w:val="18"/>
              </w:rPr>
              <w:t xml:space="preserve">de </w:t>
            </w:r>
            <w:r w:rsidR="002E22E0" w:rsidRPr="005C2506">
              <w:rPr>
                <w:rFonts w:ascii="Arial" w:hAnsi="Arial" w:cs="Arial"/>
                <w:b/>
                <w:i/>
                <w:sz w:val="18"/>
                <w:szCs w:val="18"/>
              </w:rPr>
              <w:t>reembolso</w:t>
            </w:r>
            <w:r w:rsidR="00497559" w:rsidRPr="00EE6310">
              <w:rPr>
                <w:rFonts w:ascii="Arial" w:hAnsi="Arial" w:cs="Arial"/>
                <w:sz w:val="18"/>
                <w:szCs w:val="18"/>
              </w:rPr>
              <w:t>.</w:t>
            </w:r>
          </w:p>
          <w:p w:rsidR="00502570" w:rsidRPr="00EE6310" w:rsidRDefault="00502570" w:rsidP="00502570">
            <w:pPr>
              <w:pStyle w:val="Corpodetexto"/>
              <w:widowControl w:val="0"/>
              <w:spacing w:before="60" w:after="60"/>
              <w:ind w:left="-77" w:right="57"/>
              <w:jc w:val="both"/>
              <w:rPr>
                <w:rFonts w:ascii="Arial" w:hAnsi="Arial" w:cs="Arial"/>
                <w:sz w:val="18"/>
                <w:szCs w:val="18"/>
              </w:rPr>
            </w:pPr>
            <w:r w:rsidRPr="00EE6310">
              <w:rPr>
                <w:rFonts w:ascii="Arial" w:hAnsi="Arial" w:cs="Arial"/>
                <w:sz w:val="18"/>
                <w:szCs w:val="18"/>
              </w:rPr>
              <w:t xml:space="preserve">Possibilidade de </w:t>
            </w:r>
            <w:r w:rsidRPr="0052309E">
              <w:rPr>
                <w:rFonts w:ascii="Arial" w:hAnsi="Arial" w:cs="Arial"/>
                <w:b/>
                <w:sz w:val="18"/>
                <w:szCs w:val="18"/>
              </w:rPr>
              <w:t>pagamento direto ao terceiro</w:t>
            </w:r>
            <w:r w:rsidRPr="00EE6310">
              <w:rPr>
                <w:rFonts w:ascii="Arial" w:hAnsi="Arial" w:cs="Arial"/>
                <w:sz w:val="18"/>
                <w:szCs w:val="18"/>
              </w:rPr>
              <w:t xml:space="preserve"> prejudicado</w:t>
            </w:r>
            <w:r w:rsidR="0052309E">
              <w:rPr>
                <w:rFonts w:ascii="Arial" w:hAnsi="Arial" w:cs="Arial"/>
                <w:sz w:val="18"/>
                <w:szCs w:val="18"/>
              </w:rPr>
              <w:t xml:space="preserve">, com </w:t>
            </w:r>
            <w:r w:rsidR="0052309E" w:rsidRPr="00A679A1">
              <w:rPr>
                <w:rFonts w:ascii="Arial" w:hAnsi="Arial" w:cs="Arial"/>
                <w:b/>
                <w:i/>
                <w:sz w:val="18"/>
                <w:szCs w:val="18"/>
              </w:rPr>
              <w:t>discricionariedade</w:t>
            </w:r>
            <w:r w:rsidR="0052309E">
              <w:rPr>
                <w:rFonts w:ascii="Arial" w:hAnsi="Arial" w:cs="Arial"/>
                <w:sz w:val="18"/>
                <w:szCs w:val="18"/>
              </w:rPr>
              <w:t xml:space="preserve"> exclusiva da Seguradora</w:t>
            </w:r>
            <w:r w:rsidRPr="00EE6310">
              <w:rPr>
                <w:rFonts w:ascii="Arial" w:hAnsi="Arial" w:cs="Arial"/>
                <w:sz w:val="18"/>
                <w:szCs w:val="18"/>
              </w:rPr>
              <w:t>.</w:t>
            </w:r>
          </w:p>
          <w:p w:rsidR="00497559" w:rsidRPr="00EE6310" w:rsidRDefault="00497559" w:rsidP="00FC5640">
            <w:pPr>
              <w:pStyle w:val="Corpodetexto"/>
              <w:widowControl w:val="0"/>
              <w:spacing w:after="60"/>
              <w:ind w:right="57"/>
              <w:jc w:val="both"/>
              <w:rPr>
                <w:rFonts w:ascii="Arial" w:hAnsi="Arial" w:cs="Arial"/>
                <w:sz w:val="18"/>
                <w:szCs w:val="18"/>
              </w:rPr>
            </w:pPr>
          </w:p>
          <w:p w:rsidR="00497559" w:rsidRPr="00EE6310" w:rsidRDefault="00497559" w:rsidP="00FC5640">
            <w:pPr>
              <w:pStyle w:val="Corpodetexto"/>
              <w:widowControl w:val="0"/>
              <w:spacing w:before="60" w:after="60"/>
              <w:ind w:right="57"/>
              <w:jc w:val="both"/>
              <w:rPr>
                <w:rFonts w:ascii="Arial" w:hAnsi="Arial" w:cs="Arial"/>
                <w:sz w:val="18"/>
                <w:szCs w:val="18"/>
              </w:rPr>
            </w:pPr>
            <w:r w:rsidRPr="00EE6310">
              <w:rPr>
                <w:rFonts w:ascii="Arial" w:hAnsi="Arial" w:cs="Arial"/>
                <w:sz w:val="18"/>
                <w:szCs w:val="18"/>
              </w:rPr>
              <w:t>Pagamento das quantias devidas e/ou reembolso das quantias despendidas, pelo Segurado.</w:t>
            </w:r>
          </w:p>
          <w:p w:rsidR="00497559" w:rsidRPr="00EE6310" w:rsidRDefault="00497559" w:rsidP="00FC5640">
            <w:pPr>
              <w:pStyle w:val="Corpodetexto"/>
              <w:widowControl w:val="0"/>
              <w:spacing w:before="60" w:after="60"/>
              <w:ind w:right="57"/>
              <w:jc w:val="both"/>
              <w:rPr>
                <w:rFonts w:ascii="Arial" w:hAnsi="Arial" w:cs="Arial"/>
                <w:sz w:val="18"/>
                <w:szCs w:val="18"/>
              </w:rPr>
            </w:pPr>
          </w:p>
          <w:p w:rsidR="00497559" w:rsidRPr="00EE6310" w:rsidRDefault="00497559" w:rsidP="00FC5640">
            <w:pPr>
              <w:pStyle w:val="Corpodetexto"/>
              <w:widowControl w:val="0"/>
              <w:spacing w:before="60" w:after="60"/>
              <w:ind w:right="57"/>
              <w:jc w:val="both"/>
              <w:rPr>
                <w:rFonts w:ascii="Arial" w:hAnsi="Arial" w:cs="Arial"/>
                <w:color w:val="FF0000"/>
                <w:sz w:val="18"/>
                <w:szCs w:val="18"/>
              </w:rPr>
            </w:pPr>
            <w:r w:rsidRPr="001F0BC2">
              <w:rPr>
                <w:rFonts w:ascii="Arial" w:hAnsi="Arial" w:cs="Arial"/>
                <w:sz w:val="18"/>
                <w:szCs w:val="18"/>
              </w:rPr>
              <w:t xml:space="preserve">Verifica-se </w:t>
            </w:r>
            <w:r w:rsidRPr="00A679A1">
              <w:rPr>
                <w:rFonts w:ascii="Arial" w:hAnsi="Arial" w:cs="Arial"/>
                <w:b/>
                <w:sz w:val="18"/>
                <w:szCs w:val="18"/>
              </w:rPr>
              <w:t>descompasso entre o disposto</w:t>
            </w:r>
            <w:r w:rsidRPr="001F0BC2">
              <w:rPr>
                <w:rFonts w:ascii="Arial" w:hAnsi="Arial" w:cs="Arial"/>
                <w:sz w:val="18"/>
                <w:szCs w:val="18"/>
              </w:rPr>
              <w:t xml:space="preserve"> na Circular </w:t>
            </w:r>
            <w:proofErr w:type="gramStart"/>
            <w:r w:rsidR="00236630" w:rsidRPr="00F44FEE">
              <w:rPr>
                <w:rFonts w:ascii="Arial" w:hAnsi="Arial" w:cs="Arial"/>
                <w:b/>
                <w:sz w:val="18"/>
                <w:szCs w:val="18"/>
              </w:rPr>
              <w:t xml:space="preserve">( </w:t>
            </w:r>
            <w:proofErr w:type="gramEnd"/>
            <w:r w:rsidR="00236630" w:rsidRPr="00F44FEE">
              <w:rPr>
                <w:rFonts w:ascii="Arial" w:hAnsi="Arial" w:cs="Arial"/>
                <w:b/>
                <w:sz w:val="18"/>
                <w:szCs w:val="18"/>
              </w:rPr>
              <w:t>§</w:t>
            </w:r>
            <w:r w:rsidR="0052309E">
              <w:rPr>
                <w:rFonts w:ascii="Arial" w:hAnsi="Arial" w:cs="Arial"/>
                <w:b/>
                <w:sz w:val="18"/>
                <w:szCs w:val="18"/>
              </w:rPr>
              <w:t xml:space="preserve"> </w:t>
            </w:r>
            <w:r w:rsidR="00236630" w:rsidRPr="00F44FEE">
              <w:rPr>
                <w:rFonts w:ascii="Arial" w:hAnsi="Arial" w:cs="Arial"/>
                <w:b/>
                <w:sz w:val="18"/>
                <w:szCs w:val="18"/>
              </w:rPr>
              <w:t>1º, art. 5º)</w:t>
            </w:r>
            <w:r w:rsidR="00236630" w:rsidRPr="001F0BC2">
              <w:rPr>
                <w:rFonts w:ascii="Arial" w:hAnsi="Arial" w:cs="Arial"/>
                <w:sz w:val="18"/>
                <w:szCs w:val="18"/>
              </w:rPr>
              <w:t xml:space="preserve"> </w:t>
            </w:r>
            <w:r w:rsidRPr="001F0BC2">
              <w:rPr>
                <w:rFonts w:ascii="Arial" w:hAnsi="Arial" w:cs="Arial"/>
                <w:sz w:val="18"/>
                <w:szCs w:val="18"/>
              </w:rPr>
              <w:t>e nas Condições Gerais previstas no Anexo II da mesma Circular.</w:t>
            </w:r>
            <w:r w:rsidR="00C23043" w:rsidRPr="001F0BC2">
              <w:rPr>
                <w:rFonts w:ascii="Arial" w:hAnsi="Arial" w:cs="Arial"/>
                <w:sz w:val="18"/>
                <w:szCs w:val="18"/>
              </w:rPr>
              <w:t xml:space="preserve"> A prerrogativa é exclusiva da Seguradora, </w:t>
            </w:r>
            <w:r w:rsidR="002D5375">
              <w:rPr>
                <w:rFonts w:ascii="Arial" w:hAnsi="Arial" w:cs="Arial"/>
                <w:sz w:val="18"/>
                <w:szCs w:val="18"/>
              </w:rPr>
              <w:t xml:space="preserve">e, portanto, </w:t>
            </w:r>
            <w:r w:rsidR="00C23043" w:rsidRPr="001F0BC2">
              <w:rPr>
                <w:rFonts w:ascii="Arial" w:hAnsi="Arial" w:cs="Arial"/>
                <w:sz w:val="18"/>
                <w:szCs w:val="18"/>
              </w:rPr>
              <w:t xml:space="preserve">não </w:t>
            </w:r>
            <w:r w:rsidR="002D5375">
              <w:rPr>
                <w:rFonts w:ascii="Arial" w:hAnsi="Arial" w:cs="Arial"/>
                <w:sz w:val="18"/>
                <w:szCs w:val="18"/>
              </w:rPr>
              <w:t xml:space="preserve">há </w:t>
            </w:r>
            <w:r w:rsidR="00C23043" w:rsidRPr="001F0BC2">
              <w:rPr>
                <w:rFonts w:ascii="Arial" w:hAnsi="Arial" w:cs="Arial"/>
                <w:sz w:val="18"/>
                <w:szCs w:val="18"/>
              </w:rPr>
              <w:t>garantia absoluta ao Segur</w:t>
            </w:r>
            <w:r w:rsidR="001F0BC2" w:rsidRPr="001F0BC2">
              <w:rPr>
                <w:rFonts w:ascii="Arial" w:hAnsi="Arial" w:cs="Arial"/>
                <w:sz w:val="18"/>
                <w:szCs w:val="18"/>
              </w:rPr>
              <w:t>a</w:t>
            </w:r>
            <w:r w:rsidR="00C23043" w:rsidRPr="001F0BC2">
              <w:rPr>
                <w:rFonts w:ascii="Arial" w:hAnsi="Arial" w:cs="Arial"/>
                <w:sz w:val="18"/>
                <w:szCs w:val="18"/>
              </w:rPr>
              <w:t xml:space="preserve">do, de um critério e outro. </w:t>
            </w:r>
            <w:proofErr w:type="gramStart"/>
            <w:r w:rsidR="001F0BC2" w:rsidRPr="001F0BC2">
              <w:rPr>
                <w:rFonts w:ascii="Arial" w:hAnsi="Arial" w:cs="Arial"/>
                <w:sz w:val="18"/>
                <w:szCs w:val="18"/>
              </w:rPr>
              <w:t>Há,</w:t>
            </w:r>
            <w:proofErr w:type="gramEnd"/>
            <w:r w:rsidR="001F0BC2" w:rsidRPr="001F0BC2">
              <w:rPr>
                <w:rFonts w:ascii="Arial" w:hAnsi="Arial" w:cs="Arial"/>
                <w:sz w:val="18"/>
                <w:szCs w:val="18"/>
              </w:rPr>
              <w:t xml:space="preserve"> </w:t>
            </w:r>
            <w:r w:rsidR="002D5375">
              <w:rPr>
                <w:rFonts w:ascii="Arial" w:hAnsi="Arial" w:cs="Arial"/>
                <w:sz w:val="18"/>
                <w:szCs w:val="18"/>
              </w:rPr>
              <w:t>desta forma</w:t>
            </w:r>
            <w:r w:rsidR="001F0BC2" w:rsidRPr="001F0BC2">
              <w:rPr>
                <w:rFonts w:ascii="Arial" w:hAnsi="Arial" w:cs="Arial"/>
                <w:sz w:val="18"/>
                <w:szCs w:val="18"/>
              </w:rPr>
              <w:t xml:space="preserve">, </w:t>
            </w:r>
            <w:r w:rsidR="001F0BC2" w:rsidRPr="00A679A1">
              <w:rPr>
                <w:rFonts w:ascii="Arial" w:hAnsi="Arial" w:cs="Arial"/>
                <w:b/>
                <w:sz w:val="18"/>
                <w:szCs w:val="18"/>
              </w:rPr>
              <w:t>prejuízo ao Segurado</w:t>
            </w:r>
            <w:r w:rsidR="001F0BC2" w:rsidRPr="001F0BC2">
              <w:rPr>
                <w:rFonts w:ascii="Arial" w:hAnsi="Arial" w:cs="Arial"/>
                <w:sz w:val="18"/>
                <w:szCs w:val="18"/>
              </w:rPr>
              <w:t xml:space="preserve">, especialmente àqueles que atualmente dispõem do modelo de </w:t>
            </w:r>
            <w:r w:rsidR="001F0BC2" w:rsidRPr="00A679A1">
              <w:rPr>
                <w:rFonts w:ascii="Arial" w:hAnsi="Arial" w:cs="Arial"/>
                <w:b/>
                <w:sz w:val="18"/>
                <w:szCs w:val="18"/>
              </w:rPr>
              <w:t>“indenização ao segurado”</w:t>
            </w:r>
            <w:r w:rsidR="001F0BC2" w:rsidRPr="001F0BC2">
              <w:rPr>
                <w:rFonts w:ascii="Arial" w:hAnsi="Arial" w:cs="Arial"/>
                <w:sz w:val="18"/>
                <w:szCs w:val="18"/>
              </w:rPr>
              <w:t xml:space="preserve">, enquanto que a Seguradora pode impor o regime de </w:t>
            </w:r>
            <w:proofErr w:type="spellStart"/>
            <w:r w:rsidR="001F0BC2" w:rsidRPr="001F0BC2">
              <w:rPr>
                <w:rFonts w:ascii="Arial" w:hAnsi="Arial" w:cs="Arial"/>
                <w:sz w:val="18"/>
                <w:szCs w:val="18"/>
              </w:rPr>
              <w:t>reemboso</w:t>
            </w:r>
            <w:proofErr w:type="spellEnd"/>
            <w:r w:rsidR="001F0BC2" w:rsidRPr="001F0BC2">
              <w:rPr>
                <w:rFonts w:ascii="Arial" w:hAnsi="Arial" w:cs="Arial"/>
                <w:sz w:val="18"/>
                <w:szCs w:val="18"/>
              </w:rPr>
              <w:t xml:space="preserve"> em face do sinistro</w:t>
            </w:r>
            <w:r w:rsidR="001F0BC2">
              <w:rPr>
                <w:rFonts w:ascii="Arial" w:hAnsi="Arial" w:cs="Arial"/>
                <w:color w:val="FF0000"/>
                <w:sz w:val="18"/>
                <w:szCs w:val="18"/>
              </w:rPr>
              <w:t>.</w:t>
            </w:r>
          </w:p>
          <w:p w:rsidR="00D3456A" w:rsidRPr="00EE6310" w:rsidRDefault="00D3456A" w:rsidP="00FC5640">
            <w:pPr>
              <w:pStyle w:val="Corpodetexto"/>
              <w:widowControl w:val="0"/>
              <w:spacing w:before="60" w:after="60"/>
              <w:ind w:right="57"/>
              <w:jc w:val="both"/>
              <w:rPr>
                <w:rFonts w:ascii="Arial" w:hAnsi="Arial" w:cs="Arial"/>
                <w:color w:val="FF0000"/>
                <w:sz w:val="18"/>
                <w:szCs w:val="18"/>
              </w:rPr>
            </w:pPr>
          </w:p>
          <w:p w:rsidR="00497559" w:rsidRPr="004343BA" w:rsidRDefault="00D3456A" w:rsidP="00FC5640">
            <w:pPr>
              <w:pStyle w:val="Corpodetexto"/>
              <w:widowControl w:val="0"/>
              <w:spacing w:before="60" w:after="60"/>
              <w:ind w:right="57"/>
              <w:jc w:val="both"/>
              <w:rPr>
                <w:rFonts w:ascii="Arial" w:hAnsi="Arial" w:cs="Arial"/>
                <w:sz w:val="18"/>
                <w:szCs w:val="18"/>
              </w:rPr>
            </w:pPr>
            <w:r w:rsidRPr="004343BA">
              <w:rPr>
                <w:rFonts w:ascii="Arial" w:hAnsi="Arial" w:cs="Arial"/>
                <w:sz w:val="18"/>
                <w:szCs w:val="18"/>
              </w:rPr>
              <w:t>Observa-se</w:t>
            </w:r>
            <w:r w:rsidR="006378AB" w:rsidRPr="004343BA">
              <w:rPr>
                <w:rFonts w:ascii="Arial" w:hAnsi="Arial" w:cs="Arial"/>
                <w:sz w:val="18"/>
                <w:szCs w:val="18"/>
              </w:rPr>
              <w:t>,</w:t>
            </w:r>
            <w:r w:rsidRPr="004343BA">
              <w:rPr>
                <w:rFonts w:ascii="Arial" w:hAnsi="Arial" w:cs="Arial"/>
                <w:sz w:val="18"/>
                <w:szCs w:val="18"/>
              </w:rPr>
              <w:t xml:space="preserve"> também</w:t>
            </w:r>
            <w:r w:rsidR="006378AB" w:rsidRPr="004343BA">
              <w:rPr>
                <w:rFonts w:ascii="Arial" w:hAnsi="Arial" w:cs="Arial"/>
                <w:sz w:val="18"/>
                <w:szCs w:val="18"/>
              </w:rPr>
              <w:t>,</w:t>
            </w:r>
            <w:r w:rsidRPr="004343BA">
              <w:rPr>
                <w:rFonts w:ascii="Arial" w:hAnsi="Arial" w:cs="Arial"/>
                <w:sz w:val="18"/>
                <w:szCs w:val="18"/>
              </w:rPr>
              <w:t xml:space="preserve"> que a </w:t>
            </w:r>
            <w:r w:rsidRPr="00F44FEE">
              <w:rPr>
                <w:rFonts w:ascii="Arial" w:hAnsi="Arial" w:cs="Arial"/>
                <w:b/>
                <w:sz w:val="18"/>
                <w:szCs w:val="18"/>
              </w:rPr>
              <w:t>Cláusula 16</w:t>
            </w:r>
            <w:r w:rsidRPr="004343BA">
              <w:rPr>
                <w:rFonts w:ascii="Arial" w:hAnsi="Arial" w:cs="Arial"/>
                <w:sz w:val="18"/>
                <w:szCs w:val="18"/>
              </w:rPr>
              <w:t xml:space="preserve"> </w:t>
            </w:r>
            <w:r w:rsidR="00B0681F" w:rsidRPr="004343BA">
              <w:rPr>
                <w:rFonts w:ascii="Arial" w:hAnsi="Arial" w:cs="Arial"/>
                <w:sz w:val="18"/>
                <w:szCs w:val="18"/>
              </w:rPr>
              <w:t xml:space="preserve">das Cond. Gerais </w:t>
            </w:r>
            <w:r w:rsidR="006378AB" w:rsidRPr="004343BA">
              <w:rPr>
                <w:rFonts w:ascii="Arial" w:hAnsi="Arial" w:cs="Arial"/>
                <w:sz w:val="18"/>
                <w:szCs w:val="18"/>
              </w:rPr>
              <w:t xml:space="preserve">- </w:t>
            </w:r>
            <w:r w:rsidRPr="004343BA">
              <w:rPr>
                <w:rFonts w:ascii="Arial" w:hAnsi="Arial" w:cs="Arial"/>
                <w:sz w:val="18"/>
                <w:szCs w:val="18"/>
              </w:rPr>
              <w:t>Sub-Rogação de Direitos</w:t>
            </w:r>
            <w:r w:rsidR="006378AB" w:rsidRPr="004343BA">
              <w:rPr>
                <w:rFonts w:ascii="Arial" w:hAnsi="Arial" w:cs="Arial"/>
                <w:sz w:val="18"/>
                <w:szCs w:val="18"/>
              </w:rPr>
              <w:t xml:space="preserve"> -</w:t>
            </w:r>
            <w:r w:rsidRPr="004343BA">
              <w:rPr>
                <w:rFonts w:ascii="Arial" w:hAnsi="Arial" w:cs="Arial"/>
                <w:sz w:val="18"/>
                <w:szCs w:val="18"/>
              </w:rPr>
              <w:t xml:space="preserve"> menciona “indenização e/ou reembolso”.</w:t>
            </w:r>
          </w:p>
          <w:p w:rsidR="0003160C" w:rsidRPr="004343BA" w:rsidRDefault="0003160C" w:rsidP="00FC5640">
            <w:pPr>
              <w:pStyle w:val="Corpodetexto"/>
              <w:widowControl w:val="0"/>
              <w:spacing w:before="60" w:after="60"/>
              <w:ind w:right="57"/>
              <w:jc w:val="both"/>
              <w:rPr>
                <w:rFonts w:ascii="Arial" w:hAnsi="Arial" w:cs="Arial"/>
                <w:sz w:val="18"/>
                <w:szCs w:val="18"/>
              </w:rPr>
            </w:pPr>
          </w:p>
          <w:p w:rsidR="0003160C" w:rsidRPr="004343BA" w:rsidRDefault="006378AB" w:rsidP="00497559">
            <w:pPr>
              <w:pStyle w:val="Corpodetexto"/>
              <w:widowControl w:val="0"/>
              <w:spacing w:before="60" w:after="60"/>
              <w:ind w:right="57"/>
              <w:jc w:val="both"/>
              <w:rPr>
                <w:rFonts w:ascii="Arial" w:hAnsi="Arial" w:cs="Arial"/>
                <w:sz w:val="18"/>
                <w:szCs w:val="18"/>
              </w:rPr>
            </w:pPr>
            <w:r w:rsidRPr="00F44FEE">
              <w:rPr>
                <w:rFonts w:ascii="Arial" w:hAnsi="Arial" w:cs="Arial"/>
                <w:b/>
                <w:sz w:val="18"/>
                <w:szCs w:val="18"/>
              </w:rPr>
              <w:t>Questão</w:t>
            </w:r>
            <w:r w:rsidR="0003160C" w:rsidRPr="00F44FEE">
              <w:rPr>
                <w:rFonts w:ascii="Arial" w:hAnsi="Arial" w:cs="Arial"/>
                <w:b/>
                <w:sz w:val="18"/>
                <w:szCs w:val="18"/>
              </w:rPr>
              <w:t>:</w:t>
            </w:r>
            <w:r w:rsidR="0003160C" w:rsidRPr="004343BA">
              <w:rPr>
                <w:rFonts w:ascii="Arial" w:hAnsi="Arial" w:cs="Arial"/>
                <w:sz w:val="18"/>
                <w:szCs w:val="18"/>
              </w:rPr>
              <w:t xml:space="preserve"> a apólice será emitida </w:t>
            </w:r>
            <w:r w:rsidR="005345F2" w:rsidRPr="004343BA">
              <w:rPr>
                <w:rFonts w:ascii="Arial" w:hAnsi="Arial" w:cs="Arial"/>
                <w:sz w:val="18"/>
                <w:szCs w:val="18"/>
              </w:rPr>
              <w:t>desta forma</w:t>
            </w:r>
            <w:r w:rsidR="0003160C" w:rsidRPr="004343BA">
              <w:rPr>
                <w:rFonts w:ascii="Arial" w:hAnsi="Arial" w:cs="Arial"/>
                <w:sz w:val="18"/>
                <w:szCs w:val="18"/>
              </w:rPr>
              <w:t>, com a possibilidade de</w:t>
            </w:r>
            <w:r w:rsidR="005345F2" w:rsidRPr="004343BA">
              <w:rPr>
                <w:rFonts w:ascii="Arial" w:hAnsi="Arial" w:cs="Arial"/>
                <w:sz w:val="18"/>
                <w:szCs w:val="18"/>
              </w:rPr>
              <w:t xml:space="preserve"> haver a</w:t>
            </w:r>
            <w:r w:rsidR="0003160C" w:rsidRPr="004343BA">
              <w:rPr>
                <w:rFonts w:ascii="Arial" w:hAnsi="Arial" w:cs="Arial"/>
                <w:sz w:val="18"/>
                <w:szCs w:val="18"/>
              </w:rPr>
              <w:t xml:space="preserve"> “</w:t>
            </w:r>
            <w:r w:rsidR="005345F2" w:rsidRPr="004343BA">
              <w:rPr>
                <w:rFonts w:ascii="Arial" w:hAnsi="Arial" w:cs="Arial"/>
                <w:sz w:val="18"/>
                <w:szCs w:val="18"/>
              </w:rPr>
              <w:t xml:space="preserve">indenização </w:t>
            </w:r>
            <w:r w:rsidR="005345F2" w:rsidRPr="001B1C8C">
              <w:rPr>
                <w:rFonts w:ascii="Arial" w:hAnsi="Arial" w:cs="Arial"/>
                <w:b/>
                <w:sz w:val="18"/>
                <w:szCs w:val="18"/>
              </w:rPr>
              <w:t>e/ou</w:t>
            </w:r>
            <w:r w:rsidR="005345F2" w:rsidRPr="004343BA">
              <w:rPr>
                <w:rFonts w:ascii="Arial" w:hAnsi="Arial" w:cs="Arial"/>
                <w:sz w:val="18"/>
                <w:szCs w:val="18"/>
              </w:rPr>
              <w:t xml:space="preserve"> reembolso”</w:t>
            </w:r>
            <w:r w:rsidR="001B1C8C">
              <w:rPr>
                <w:rFonts w:ascii="Arial" w:hAnsi="Arial" w:cs="Arial"/>
                <w:sz w:val="18"/>
                <w:szCs w:val="18"/>
              </w:rPr>
              <w:t xml:space="preserve"> </w:t>
            </w:r>
            <w:r w:rsidR="001B1C8C" w:rsidRPr="00B162B1">
              <w:rPr>
                <w:rFonts w:ascii="Arial" w:hAnsi="Arial" w:cs="Arial"/>
                <w:b/>
                <w:sz w:val="18"/>
                <w:szCs w:val="18"/>
              </w:rPr>
              <w:t>ou a Seguradora deve optar desde logo por um único modelo, inserindo-o no clausulado dela</w:t>
            </w:r>
            <w:r w:rsidR="005345F2" w:rsidRPr="00B162B1">
              <w:rPr>
                <w:rFonts w:ascii="Arial" w:hAnsi="Arial" w:cs="Arial"/>
                <w:b/>
                <w:sz w:val="18"/>
                <w:szCs w:val="18"/>
              </w:rPr>
              <w:t>?</w:t>
            </w:r>
            <w:r w:rsidR="005345F2" w:rsidRPr="004343BA">
              <w:rPr>
                <w:rFonts w:ascii="Arial" w:hAnsi="Arial" w:cs="Arial"/>
                <w:sz w:val="18"/>
                <w:szCs w:val="18"/>
              </w:rPr>
              <w:t xml:space="preserve"> A S</w:t>
            </w:r>
            <w:r w:rsidR="0003160C" w:rsidRPr="004343BA">
              <w:rPr>
                <w:rFonts w:ascii="Arial" w:hAnsi="Arial" w:cs="Arial"/>
                <w:sz w:val="18"/>
                <w:szCs w:val="18"/>
              </w:rPr>
              <w:t>eguradora é que</w:t>
            </w:r>
            <w:r w:rsidR="005345F2" w:rsidRPr="004343BA">
              <w:rPr>
                <w:rFonts w:ascii="Arial" w:hAnsi="Arial" w:cs="Arial"/>
                <w:sz w:val="18"/>
                <w:szCs w:val="18"/>
              </w:rPr>
              <w:t>m</w:t>
            </w:r>
            <w:r w:rsidR="0003160C" w:rsidRPr="004343BA">
              <w:rPr>
                <w:rFonts w:ascii="Arial" w:hAnsi="Arial" w:cs="Arial"/>
                <w:sz w:val="18"/>
                <w:szCs w:val="18"/>
              </w:rPr>
              <w:t xml:space="preserve"> decidirá n</w:t>
            </w:r>
            <w:r w:rsidR="005345F2" w:rsidRPr="004343BA">
              <w:rPr>
                <w:rFonts w:ascii="Arial" w:hAnsi="Arial" w:cs="Arial"/>
                <w:sz w:val="18"/>
                <w:szCs w:val="18"/>
              </w:rPr>
              <w:t>o momento</w:t>
            </w:r>
            <w:r w:rsidR="0003160C" w:rsidRPr="004343BA">
              <w:rPr>
                <w:rFonts w:ascii="Arial" w:hAnsi="Arial" w:cs="Arial"/>
                <w:sz w:val="18"/>
                <w:szCs w:val="18"/>
              </w:rPr>
              <w:t xml:space="preserve"> do sinistro se </w:t>
            </w:r>
            <w:r w:rsidR="005345F2" w:rsidRPr="004343BA">
              <w:rPr>
                <w:rFonts w:ascii="Arial" w:hAnsi="Arial" w:cs="Arial"/>
                <w:sz w:val="18"/>
                <w:szCs w:val="18"/>
              </w:rPr>
              <w:t>ela</w:t>
            </w:r>
            <w:r w:rsidR="0003160C" w:rsidRPr="004343BA">
              <w:rPr>
                <w:rFonts w:ascii="Arial" w:hAnsi="Arial" w:cs="Arial"/>
                <w:sz w:val="18"/>
                <w:szCs w:val="18"/>
              </w:rPr>
              <w:t xml:space="preserve"> indenizar</w:t>
            </w:r>
            <w:r w:rsidR="005345F2" w:rsidRPr="004343BA">
              <w:rPr>
                <w:rFonts w:ascii="Arial" w:hAnsi="Arial" w:cs="Arial"/>
                <w:sz w:val="18"/>
                <w:szCs w:val="18"/>
              </w:rPr>
              <w:t>á</w:t>
            </w:r>
            <w:r w:rsidR="0003160C" w:rsidRPr="004343BA">
              <w:rPr>
                <w:rFonts w:ascii="Arial" w:hAnsi="Arial" w:cs="Arial"/>
                <w:sz w:val="18"/>
                <w:szCs w:val="18"/>
              </w:rPr>
              <w:t xml:space="preserve"> ou </w:t>
            </w:r>
            <w:r w:rsidR="004343BA" w:rsidRPr="004343BA">
              <w:rPr>
                <w:rFonts w:ascii="Arial" w:hAnsi="Arial" w:cs="Arial"/>
                <w:sz w:val="18"/>
                <w:szCs w:val="18"/>
              </w:rPr>
              <w:t>exigirá</w:t>
            </w:r>
            <w:r w:rsidR="0003160C" w:rsidRPr="004343BA">
              <w:rPr>
                <w:rFonts w:ascii="Arial" w:hAnsi="Arial" w:cs="Arial"/>
                <w:sz w:val="18"/>
                <w:szCs w:val="18"/>
              </w:rPr>
              <w:t xml:space="preserve"> que o segurado indenize o terceiro prejudicado para depois, então, reembolsá-lo?</w:t>
            </w:r>
            <w:r w:rsidR="006D16DB">
              <w:rPr>
                <w:rFonts w:ascii="Arial" w:hAnsi="Arial" w:cs="Arial"/>
                <w:sz w:val="18"/>
                <w:szCs w:val="18"/>
              </w:rPr>
              <w:t xml:space="preserve"> Esta </w:t>
            </w:r>
            <w:r w:rsidR="006D16DB" w:rsidRPr="00B162B1">
              <w:rPr>
                <w:rFonts w:ascii="Arial" w:hAnsi="Arial" w:cs="Arial"/>
                <w:b/>
                <w:sz w:val="18"/>
                <w:szCs w:val="18"/>
              </w:rPr>
              <w:t>imprecisão contratual</w:t>
            </w:r>
            <w:r w:rsidR="006D16DB">
              <w:rPr>
                <w:rFonts w:ascii="Arial" w:hAnsi="Arial" w:cs="Arial"/>
                <w:sz w:val="18"/>
                <w:szCs w:val="18"/>
              </w:rPr>
              <w:t xml:space="preserve"> </w:t>
            </w:r>
            <w:r w:rsidR="006D16DB" w:rsidRPr="00B162B1">
              <w:rPr>
                <w:rFonts w:ascii="Arial" w:hAnsi="Arial" w:cs="Arial"/>
                <w:b/>
                <w:sz w:val="18"/>
                <w:szCs w:val="18"/>
              </w:rPr>
              <w:t>não é conforme aos atuais ditames do ordenamento consumerista nacional e deveria ser evitado este tipo de procedimento</w:t>
            </w:r>
            <w:r w:rsidR="006D16DB">
              <w:rPr>
                <w:rFonts w:ascii="Arial" w:hAnsi="Arial" w:cs="Arial"/>
                <w:sz w:val="18"/>
                <w:szCs w:val="18"/>
              </w:rPr>
              <w:t>.</w:t>
            </w:r>
          </w:p>
          <w:p w:rsidR="009E7D29" w:rsidRPr="004343BA" w:rsidRDefault="009E7D29" w:rsidP="00497559">
            <w:pPr>
              <w:pStyle w:val="Corpodetexto"/>
              <w:widowControl w:val="0"/>
              <w:spacing w:before="60" w:after="60"/>
              <w:ind w:right="57"/>
              <w:jc w:val="both"/>
              <w:rPr>
                <w:rFonts w:ascii="Arial" w:hAnsi="Arial" w:cs="Arial"/>
                <w:sz w:val="18"/>
                <w:szCs w:val="18"/>
              </w:rPr>
            </w:pPr>
          </w:p>
          <w:p w:rsidR="009E7D29" w:rsidRDefault="009E7D29" w:rsidP="009E7D29">
            <w:pPr>
              <w:pStyle w:val="Corpodetexto"/>
              <w:widowControl w:val="0"/>
              <w:spacing w:before="60" w:after="60"/>
              <w:ind w:right="57"/>
              <w:jc w:val="both"/>
              <w:rPr>
                <w:rFonts w:ascii="Arial" w:hAnsi="Arial" w:cs="Arial"/>
                <w:sz w:val="18"/>
                <w:szCs w:val="18"/>
              </w:rPr>
            </w:pPr>
            <w:r w:rsidRPr="004343BA">
              <w:rPr>
                <w:rFonts w:ascii="Arial" w:hAnsi="Arial" w:cs="Arial"/>
                <w:sz w:val="18"/>
                <w:szCs w:val="18"/>
              </w:rPr>
              <w:t xml:space="preserve">O modelo de </w:t>
            </w:r>
            <w:r w:rsidRPr="00A341DE">
              <w:rPr>
                <w:rFonts w:ascii="Arial" w:hAnsi="Arial" w:cs="Arial"/>
                <w:b/>
                <w:sz w:val="18"/>
                <w:szCs w:val="18"/>
              </w:rPr>
              <w:t>indenização direta ao terceiro</w:t>
            </w:r>
            <w:r w:rsidRPr="004343BA">
              <w:rPr>
                <w:rFonts w:ascii="Arial" w:hAnsi="Arial" w:cs="Arial"/>
                <w:sz w:val="18"/>
                <w:szCs w:val="18"/>
              </w:rPr>
              <w:t xml:space="preserve">, conforme </w:t>
            </w:r>
            <w:r w:rsidRPr="004343BA">
              <w:rPr>
                <w:rFonts w:ascii="Arial" w:hAnsi="Arial" w:cs="Arial"/>
                <w:sz w:val="18"/>
                <w:szCs w:val="18"/>
              </w:rPr>
              <w:lastRenderedPageBreak/>
              <w:t xml:space="preserve">tipifica o nosso CC/2002, só se aplica a seguros de </w:t>
            </w:r>
            <w:r w:rsidRPr="00A341DE">
              <w:rPr>
                <w:rFonts w:ascii="Arial" w:hAnsi="Arial" w:cs="Arial"/>
                <w:b/>
                <w:sz w:val="18"/>
                <w:szCs w:val="18"/>
              </w:rPr>
              <w:t xml:space="preserve">natureza obrigatória </w:t>
            </w:r>
            <w:r w:rsidRPr="004343BA">
              <w:rPr>
                <w:rFonts w:ascii="Arial" w:hAnsi="Arial" w:cs="Arial"/>
                <w:sz w:val="18"/>
                <w:szCs w:val="18"/>
              </w:rPr>
              <w:t xml:space="preserve">e deveria ter permanecido desta forma, mesmo porque o STJ acaba de confirmar decisão jurisprudencial </w:t>
            </w:r>
            <w:r w:rsidRPr="002B6C13">
              <w:rPr>
                <w:rFonts w:ascii="Arial" w:hAnsi="Arial" w:cs="Arial"/>
                <w:sz w:val="18"/>
                <w:szCs w:val="18"/>
              </w:rPr>
              <w:t xml:space="preserve">neste sentido (com </w:t>
            </w:r>
            <w:r w:rsidRPr="00B23CAE">
              <w:rPr>
                <w:rFonts w:ascii="Arial" w:hAnsi="Arial" w:cs="Arial"/>
                <w:sz w:val="18"/>
                <w:szCs w:val="18"/>
              </w:rPr>
              <w:t>base em teoria e</w:t>
            </w:r>
            <w:r w:rsidR="004343BA" w:rsidRPr="00B23CAE">
              <w:rPr>
                <w:rFonts w:ascii="Arial" w:hAnsi="Arial" w:cs="Arial"/>
                <w:sz w:val="18"/>
                <w:szCs w:val="18"/>
              </w:rPr>
              <w:t xml:space="preserve"> defesa criadas pelos próprios S</w:t>
            </w:r>
            <w:r w:rsidRPr="00B23CAE">
              <w:rPr>
                <w:rFonts w:ascii="Arial" w:hAnsi="Arial" w:cs="Arial"/>
                <w:sz w:val="18"/>
                <w:szCs w:val="18"/>
              </w:rPr>
              <w:t>eguradores</w:t>
            </w:r>
            <w:r w:rsidR="00B23CAE" w:rsidRPr="00B23CAE">
              <w:rPr>
                <w:rFonts w:ascii="Arial" w:hAnsi="Arial" w:cs="Arial"/>
                <w:sz w:val="18"/>
                <w:szCs w:val="18"/>
              </w:rPr>
              <w:t xml:space="preserve"> - </w:t>
            </w:r>
            <w:proofErr w:type="gramStart"/>
            <w:r w:rsidR="00B23CAE" w:rsidRPr="00B23CAE">
              <w:rPr>
                <w:rFonts w:ascii="Arial" w:hAnsi="Arial" w:cs="Arial"/>
                <w:b/>
                <w:sz w:val="18"/>
                <w:szCs w:val="18"/>
                <w:lang w:val="pt-PT"/>
              </w:rPr>
              <w:t>REsp</w:t>
            </w:r>
            <w:proofErr w:type="gramEnd"/>
            <w:r w:rsidR="00B23CAE" w:rsidRPr="00B23CAE">
              <w:rPr>
                <w:rFonts w:ascii="Arial" w:hAnsi="Arial" w:cs="Arial"/>
                <w:b/>
                <w:sz w:val="18"/>
                <w:szCs w:val="18"/>
                <w:lang w:val="pt-PT"/>
              </w:rPr>
              <w:t xml:space="preserve"> 925130 e REsp 962230</w:t>
            </w:r>
            <w:r w:rsidR="00B23CAE">
              <w:rPr>
                <w:rFonts w:ascii="Arial" w:hAnsi="Arial" w:cs="Arial"/>
                <w:b/>
                <w:sz w:val="18"/>
                <w:szCs w:val="18"/>
                <w:lang w:val="pt-PT"/>
              </w:rPr>
              <w:t xml:space="preserve"> - STJ</w:t>
            </w:r>
            <w:r w:rsidRPr="00B23CAE">
              <w:rPr>
                <w:rFonts w:ascii="Arial" w:hAnsi="Arial" w:cs="Arial"/>
                <w:sz w:val="18"/>
                <w:szCs w:val="18"/>
              </w:rPr>
              <w:t>) e uma Circular</w:t>
            </w:r>
            <w:r w:rsidR="00A341DE">
              <w:rPr>
                <w:rFonts w:ascii="Arial" w:hAnsi="Arial" w:cs="Arial"/>
                <w:sz w:val="18"/>
                <w:szCs w:val="18"/>
              </w:rPr>
              <w:t>,</w:t>
            </w:r>
            <w:r w:rsidRPr="00B23CAE">
              <w:rPr>
                <w:rFonts w:ascii="Arial" w:hAnsi="Arial" w:cs="Arial"/>
                <w:sz w:val="18"/>
                <w:szCs w:val="18"/>
              </w:rPr>
              <w:t xml:space="preserve"> meramente administrativa</w:t>
            </w:r>
            <w:r w:rsidR="00A341DE">
              <w:rPr>
                <w:rFonts w:ascii="Arial" w:hAnsi="Arial" w:cs="Arial"/>
                <w:sz w:val="18"/>
                <w:szCs w:val="18"/>
              </w:rPr>
              <w:t>,</w:t>
            </w:r>
            <w:r w:rsidRPr="00B23CAE">
              <w:rPr>
                <w:rFonts w:ascii="Arial" w:hAnsi="Arial" w:cs="Arial"/>
                <w:sz w:val="18"/>
                <w:szCs w:val="18"/>
              </w:rPr>
              <w:t xml:space="preserve"> ignorou completamente o estudo do tema - </w:t>
            </w:r>
            <w:r w:rsidRPr="00D845B2">
              <w:rPr>
                <w:rFonts w:ascii="Arial" w:hAnsi="Arial" w:cs="Arial"/>
                <w:i/>
                <w:sz w:val="18"/>
                <w:szCs w:val="18"/>
              </w:rPr>
              <w:t>de longa data</w:t>
            </w:r>
            <w:r w:rsidRPr="00B23CAE">
              <w:rPr>
                <w:rFonts w:ascii="Arial" w:hAnsi="Arial" w:cs="Arial"/>
                <w:sz w:val="18"/>
                <w:szCs w:val="18"/>
              </w:rPr>
              <w:t>.</w:t>
            </w:r>
          </w:p>
          <w:p w:rsidR="00D845B2" w:rsidRDefault="00D845B2" w:rsidP="009E7D29">
            <w:pPr>
              <w:pStyle w:val="Corpodetexto"/>
              <w:widowControl w:val="0"/>
              <w:spacing w:before="60" w:after="60"/>
              <w:ind w:right="57"/>
              <w:jc w:val="both"/>
              <w:rPr>
                <w:rFonts w:ascii="Arial" w:hAnsi="Arial" w:cs="Arial"/>
                <w:sz w:val="18"/>
                <w:szCs w:val="18"/>
              </w:rPr>
            </w:pPr>
          </w:p>
          <w:p w:rsidR="00D845B2" w:rsidRDefault="00EB317E" w:rsidP="005B3292">
            <w:pPr>
              <w:pStyle w:val="Corpodetexto"/>
              <w:widowControl w:val="0"/>
              <w:spacing w:before="60" w:after="60"/>
              <w:ind w:right="57"/>
              <w:jc w:val="both"/>
              <w:rPr>
                <w:rFonts w:ascii="Arial" w:hAnsi="Arial" w:cs="Arial"/>
                <w:sz w:val="18"/>
                <w:szCs w:val="18"/>
              </w:rPr>
            </w:pPr>
            <w:r>
              <w:rPr>
                <w:rFonts w:ascii="Arial" w:hAnsi="Arial" w:cs="Arial"/>
                <w:sz w:val="18"/>
                <w:szCs w:val="18"/>
              </w:rPr>
              <w:t xml:space="preserve">O termo </w:t>
            </w:r>
            <w:r w:rsidRPr="00B04821">
              <w:rPr>
                <w:rFonts w:ascii="Arial" w:hAnsi="Arial" w:cs="Arial"/>
                <w:b/>
                <w:sz w:val="18"/>
                <w:szCs w:val="18"/>
              </w:rPr>
              <w:t>“reembolso”</w:t>
            </w:r>
            <w:r>
              <w:rPr>
                <w:rFonts w:ascii="Arial" w:hAnsi="Arial" w:cs="Arial"/>
                <w:sz w:val="18"/>
                <w:szCs w:val="18"/>
              </w:rPr>
              <w:t xml:space="preserve">, quando ele aparece </w:t>
            </w:r>
            <w:r w:rsidRPr="005B3292">
              <w:rPr>
                <w:rFonts w:ascii="Arial" w:hAnsi="Arial" w:cs="Arial"/>
                <w:b/>
                <w:sz w:val="18"/>
                <w:szCs w:val="18"/>
              </w:rPr>
              <w:t xml:space="preserve">em </w:t>
            </w:r>
            <w:proofErr w:type="spellStart"/>
            <w:r w:rsidRPr="005B3292">
              <w:rPr>
                <w:rFonts w:ascii="Arial" w:hAnsi="Arial" w:cs="Arial"/>
                <w:b/>
                <w:sz w:val="18"/>
                <w:szCs w:val="18"/>
              </w:rPr>
              <w:t>clausuados</w:t>
            </w:r>
            <w:proofErr w:type="spellEnd"/>
            <w:r w:rsidRPr="005B3292">
              <w:rPr>
                <w:rFonts w:ascii="Arial" w:hAnsi="Arial" w:cs="Arial"/>
                <w:b/>
                <w:sz w:val="18"/>
                <w:szCs w:val="18"/>
              </w:rPr>
              <w:t xml:space="preserve"> estrangeiros,</w:t>
            </w:r>
            <w:r>
              <w:rPr>
                <w:rFonts w:ascii="Arial" w:hAnsi="Arial" w:cs="Arial"/>
                <w:sz w:val="18"/>
                <w:szCs w:val="18"/>
              </w:rPr>
              <w:t xml:space="preserve"> diz respeito apenas àquelas determinadas despesas pontuais que o Segurado eventualmente já saldou por conta do sinistro </w:t>
            </w:r>
            <w:r w:rsidR="00A407D1">
              <w:rPr>
                <w:rFonts w:ascii="Arial" w:hAnsi="Arial" w:cs="Arial"/>
                <w:sz w:val="18"/>
                <w:szCs w:val="18"/>
              </w:rPr>
              <w:t xml:space="preserve">ocorrido </w:t>
            </w:r>
            <w:r w:rsidR="00B162B1">
              <w:rPr>
                <w:rFonts w:ascii="Arial" w:hAnsi="Arial" w:cs="Arial"/>
                <w:sz w:val="18"/>
                <w:szCs w:val="18"/>
              </w:rPr>
              <w:t>ou da expectativa do sinistro</w:t>
            </w:r>
            <w:r>
              <w:rPr>
                <w:rFonts w:ascii="Arial" w:hAnsi="Arial" w:cs="Arial"/>
                <w:sz w:val="18"/>
                <w:szCs w:val="18"/>
              </w:rPr>
              <w:t xml:space="preserve"> e que então serão também </w:t>
            </w:r>
            <w:r w:rsidRPr="00A407D1">
              <w:rPr>
                <w:rFonts w:ascii="Arial" w:hAnsi="Arial" w:cs="Arial"/>
                <w:b/>
                <w:i/>
                <w:sz w:val="18"/>
                <w:szCs w:val="18"/>
              </w:rPr>
              <w:t>reembolsadas</w:t>
            </w:r>
            <w:r>
              <w:rPr>
                <w:rFonts w:ascii="Arial" w:hAnsi="Arial" w:cs="Arial"/>
                <w:sz w:val="18"/>
                <w:szCs w:val="18"/>
              </w:rPr>
              <w:t xml:space="preserve"> pela Seguradora (despesas de contenção de sinistros, empreendidas em caráter de emergência, p.ex.)</w:t>
            </w:r>
            <w:r w:rsidR="00803D0E">
              <w:rPr>
                <w:rFonts w:ascii="Arial" w:hAnsi="Arial" w:cs="Arial"/>
                <w:sz w:val="18"/>
                <w:szCs w:val="18"/>
              </w:rPr>
              <w:t>.</w:t>
            </w:r>
          </w:p>
          <w:p w:rsidR="008A4C9D" w:rsidRDefault="008A4C9D" w:rsidP="005B3292">
            <w:pPr>
              <w:pStyle w:val="Corpodetexto"/>
              <w:widowControl w:val="0"/>
              <w:spacing w:before="60" w:after="60"/>
              <w:ind w:right="57"/>
              <w:jc w:val="both"/>
              <w:rPr>
                <w:rFonts w:ascii="Arial" w:hAnsi="Arial" w:cs="Arial"/>
                <w:sz w:val="18"/>
                <w:szCs w:val="18"/>
              </w:rPr>
            </w:pPr>
          </w:p>
          <w:p w:rsidR="00803D0E" w:rsidRPr="008A4C9D" w:rsidRDefault="00803D0E" w:rsidP="00F75439">
            <w:pPr>
              <w:pStyle w:val="Corpodetexto"/>
              <w:widowControl w:val="0"/>
              <w:spacing w:before="60" w:after="60"/>
              <w:ind w:right="57"/>
              <w:jc w:val="center"/>
              <w:rPr>
                <w:rFonts w:ascii="Arial" w:hAnsi="Arial" w:cs="Arial"/>
                <w:b/>
                <w:sz w:val="18"/>
                <w:szCs w:val="18"/>
              </w:rPr>
            </w:pPr>
            <w:r w:rsidRPr="008A4C9D">
              <w:rPr>
                <w:rFonts w:ascii="Arial" w:hAnsi="Arial" w:cs="Arial"/>
                <w:b/>
                <w:sz w:val="18"/>
                <w:szCs w:val="18"/>
              </w:rPr>
              <w:t>Modelos de Apólices RC Internacionais</w:t>
            </w:r>
            <w:r w:rsidR="008A4C9D" w:rsidRPr="008A4C9D">
              <w:rPr>
                <w:rFonts w:ascii="Arial" w:hAnsi="Arial" w:cs="Arial"/>
                <w:b/>
                <w:sz w:val="18"/>
                <w:szCs w:val="18"/>
              </w:rPr>
              <w:t xml:space="preserve"> para comparação:</w:t>
            </w:r>
          </w:p>
          <w:p w:rsidR="009B53DE" w:rsidRDefault="008A4C9D" w:rsidP="00803D0E">
            <w:pPr>
              <w:spacing w:before="240"/>
              <w:jc w:val="both"/>
              <w:rPr>
                <w:rFonts w:ascii="Arial" w:hAnsi="Arial" w:cs="Arial"/>
                <w:sz w:val="18"/>
                <w:szCs w:val="18"/>
                <w:lang w:val="pt-BR"/>
              </w:rPr>
            </w:pPr>
            <w:r w:rsidRPr="008A4C9D">
              <w:rPr>
                <w:rFonts w:ascii="Arial" w:hAnsi="Arial" w:cs="Arial"/>
                <w:b/>
                <w:sz w:val="18"/>
                <w:szCs w:val="18"/>
                <w:lang w:val="pt-BR"/>
              </w:rPr>
              <w:t>“</w:t>
            </w:r>
            <w:r w:rsidR="00EB1254" w:rsidRPr="00376FF5">
              <w:rPr>
                <w:rFonts w:ascii="Arial" w:hAnsi="Arial" w:cs="Arial"/>
                <w:b/>
                <w:sz w:val="18"/>
                <w:szCs w:val="18"/>
                <w:u w:val="single"/>
                <w:lang w:val="pt-BR"/>
              </w:rPr>
              <w:t xml:space="preserve">Inglaterra - </w:t>
            </w:r>
            <w:proofErr w:type="spellStart"/>
            <w:r w:rsidRPr="00376FF5">
              <w:rPr>
                <w:rFonts w:ascii="Arial" w:hAnsi="Arial" w:cs="Arial"/>
                <w:b/>
                <w:sz w:val="18"/>
                <w:szCs w:val="18"/>
                <w:u w:val="single"/>
                <w:lang w:val="pt-BR"/>
              </w:rPr>
              <w:t>Lloyd’s</w:t>
            </w:r>
            <w:proofErr w:type="spellEnd"/>
            <w:r w:rsidR="00EB1254" w:rsidRPr="00376FF5">
              <w:rPr>
                <w:rFonts w:ascii="Arial" w:hAnsi="Arial" w:cs="Arial"/>
                <w:b/>
                <w:sz w:val="18"/>
                <w:szCs w:val="18"/>
                <w:lang w:val="pt-BR"/>
              </w:rPr>
              <w:t xml:space="preserve"> - </w:t>
            </w:r>
            <w:r w:rsidR="00803D0E" w:rsidRPr="008A4C9D">
              <w:rPr>
                <w:rFonts w:ascii="Arial" w:hAnsi="Arial" w:cs="Arial"/>
                <w:sz w:val="18"/>
                <w:szCs w:val="18"/>
                <w:lang w:val="pt-BR"/>
              </w:rPr>
              <w:t xml:space="preserve">Nós, Subscritores Membros dos sindicatos, cujas proporções e números definitivos estão indicados na Tabela anexa (doravante chamados de ‘Subscritores’) comprometemo-nos por meio deste instrumento a </w:t>
            </w:r>
            <w:r w:rsidR="00803D0E" w:rsidRPr="009B53DE">
              <w:rPr>
                <w:rFonts w:ascii="Arial" w:hAnsi="Arial" w:cs="Arial"/>
                <w:b/>
                <w:sz w:val="18"/>
                <w:szCs w:val="18"/>
                <w:lang w:val="pt-BR"/>
              </w:rPr>
              <w:t>indenizar o Segurado</w:t>
            </w:r>
            <w:r w:rsidR="00803D0E" w:rsidRPr="008A4C9D">
              <w:rPr>
                <w:rFonts w:ascii="Arial" w:hAnsi="Arial" w:cs="Arial"/>
                <w:sz w:val="18"/>
                <w:szCs w:val="18"/>
                <w:lang w:val="pt-BR"/>
              </w:rPr>
              <w:t xml:space="preserve"> na extensão e na forma previstas nesta Apólice, em contrapartida ao pagamento, efetuado a nosso favor pelo ou em nome do Segurado, do prêmio indicado nas Especificações</w:t>
            </w:r>
            <w:r w:rsidR="009B53DE">
              <w:rPr>
                <w:rFonts w:ascii="Arial" w:hAnsi="Arial" w:cs="Arial"/>
                <w:sz w:val="18"/>
                <w:szCs w:val="18"/>
                <w:lang w:val="pt-BR"/>
              </w:rPr>
              <w:t>”</w:t>
            </w:r>
            <w:r w:rsidR="00803D0E" w:rsidRPr="008A4C9D">
              <w:rPr>
                <w:rFonts w:ascii="Arial" w:hAnsi="Arial" w:cs="Arial"/>
                <w:sz w:val="18"/>
                <w:szCs w:val="18"/>
                <w:lang w:val="pt-BR"/>
              </w:rPr>
              <w:t>.</w:t>
            </w:r>
          </w:p>
          <w:p w:rsidR="00EB11E8" w:rsidRPr="00EB1254" w:rsidRDefault="00803D0E" w:rsidP="00EB11E8">
            <w:pPr>
              <w:pStyle w:val="Ttulo2"/>
              <w:rPr>
                <w:rFonts w:ascii="Arial" w:hAnsi="Arial" w:cs="Arial"/>
                <w:sz w:val="18"/>
                <w:szCs w:val="18"/>
              </w:rPr>
            </w:pPr>
            <w:r w:rsidRPr="00EB1254">
              <w:rPr>
                <w:rFonts w:ascii="Arial" w:hAnsi="Arial" w:cs="Arial"/>
                <w:sz w:val="18"/>
                <w:szCs w:val="18"/>
              </w:rPr>
              <w:t xml:space="preserve"> </w:t>
            </w:r>
          </w:p>
          <w:p w:rsidR="00EB11E8" w:rsidRDefault="00EB11E8" w:rsidP="00355772">
            <w:pPr>
              <w:pStyle w:val="Ttulo2"/>
              <w:rPr>
                <w:rFonts w:ascii="Arial" w:hAnsi="Arial" w:cs="Arial"/>
                <w:i w:val="0"/>
                <w:sz w:val="18"/>
                <w:szCs w:val="18"/>
                <w:lang w:val="es-ES_tradnl"/>
              </w:rPr>
            </w:pPr>
            <w:r w:rsidRPr="00355772">
              <w:rPr>
                <w:rFonts w:ascii="Arial" w:hAnsi="Arial" w:cs="Arial"/>
                <w:b/>
                <w:i w:val="0"/>
                <w:sz w:val="18"/>
                <w:szCs w:val="18"/>
              </w:rPr>
              <w:t>“</w:t>
            </w:r>
            <w:r w:rsidRPr="00355772">
              <w:rPr>
                <w:rFonts w:ascii="Arial" w:hAnsi="Arial" w:cs="Arial"/>
                <w:b/>
                <w:i w:val="0"/>
                <w:sz w:val="18"/>
                <w:szCs w:val="18"/>
                <w:u w:val="single"/>
              </w:rPr>
              <w:t>Espanha</w:t>
            </w:r>
            <w:r w:rsidRPr="00355772">
              <w:rPr>
                <w:rFonts w:ascii="Arial" w:hAnsi="Arial" w:cs="Arial"/>
                <w:b/>
                <w:i w:val="0"/>
                <w:sz w:val="18"/>
                <w:szCs w:val="18"/>
              </w:rPr>
              <w:t xml:space="preserve"> – PERM – Pool de Riscos Ambientais: </w:t>
            </w:r>
            <w:r w:rsidR="00355772">
              <w:rPr>
                <w:rFonts w:ascii="Arial" w:hAnsi="Arial" w:cs="Arial"/>
                <w:b/>
                <w:i w:val="0"/>
                <w:sz w:val="18"/>
                <w:szCs w:val="18"/>
              </w:rPr>
              <w:t xml:space="preserve">1.1. </w:t>
            </w:r>
            <w:r w:rsidR="00355772" w:rsidRPr="00355772">
              <w:rPr>
                <w:rFonts w:ascii="Arial" w:hAnsi="Arial" w:cs="Arial"/>
                <w:b/>
                <w:i w:val="0"/>
                <w:sz w:val="18"/>
                <w:szCs w:val="18"/>
                <w:lang w:val="es-ES_tradnl"/>
              </w:rPr>
              <w:t xml:space="preserve">OBJETO DEL </w:t>
            </w:r>
            <w:proofErr w:type="gramStart"/>
            <w:r w:rsidR="00355772" w:rsidRPr="00355772">
              <w:rPr>
                <w:rFonts w:ascii="Arial" w:hAnsi="Arial" w:cs="Arial"/>
                <w:b/>
                <w:i w:val="0"/>
                <w:sz w:val="18"/>
                <w:szCs w:val="18"/>
                <w:lang w:val="es-ES_tradnl"/>
              </w:rPr>
              <w:t>SEGURO .</w:t>
            </w:r>
            <w:proofErr w:type="gramEnd"/>
            <w:r w:rsidR="00355772" w:rsidRPr="00355772">
              <w:rPr>
                <w:rFonts w:ascii="Arial" w:hAnsi="Arial" w:cs="Arial"/>
                <w:b/>
                <w:i w:val="0"/>
                <w:sz w:val="18"/>
                <w:szCs w:val="18"/>
                <w:lang w:val="es-ES_tradnl"/>
              </w:rPr>
              <w:t xml:space="preserve"> </w:t>
            </w:r>
            <w:r w:rsidRPr="00355772">
              <w:rPr>
                <w:rFonts w:ascii="Arial" w:hAnsi="Arial" w:cs="Arial"/>
                <w:i w:val="0"/>
                <w:sz w:val="18"/>
                <w:szCs w:val="18"/>
                <w:lang w:val="es-ES_tradnl"/>
              </w:rPr>
              <w:t xml:space="preserve">De acuerdo con las Condiciones de la póliza, dentro siempre de los límites establecidos en las mismas, </w:t>
            </w:r>
            <w:r w:rsidRPr="00355772">
              <w:rPr>
                <w:rFonts w:ascii="Arial" w:hAnsi="Arial" w:cs="Arial"/>
                <w:b/>
                <w:sz w:val="18"/>
                <w:szCs w:val="18"/>
                <w:lang w:val="es-ES_tradnl"/>
              </w:rPr>
              <w:t>el Asegurador cubre al Asegurado</w:t>
            </w:r>
            <w:r w:rsidRPr="00355772">
              <w:rPr>
                <w:rFonts w:ascii="Arial" w:hAnsi="Arial" w:cs="Arial"/>
                <w:i w:val="0"/>
                <w:sz w:val="18"/>
                <w:szCs w:val="18"/>
                <w:lang w:val="es-ES_tradnl"/>
              </w:rPr>
              <w:t xml:space="preserve"> la Responsabilidad Civil, por haber causado o poder causar a terceros un daño indemnizable a consecuencia de una </w:t>
            </w:r>
            <w:r w:rsidRPr="00355772">
              <w:rPr>
                <w:rFonts w:ascii="Arial" w:hAnsi="Arial" w:cs="Arial"/>
                <w:i w:val="0"/>
                <w:sz w:val="18"/>
                <w:szCs w:val="18"/>
                <w:lang w:val="es-ES_tradnl"/>
              </w:rPr>
              <w:lastRenderedPageBreak/>
              <w:t>Contaminación Asegurada</w:t>
            </w:r>
            <w:r w:rsidR="00355772">
              <w:rPr>
                <w:rFonts w:ascii="Arial" w:hAnsi="Arial" w:cs="Arial"/>
                <w:i w:val="0"/>
                <w:sz w:val="18"/>
                <w:szCs w:val="18"/>
                <w:lang w:val="es-ES_tradnl"/>
              </w:rPr>
              <w:t>”</w:t>
            </w:r>
            <w:r w:rsidRPr="00355772">
              <w:rPr>
                <w:rFonts w:ascii="Arial" w:hAnsi="Arial" w:cs="Arial"/>
                <w:i w:val="0"/>
                <w:sz w:val="18"/>
                <w:szCs w:val="18"/>
                <w:lang w:val="es-ES_tradnl"/>
              </w:rPr>
              <w:t>.</w:t>
            </w:r>
          </w:p>
          <w:p w:rsidR="000E5088" w:rsidRPr="000E5088" w:rsidRDefault="000E5088" w:rsidP="000E5088">
            <w:pPr>
              <w:jc w:val="both"/>
              <w:rPr>
                <w:rFonts w:ascii="Arial Narrow" w:hAnsi="Arial Narrow"/>
                <w:sz w:val="21"/>
                <w:lang w:val="es-ES_tradnl"/>
              </w:rPr>
            </w:pPr>
            <w:r w:rsidRPr="000E5088">
              <w:rPr>
                <w:rFonts w:ascii="Arial Narrow" w:hAnsi="Arial Narrow"/>
                <w:b/>
                <w:sz w:val="21"/>
                <w:lang w:val="es-ES_tradnl"/>
              </w:rPr>
              <w:t>Descripción de la Cobertura</w:t>
            </w:r>
          </w:p>
          <w:p w:rsidR="000E5088" w:rsidRPr="000E5088" w:rsidRDefault="000E5088" w:rsidP="000E5088">
            <w:pPr>
              <w:jc w:val="both"/>
              <w:rPr>
                <w:rFonts w:ascii="Arial Narrow" w:hAnsi="Arial Narrow"/>
                <w:sz w:val="21"/>
                <w:lang w:val="es-ES_tradnl"/>
              </w:rPr>
            </w:pPr>
          </w:p>
          <w:p w:rsidR="000E5088" w:rsidRPr="000E5088" w:rsidRDefault="000E5088" w:rsidP="000E5088">
            <w:pPr>
              <w:jc w:val="both"/>
              <w:rPr>
                <w:rFonts w:ascii="Arial" w:hAnsi="Arial" w:cs="Arial"/>
                <w:b/>
                <w:sz w:val="18"/>
                <w:szCs w:val="18"/>
                <w:lang w:val="es-ES_tradnl"/>
              </w:rPr>
            </w:pPr>
            <w:r w:rsidRPr="00863D4D">
              <w:rPr>
                <w:rFonts w:ascii="Arial" w:hAnsi="Arial" w:cs="Arial"/>
                <w:b/>
                <w:sz w:val="18"/>
                <w:szCs w:val="18"/>
                <w:lang w:val="es-ES_tradnl"/>
              </w:rPr>
              <w:t>“</w:t>
            </w:r>
            <w:r w:rsidRPr="00863D4D">
              <w:rPr>
                <w:rFonts w:ascii="Arial" w:hAnsi="Arial" w:cs="Arial"/>
                <w:b/>
                <w:sz w:val="18"/>
                <w:szCs w:val="18"/>
                <w:u w:val="single"/>
                <w:lang w:val="es-ES_tradnl"/>
              </w:rPr>
              <w:t>Argentina</w:t>
            </w:r>
            <w:r w:rsidRPr="00863D4D">
              <w:rPr>
                <w:rFonts w:ascii="Arial" w:hAnsi="Arial" w:cs="Arial"/>
                <w:b/>
                <w:sz w:val="18"/>
                <w:szCs w:val="18"/>
                <w:lang w:val="es-ES_tradnl"/>
              </w:rPr>
              <w:t xml:space="preserve"> – RCP – Médicos -</w:t>
            </w:r>
            <w:r>
              <w:rPr>
                <w:rFonts w:ascii="Arial" w:hAnsi="Arial" w:cs="Arial"/>
                <w:sz w:val="18"/>
                <w:szCs w:val="18"/>
                <w:lang w:val="es-ES_tradnl"/>
              </w:rPr>
              <w:t xml:space="preserve"> </w:t>
            </w:r>
            <w:r w:rsidRPr="000E5088">
              <w:rPr>
                <w:rFonts w:ascii="Arial" w:hAnsi="Arial" w:cs="Arial"/>
                <w:sz w:val="18"/>
                <w:szCs w:val="18"/>
                <w:lang w:val="es-ES_tradnl"/>
              </w:rPr>
              <w:t>1.2.1</w:t>
            </w:r>
            <w:r>
              <w:rPr>
                <w:rFonts w:ascii="Arial" w:hAnsi="Arial" w:cs="Arial"/>
                <w:sz w:val="18"/>
                <w:szCs w:val="18"/>
                <w:lang w:val="es-ES_tradnl"/>
              </w:rPr>
              <w:t xml:space="preserve">. </w:t>
            </w:r>
            <w:r w:rsidRPr="000E5088">
              <w:rPr>
                <w:rFonts w:ascii="Arial" w:hAnsi="Arial" w:cs="Arial"/>
                <w:b/>
                <w:sz w:val="18"/>
                <w:szCs w:val="18"/>
                <w:lang w:val="es-ES_tradnl"/>
              </w:rPr>
              <w:t>Indemnizaciones</w:t>
            </w:r>
            <w:r>
              <w:rPr>
                <w:rFonts w:ascii="Arial" w:hAnsi="Arial" w:cs="Arial"/>
                <w:b/>
                <w:sz w:val="18"/>
                <w:szCs w:val="18"/>
                <w:lang w:val="es-ES_tradnl"/>
              </w:rPr>
              <w:t xml:space="preserve"> - </w:t>
            </w:r>
            <w:r w:rsidRPr="000E5088">
              <w:rPr>
                <w:rFonts w:ascii="Arial" w:hAnsi="Arial" w:cs="Arial"/>
                <w:sz w:val="18"/>
                <w:szCs w:val="18"/>
                <w:lang w:val="es-ES_tradnl"/>
              </w:rPr>
              <w:t xml:space="preserve">               La Compañía se compromete</w:t>
            </w:r>
            <w:r>
              <w:rPr>
                <w:rFonts w:ascii="Arial" w:hAnsi="Arial" w:cs="Arial"/>
                <w:sz w:val="18"/>
                <w:szCs w:val="18"/>
                <w:lang w:val="es-ES_tradnl"/>
              </w:rPr>
              <w:t xml:space="preserve"> </w:t>
            </w:r>
            <w:r w:rsidRPr="000E5088">
              <w:rPr>
                <w:rFonts w:ascii="Arial" w:hAnsi="Arial" w:cs="Arial"/>
                <w:sz w:val="18"/>
                <w:szCs w:val="18"/>
                <w:lang w:val="es-ES_tradnl"/>
              </w:rPr>
              <w:t xml:space="preserve">a </w:t>
            </w:r>
            <w:r w:rsidRPr="00863D4D">
              <w:rPr>
                <w:rFonts w:ascii="Arial" w:hAnsi="Arial" w:cs="Arial"/>
                <w:b/>
                <w:i/>
                <w:sz w:val="18"/>
                <w:szCs w:val="18"/>
                <w:lang w:val="es-ES_tradnl"/>
              </w:rPr>
              <w:t xml:space="preserve">mantener </w:t>
            </w:r>
            <w:r w:rsidRPr="00863D4D">
              <w:rPr>
                <w:rFonts w:ascii="Arial" w:hAnsi="Arial" w:cs="Arial"/>
                <w:b/>
                <w:i/>
                <w:sz w:val="18"/>
                <w:szCs w:val="18"/>
                <w:u w:val="single"/>
                <w:lang w:val="es-ES_tradnl"/>
              </w:rPr>
              <w:t>indemne</w:t>
            </w:r>
            <w:r w:rsidRPr="00863D4D">
              <w:rPr>
                <w:rFonts w:ascii="Arial" w:hAnsi="Arial" w:cs="Arial"/>
                <w:b/>
                <w:i/>
                <w:sz w:val="18"/>
                <w:szCs w:val="18"/>
                <w:lang w:val="es-ES_tradnl"/>
              </w:rPr>
              <w:t xml:space="preserve"> al Asegurado</w:t>
            </w:r>
            <w:r w:rsidRPr="000E5088">
              <w:rPr>
                <w:rFonts w:ascii="Arial" w:hAnsi="Arial" w:cs="Arial"/>
                <w:sz w:val="18"/>
                <w:szCs w:val="18"/>
                <w:lang w:val="es-ES_tradnl"/>
              </w:rPr>
              <w:t xml:space="preserve">, por encima de la franquicia, dentro de los Límites de Indemnización consignados en el Anexo de condiciones particulares y bajo las  condiciones, con el alcance y forma estipulados en la presente </w:t>
            </w:r>
            <w:r w:rsidRPr="000E5088">
              <w:rPr>
                <w:rFonts w:ascii="Arial" w:hAnsi="Arial" w:cs="Arial"/>
                <w:b/>
                <w:sz w:val="18"/>
                <w:szCs w:val="18"/>
                <w:lang w:val="es-ES_tradnl"/>
              </w:rPr>
              <w:t>póliza</w:t>
            </w:r>
            <w:r w:rsidRPr="000E5088">
              <w:rPr>
                <w:rFonts w:ascii="Arial" w:hAnsi="Arial" w:cs="Arial"/>
                <w:sz w:val="18"/>
                <w:szCs w:val="18"/>
                <w:lang w:val="es-ES_tradnl"/>
              </w:rPr>
              <w:t xml:space="preserve">, contra todas las sumas que el Asegurado tenga la responsabilidad legal de pagar, que deriven de un </w:t>
            </w:r>
            <w:r w:rsidRPr="000E5088">
              <w:rPr>
                <w:rFonts w:ascii="Arial" w:hAnsi="Arial" w:cs="Arial"/>
                <w:b/>
                <w:sz w:val="18"/>
                <w:szCs w:val="18"/>
                <w:lang w:val="es-ES_tradnl"/>
              </w:rPr>
              <w:t xml:space="preserve">reclamo </w:t>
            </w:r>
            <w:r w:rsidRPr="000E5088">
              <w:rPr>
                <w:rFonts w:ascii="Arial" w:hAnsi="Arial" w:cs="Arial"/>
                <w:sz w:val="18"/>
                <w:szCs w:val="18"/>
                <w:lang w:val="es-ES_tradnl"/>
              </w:rPr>
              <w:t xml:space="preserve">o </w:t>
            </w:r>
            <w:r w:rsidRPr="000E5088">
              <w:rPr>
                <w:rFonts w:ascii="Arial" w:hAnsi="Arial" w:cs="Arial"/>
                <w:b/>
                <w:sz w:val="18"/>
                <w:szCs w:val="18"/>
                <w:lang w:val="es-ES_tradnl"/>
              </w:rPr>
              <w:t>reclamos</w:t>
            </w:r>
            <w:r w:rsidRPr="000E5088">
              <w:rPr>
                <w:rFonts w:ascii="Arial" w:hAnsi="Arial" w:cs="Arial"/>
                <w:sz w:val="18"/>
                <w:szCs w:val="18"/>
                <w:lang w:val="es-ES_tradnl"/>
              </w:rPr>
              <w:t xml:space="preserve"> por cualquier lesión, enfermedad o fallecimiento de un </w:t>
            </w:r>
            <w:r w:rsidRPr="000E5088">
              <w:rPr>
                <w:rFonts w:ascii="Arial" w:hAnsi="Arial" w:cs="Arial"/>
                <w:b/>
                <w:sz w:val="18"/>
                <w:szCs w:val="18"/>
                <w:lang w:val="es-ES_tradnl"/>
              </w:rPr>
              <w:t>paciente</w:t>
            </w:r>
            <w:r w:rsidRPr="000E5088">
              <w:rPr>
                <w:rFonts w:ascii="Arial" w:hAnsi="Arial" w:cs="Arial"/>
                <w:sz w:val="18"/>
                <w:szCs w:val="18"/>
                <w:lang w:val="es-ES_tradnl"/>
              </w:rPr>
              <w:t xml:space="preserve">, causados o que se alegue han sido causados, por cualquier </w:t>
            </w:r>
            <w:r w:rsidRPr="000E5088">
              <w:rPr>
                <w:rFonts w:ascii="Arial" w:hAnsi="Arial" w:cs="Arial"/>
                <w:b/>
                <w:sz w:val="18"/>
                <w:szCs w:val="18"/>
                <w:lang w:val="es-ES_tradnl"/>
              </w:rPr>
              <w:t xml:space="preserve">acto de </w:t>
            </w:r>
            <w:proofErr w:type="spellStart"/>
            <w:r w:rsidRPr="000E5088">
              <w:rPr>
                <w:rFonts w:ascii="Arial" w:hAnsi="Arial" w:cs="Arial"/>
                <w:b/>
                <w:sz w:val="18"/>
                <w:szCs w:val="18"/>
                <w:lang w:val="es-ES_tradnl"/>
              </w:rPr>
              <w:t>malapraxis</w:t>
            </w:r>
            <w:proofErr w:type="spellEnd"/>
            <w:r w:rsidRPr="000E5088">
              <w:rPr>
                <w:rFonts w:ascii="Arial" w:hAnsi="Arial" w:cs="Arial"/>
                <w:sz w:val="18"/>
                <w:szCs w:val="18"/>
                <w:lang w:val="es-ES_tradnl"/>
              </w:rPr>
              <w:t>:</w:t>
            </w:r>
            <w:r>
              <w:rPr>
                <w:rFonts w:ascii="Arial" w:hAnsi="Arial" w:cs="Arial"/>
                <w:sz w:val="18"/>
                <w:szCs w:val="18"/>
                <w:lang w:val="es-ES_tradnl"/>
              </w:rPr>
              <w:t xml:space="preserve"> </w:t>
            </w:r>
            <w:r w:rsidRPr="000E5088">
              <w:rPr>
                <w:rFonts w:ascii="Arial" w:hAnsi="Arial" w:cs="Arial"/>
                <w:sz w:val="18"/>
                <w:szCs w:val="18"/>
                <w:lang w:val="es-ES_tradnl"/>
              </w:rPr>
              <w:t xml:space="preserve">cuando tal </w:t>
            </w:r>
            <w:r w:rsidRPr="000E5088">
              <w:rPr>
                <w:rFonts w:ascii="Arial" w:hAnsi="Arial" w:cs="Arial"/>
                <w:b/>
                <w:sz w:val="18"/>
                <w:szCs w:val="18"/>
                <w:lang w:val="es-ES_tradnl"/>
              </w:rPr>
              <w:t xml:space="preserve">acto de </w:t>
            </w:r>
            <w:proofErr w:type="spellStart"/>
            <w:r w:rsidRPr="000E5088">
              <w:rPr>
                <w:rFonts w:ascii="Arial" w:hAnsi="Arial" w:cs="Arial"/>
                <w:b/>
                <w:sz w:val="18"/>
                <w:szCs w:val="18"/>
                <w:lang w:val="es-ES_tradnl"/>
              </w:rPr>
              <w:t>malapraxis</w:t>
            </w:r>
            <w:proofErr w:type="spellEnd"/>
            <w:r w:rsidRPr="000E5088">
              <w:rPr>
                <w:rFonts w:ascii="Arial" w:hAnsi="Arial" w:cs="Arial"/>
                <w:sz w:val="18"/>
                <w:szCs w:val="18"/>
                <w:lang w:val="es-ES_tradnl"/>
              </w:rPr>
              <w:t xml:space="preserve"> se impute al Asegurado en su carácter de prestador de servicios o tratamientos médicos, odontológicos o auxiliares de la medicina, y/o como empleador o contratante de médicos, odontólogos y/o auxiliares de la medicina</w:t>
            </w:r>
            <w:r w:rsidR="00D0241A">
              <w:rPr>
                <w:rFonts w:ascii="Arial" w:hAnsi="Arial" w:cs="Arial"/>
                <w:sz w:val="18"/>
                <w:szCs w:val="18"/>
                <w:lang w:val="es-ES_tradnl"/>
              </w:rPr>
              <w:t>”</w:t>
            </w:r>
            <w:r w:rsidRPr="000E5088">
              <w:rPr>
                <w:rFonts w:ascii="Arial" w:hAnsi="Arial" w:cs="Arial"/>
                <w:sz w:val="18"/>
                <w:szCs w:val="18"/>
                <w:lang w:val="es-ES_tradnl"/>
              </w:rPr>
              <w:t>.</w:t>
            </w:r>
          </w:p>
          <w:p w:rsidR="000E5088" w:rsidRPr="000E5088" w:rsidRDefault="000E5088" w:rsidP="000E5088">
            <w:pPr>
              <w:ind w:left="708"/>
              <w:rPr>
                <w:rFonts w:ascii="Arial Narrow" w:hAnsi="Arial Narrow"/>
                <w:b/>
                <w:sz w:val="21"/>
                <w:lang w:val="es-ES_tradnl"/>
              </w:rPr>
            </w:pPr>
          </w:p>
          <w:p w:rsidR="002F3339" w:rsidRDefault="0089324F" w:rsidP="003B0104">
            <w:pPr>
              <w:pStyle w:val="blockhd1"/>
              <w:jc w:val="both"/>
              <w:rPr>
                <w:rFonts w:cs="Arial"/>
                <w:b w:val="0"/>
                <w:sz w:val="18"/>
                <w:szCs w:val="18"/>
                <w:lang w:val="pt-BR"/>
              </w:rPr>
            </w:pPr>
            <w:r>
              <w:rPr>
                <w:rFonts w:cs="Arial"/>
                <w:sz w:val="18"/>
                <w:szCs w:val="18"/>
                <w:u w:val="single"/>
                <w:lang w:val="pt-BR"/>
              </w:rPr>
              <w:t>“</w:t>
            </w:r>
            <w:r w:rsidR="002F3339" w:rsidRPr="002F3339">
              <w:rPr>
                <w:rFonts w:cs="Arial"/>
                <w:sz w:val="18"/>
                <w:szCs w:val="18"/>
                <w:u w:val="single"/>
                <w:lang w:val="pt-BR"/>
              </w:rPr>
              <w:t xml:space="preserve">EUA – Apólice CGL do </w:t>
            </w:r>
            <w:r w:rsidR="002F3339">
              <w:rPr>
                <w:rFonts w:cs="Arial"/>
                <w:sz w:val="18"/>
                <w:szCs w:val="18"/>
                <w:u w:val="single"/>
                <w:lang w:val="pt-BR"/>
              </w:rPr>
              <w:t>IS</w:t>
            </w:r>
            <w:r w:rsidR="002F3339" w:rsidRPr="002F3339">
              <w:rPr>
                <w:rFonts w:cs="Arial"/>
                <w:sz w:val="18"/>
                <w:szCs w:val="18"/>
                <w:u w:val="single"/>
                <w:lang w:val="pt-BR"/>
              </w:rPr>
              <w:t>O</w:t>
            </w:r>
            <w:r w:rsidR="002F3339">
              <w:rPr>
                <w:rFonts w:cs="Arial"/>
                <w:sz w:val="18"/>
                <w:szCs w:val="18"/>
                <w:lang w:val="pt-BR"/>
              </w:rPr>
              <w:t xml:space="preserve"> (</w:t>
            </w:r>
            <w:proofErr w:type="spellStart"/>
            <w:r w:rsidR="002F3339">
              <w:rPr>
                <w:rFonts w:cs="Arial"/>
                <w:sz w:val="18"/>
                <w:szCs w:val="18"/>
                <w:lang w:val="pt-BR"/>
              </w:rPr>
              <w:t>Insurance</w:t>
            </w:r>
            <w:proofErr w:type="spellEnd"/>
            <w:r w:rsidR="002F3339">
              <w:rPr>
                <w:rFonts w:cs="Arial"/>
                <w:sz w:val="18"/>
                <w:szCs w:val="18"/>
                <w:lang w:val="pt-BR"/>
              </w:rPr>
              <w:t xml:space="preserve"> </w:t>
            </w:r>
            <w:proofErr w:type="spellStart"/>
            <w:r w:rsidR="002F3339">
              <w:rPr>
                <w:rFonts w:cs="Arial"/>
                <w:sz w:val="18"/>
                <w:szCs w:val="18"/>
                <w:lang w:val="pt-BR"/>
              </w:rPr>
              <w:t>Service</w:t>
            </w:r>
            <w:proofErr w:type="spellEnd"/>
            <w:r w:rsidR="002F3339">
              <w:rPr>
                <w:rFonts w:cs="Arial"/>
                <w:sz w:val="18"/>
                <w:szCs w:val="18"/>
                <w:lang w:val="pt-BR"/>
              </w:rPr>
              <w:t xml:space="preserve"> O</w:t>
            </w:r>
            <w:r w:rsidR="003B0104">
              <w:rPr>
                <w:rFonts w:cs="Arial"/>
                <w:sz w:val="18"/>
                <w:szCs w:val="18"/>
                <w:lang w:val="pt-BR"/>
              </w:rPr>
              <w:t>f</w:t>
            </w:r>
            <w:r w:rsidR="002F3339">
              <w:rPr>
                <w:rFonts w:cs="Arial"/>
                <w:sz w:val="18"/>
                <w:szCs w:val="18"/>
                <w:lang w:val="pt-BR"/>
              </w:rPr>
              <w:t>fice</w:t>
            </w:r>
            <w:r w:rsidR="003B0104">
              <w:rPr>
                <w:rFonts w:cs="Arial"/>
                <w:sz w:val="18"/>
                <w:szCs w:val="18"/>
                <w:lang w:val="pt-BR"/>
              </w:rPr>
              <w:t xml:space="preserve"> – entidade “privada”</w:t>
            </w:r>
            <w:r w:rsidR="0029507D">
              <w:rPr>
                <w:rFonts w:cs="Arial"/>
                <w:sz w:val="18"/>
                <w:szCs w:val="18"/>
                <w:lang w:val="pt-BR"/>
              </w:rPr>
              <w:t xml:space="preserve"> que presta serviços ao mercado americano</w:t>
            </w:r>
            <w:r w:rsidR="003D1AC3">
              <w:rPr>
                <w:rFonts w:cs="Arial"/>
                <w:sz w:val="18"/>
                <w:szCs w:val="18"/>
                <w:lang w:val="pt-BR"/>
              </w:rPr>
              <w:t>, inclusive elaboração de clausulados</w:t>
            </w:r>
            <w:r w:rsidR="002F3339">
              <w:rPr>
                <w:rFonts w:cs="Arial"/>
                <w:sz w:val="18"/>
                <w:szCs w:val="18"/>
                <w:lang w:val="pt-BR"/>
              </w:rPr>
              <w:t>)</w:t>
            </w:r>
            <w:r>
              <w:rPr>
                <w:rFonts w:cs="Arial"/>
                <w:sz w:val="18"/>
                <w:szCs w:val="18"/>
                <w:lang w:val="pt-BR"/>
              </w:rPr>
              <w:t xml:space="preserve"> –</w:t>
            </w:r>
            <w:r w:rsidR="002F3339">
              <w:rPr>
                <w:rFonts w:cs="Arial"/>
                <w:sz w:val="18"/>
                <w:szCs w:val="18"/>
                <w:lang w:val="pt-BR"/>
              </w:rPr>
              <w:t xml:space="preserve"> </w:t>
            </w:r>
            <w:r w:rsidR="002F3339" w:rsidRPr="002F3339">
              <w:rPr>
                <w:rFonts w:cs="Arial"/>
                <w:sz w:val="18"/>
                <w:szCs w:val="18"/>
                <w:lang w:val="pt-BR"/>
              </w:rPr>
              <w:t>COBERTURA</w:t>
            </w:r>
            <w:r>
              <w:rPr>
                <w:rFonts w:cs="Arial"/>
                <w:sz w:val="18"/>
                <w:szCs w:val="18"/>
                <w:lang w:val="pt-BR"/>
              </w:rPr>
              <w:t xml:space="preserve"> - </w:t>
            </w:r>
            <w:r w:rsidR="002F3339" w:rsidRPr="002F3339">
              <w:rPr>
                <w:rFonts w:cs="Arial"/>
                <w:sz w:val="18"/>
                <w:szCs w:val="18"/>
                <w:lang w:val="pt-BR"/>
              </w:rPr>
              <w:t>A:</w:t>
            </w:r>
            <w:proofErr w:type="gramStart"/>
            <w:r>
              <w:rPr>
                <w:rFonts w:cs="Arial"/>
                <w:sz w:val="18"/>
                <w:szCs w:val="18"/>
                <w:lang w:val="pt-BR"/>
              </w:rPr>
              <w:t xml:space="preserve"> </w:t>
            </w:r>
            <w:r w:rsidR="002F3339" w:rsidRPr="002F3339">
              <w:rPr>
                <w:rFonts w:cs="Arial"/>
                <w:sz w:val="18"/>
                <w:szCs w:val="18"/>
                <w:lang w:val="pt-BR"/>
              </w:rPr>
              <w:t xml:space="preserve"> </w:t>
            </w:r>
            <w:proofErr w:type="gramEnd"/>
            <w:r w:rsidR="002F3339" w:rsidRPr="002F3339">
              <w:rPr>
                <w:rFonts w:cs="Arial"/>
                <w:sz w:val="18"/>
                <w:szCs w:val="18"/>
                <w:lang w:val="pt-BR"/>
              </w:rPr>
              <w:t xml:space="preserve">RESPONSABILIDADE POR DANOS CORPORAIS E DANOS PATRIMONIAIS </w:t>
            </w:r>
            <w:r w:rsidR="003B0104">
              <w:rPr>
                <w:rFonts w:cs="Arial"/>
                <w:sz w:val="18"/>
                <w:szCs w:val="18"/>
                <w:lang w:val="pt-BR"/>
              </w:rPr>
              <w:t xml:space="preserve">- </w:t>
            </w:r>
            <w:r w:rsidR="002F3339" w:rsidRPr="002F3339">
              <w:rPr>
                <w:rFonts w:cs="Arial"/>
                <w:sz w:val="18"/>
                <w:szCs w:val="18"/>
                <w:lang w:val="pt-BR"/>
              </w:rPr>
              <w:t>1.</w:t>
            </w:r>
            <w:r w:rsidR="003B0104">
              <w:rPr>
                <w:rFonts w:cs="Arial"/>
                <w:sz w:val="18"/>
                <w:szCs w:val="18"/>
                <w:lang w:val="pt-BR"/>
              </w:rPr>
              <w:t xml:space="preserve"> </w:t>
            </w:r>
            <w:r w:rsidR="002F3339" w:rsidRPr="002F3339">
              <w:rPr>
                <w:rFonts w:cs="Arial"/>
                <w:sz w:val="18"/>
                <w:szCs w:val="18"/>
                <w:lang w:val="pt-BR"/>
              </w:rPr>
              <w:t>Contrato de Seguro</w:t>
            </w:r>
            <w:r w:rsidR="003B0104">
              <w:rPr>
                <w:rFonts w:cs="Arial"/>
                <w:sz w:val="18"/>
                <w:szCs w:val="18"/>
                <w:lang w:val="pt-BR"/>
              </w:rPr>
              <w:t xml:space="preserve">.  </w:t>
            </w:r>
            <w:r w:rsidR="002F3339" w:rsidRPr="002F3339">
              <w:rPr>
                <w:rFonts w:cs="Arial"/>
                <w:sz w:val="18"/>
                <w:szCs w:val="18"/>
                <w:lang w:val="pt-BR"/>
              </w:rPr>
              <w:t>a.</w:t>
            </w:r>
            <w:r w:rsidR="003B0104">
              <w:rPr>
                <w:rFonts w:cs="Arial"/>
                <w:sz w:val="18"/>
                <w:szCs w:val="18"/>
                <w:lang w:val="pt-BR"/>
              </w:rPr>
              <w:t xml:space="preserve"> </w:t>
            </w:r>
            <w:r w:rsidR="002F3339" w:rsidRPr="002F3339">
              <w:rPr>
                <w:rFonts w:cs="Arial"/>
                <w:b w:val="0"/>
                <w:sz w:val="18"/>
                <w:szCs w:val="18"/>
                <w:lang w:val="pt-BR"/>
              </w:rPr>
              <w:t xml:space="preserve">Nossa Companhia </w:t>
            </w:r>
            <w:r w:rsidR="002F3339" w:rsidRPr="0089324F">
              <w:rPr>
                <w:rFonts w:cs="Arial"/>
                <w:sz w:val="18"/>
                <w:szCs w:val="18"/>
                <w:lang w:val="pt-BR"/>
              </w:rPr>
              <w:t>pagará as importâncias que o segurado</w:t>
            </w:r>
            <w:r w:rsidR="002F3339" w:rsidRPr="002F3339">
              <w:rPr>
                <w:rFonts w:cs="Arial"/>
                <w:b w:val="0"/>
                <w:sz w:val="18"/>
                <w:szCs w:val="18"/>
                <w:lang w:val="pt-BR"/>
              </w:rPr>
              <w:t xml:space="preserve"> tornar-se legalmente obrigado a pagar a título de indenização por "lesão corporal" ou "dano patrimonial" ao qual o presente seguro se aplica. Nossa Companhia terá o direito e a obrigação de defender o segurado em qualquer "processo" de ressarcimento de tais danos. No entanto, nossa Companhia não terá a obrigação de defender o segurado em nenhum "processo" tendo em vista a obtenção de indenização por "lesão corporal" ou "dano patrimonial" ao qual o presente </w:t>
            </w:r>
            <w:r w:rsidR="002F3339" w:rsidRPr="002F3339">
              <w:rPr>
                <w:rFonts w:cs="Arial"/>
                <w:b w:val="0"/>
                <w:sz w:val="18"/>
                <w:szCs w:val="18"/>
                <w:lang w:val="pt-BR"/>
              </w:rPr>
              <w:lastRenderedPageBreak/>
              <w:t>seguro não se aplica. Nossa Companhia pode, a nosso critério, investigar qualquer "ocorrência" e liquidar qualquer reclamação ou "processo" resultante. No entanto:</w:t>
            </w:r>
            <w:r w:rsidR="00F75439">
              <w:rPr>
                <w:rFonts w:cs="Arial"/>
                <w:b w:val="0"/>
                <w:sz w:val="18"/>
                <w:szCs w:val="18"/>
                <w:lang w:val="pt-BR"/>
              </w:rPr>
              <w:t>...”.</w:t>
            </w:r>
          </w:p>
          <w:p w:rsidR="00742283" w:rsidRDefault="00742283" w:rsidP="00694C32">
            <w:pPr>
              <w:jc w:val="both"/>
              <w:rPr>
                <w:rFonts w:ascii="Arial" w:hAnsi="Arial" w:cs="Arial"/>
                <w:b/>
                <w:sz w:val="18"/>
                <w:szCs w:val="18"/>
                <w:lang w:val="pt-BR"/>
              </w:rPr>
            </w:pPr>
          </w:p>
          <w:p w:rsidR="00694C32" w:rsidRDefault="00694C32" w:rsidP="00694C32">
            <w:pPr>
              <w:jc w:val="both"/>
              <w:rPr>
                <w:rFonts w:ascii="Arial" w:hAnsi="Arial" w:cs="Arial"/>
                <w:sz w:val="18"/>
                <w:szCs w:val="18"/>
                <w:lang w:val="pt-BR"/>
              </w:rPr>
            </w:pPr>
            <w:r w:rsidRPr="00357516">
              <w:rPr>
                <w:rFonts w:ascii="Arial" w:hAnsi="Arial" w:cs="Arial"/>
                <w:b/>
                <w:sz w:val="18"/>
                <w:szCs w:val="18"/>
                <w:lang w:val="pt-BR"/>
              </w:rPr>
              <w:t>“</w:t>
            </w:r>
            <w:r w:rsidRPr="00357516">
              <w:rPr>
                <w:rFonts w:ascii="Arial" w:hAnsi="Arial" w:cs="Arial"/>
                <w:b/>
                <w:sz w:val="18"/>
                <w:szCs w:val="18"/>
                <w:u w:val="single"/>
                <w:lang w:val="pt-BR"/>
              </w:rPr>
              <w:t>Alemanha</w:t>
            </w:r>
            <w:r w:rsidRPr="00357516">
              <w:rPr>
                <w:rFonts w:ascii="Arial" w:hAnsi="Arial" w:cs="Arial"/>
                <w:b/>
                <w:sz w:val="18"/>
                <w:szCs w:val="18"/>
                <w:lang w:val="pt-BR"/>
              </w:rPr>
              <w:t xml:space="preserve"> - COBERTURA A. RESPONSABILIDADE POR DANOS CORPORAIS E DANOS MATERIAIS - 1. Acordo de Seguro -</w:t>
            </w:r>
            <w:proofErr w:type="gramStart"/>
            <w:r w:rsidRPr="00357516">
              <w:rPr>
                <w:rFonts w:ascii="Arial" w:hAnsi="Arial" w:cs="Arial"/>
                <w:b/>
                <w:sz w:val="18"/>
                <w:szCs w:val="18"/>
                <w:lang w:val="pt-BR"/>
              </w:rPr>
              <w:t xml:space="preserve">  </w:t>
            </w:r>
            <w:proofErr w:type="gramEnd"/>
            <w:r w:rsidRPr="00357516">
              <w:rPr>
                <w:rFonts w:ascii="Arial" w:hAnsi="Arial" w:cs="Arial"/>
                <w:b/>
                <w:sz w:val="18"/>
                <w:szCs w:val="18"/>
                <w:lang w:val="pt-BR"/>
              </w:rPr>
              <w:t>a.</w:t>
            </w:r>
            <w:r w:rsidRPr="00357516">
              <w:rPr>
                <w:rFonts w:ascii="Arial" w:hAnsi="Arial" w:cs="Arial"/>
                <w:sz w:val="18"/>
                <w:szCs w:val="18"/>
                <w:lang w:val="pt-BR"/>
              </w:rPr>
              <w:tab/>
              <w:t xml:space="preserve">Nós pagaremos aquelas somas pelas quais </w:t>
            </w:r>
            <w:r w:rsidRPr="00357516">
              <w:rPr>
                <w:rFonts w:ascii="Arial" w:hAnsi="Arial" w:cs="Arial"/>
                <w:b/>
                <w:sz w:val="18"/>
                <w:szCs w:val="18"/>
                <w:lang w:val="pt-BR"/>
              </w:rPr>
              <w:t>o segurado se tornar legalmente obrigado</w:t>
            </w:r>
            <w:r w:rsidRPr="00357516">
              <w:rPr>
                <w:rFonts w:ascii="Arial" w:hAnsi="Arial" w:cs="Arial"/>
                <w:sz w:val="18"/>
                <w:szCs w:val="18"/>
                <w:lang w:val="pt-BR"/>
              </w:rPr>
              <w:t xml:space="preserve"> </w:t>
            </w:r>
            <w:r w:rsidRPr="00357516">
              <w:rPr>
                <w:rFonts w:ascii="Arial" w:hAnsi="Arial" w:cs="Arial"/>
                <w:b/>
                <w:sz w:val="18"/>
                <w:szCs w:val="18"/>
                <w:lang w:val="pt-BR"/>
              </w:rPr>
              <w:t>a pagar</w:t>
            </w:r>
            <w:r w:rsidRPr="00357516">
              <w:rPr>
                <w:rFonts w:ascii="Arial" w:hAnsi="Arial" w:cs="Arial"/>
                <w:sz w:val="18"/>
                <w:szCs w:val="18"/>
                <w:lang w:val="pt-BR"/>
              </w:rPr>
              <w:t xml:space="preserve"> como compensação de danos por “danos corporais” ou “danos materiais” aos quais este seguro se aplica. Nenhuma outra obrigação ou responsabilidade para pagar somas ou para desempenhar ações ou serviços estão cobertas, a menos que expressamente disposto em PAGAMENTOS SUPLEMENTARES – COBERTURAS A, B, e D. Este seguro se aplica apenas a “danos corporais” ou “danos materiais” que ocorram durante o período de vigência da apólice. O “dano corporal” ou o “dano material” deve ser causado por uma “ocorrência”. A “ocorrência” deve acontecer no “território da cobertura”. Nós teremos o direito e a obrigação de defesa contra qualquer “ação” procurando pela compensação de tais danos, porém:...”.</w:t>
            </w:r>
          </w:p>
          <w:p w:rsidR="00133F11" w:rsidRDefault="00133F11" w:rsidP="00694C32">
            <w:pPr>
              <w:jc w:val="both"/>
              <w:rPr>
                <w:rFonts w:ascii="Arial" w:hAnsi="Arial" w:cs="Arial"/>
                <w:sz w:val="18"/>
                <w:szCs w:val="18"/>
                <w:lang w:val="pt-BR"/>
              </w:rPr>
            </w:pPr>
          </w:p>
          <w:p w:rsidR="00133F11" w:rsidRDefault="00133F11" w:rsidP="00694C32">
            <w:pPr>
              <w:jc w:val="both"/>
              <w:rPr>
                <w:rFonts w:ascii="Arial" w:hAnsi="Arial" w:cs="Arial"/>
                <w:sz w:val="18"/>
                <w:szCs w:val="18"/>
                <w:lang w:val="pt-BR"/>
              </w:rPr>
            </w:pPr>
            <w:r>
              <w:rPr>
                <w:rFonts w:ascii="Arial" w:hAnsi="Arial" w:cs="Arial"/>
                <w:sz w:val="18"/>
                <w:szCs w:val="18"/>
                <w:lang w:val="pt-BR"/>
              </w:rPr>
              <w:t>“</w:t>
            </w:r>
            <w:r w:rsidR="00AF5C0F" w:rsidRPr="0013592C">
              <w:rPr>
                <w:rFonts w:ascii="Arial" w:hAnsi="Arial" w:cs="Arial"/>
                <w:b/>
                <w:sz w:val="18"/>
                <w:szCs w:val="18"/>
                <w:u w:val="single"/>
                <w:lang w:val="pt-BR"/>
              </w:rPr>
              <w:t xml:space="preserve">Portugal </w:t>
            </w:r>
            <w:r w:rsidR="00AF5C0F">
              <w:rPr>
                <w:rFonts w:ascii="Arial" w:hAnsi="Arial" w:cs="Arial"/>
                <w:sz w:val="18"/>
                <w:szCs w:val="18"/>
                <w:lang w:val="pt-BR"/>
              </w:rPr>
              <w:t xml:space="preserve">– </w:t>
            </w:r>
            <w:r w:rsidR="00AF5C0F" w:rsidRPr="0013592C">
              <w:rPr>
                <w:rFonts w:ascii="Arial" w:hAnsi="Arial" w:cs="Arial"/>
                <w:b/>
                <w:sz w:val="18"/>
                <w:szCs w:val="18"/>
                <w:lang w:val="pt-BR"/>
              </w:rPr>
              <w:t>Capítulo IV – Obrigações da Seguradora</w:t>
            </w:r>
            <w:r w:rsidR="00AF5C0F">
              <w:rPr>
                <w:rFonts w:ascii="Arial" w:hAnsi="Arial" w:cs="Arial"/>
                <w:sz w:val="18"/>
                <w:szCs w:val="18"/>
                <w:lang w:val="pt-BR"/>
              </w:rPr>
              <w:t xml:space="preserve"> – Art. 6º - Obrigações da Seguradora – A Seguradora obriga-se, em caso de sinistro abrangido pelas garantias da present</w:t>
            </w:r>
            <w:r w:rsidR="0013592C">
              <w:rPr>
                <w:rFonts w:ascii="Arial" w:hAnsi="Arial" w:cs="Arial"/>
                <w:sz w:val="18"/>
                <w:szCs w:val="18"/>
                <w:lang w:val="pt-BR"/>
              </w:rPr>
              <w:t>e</w:t>
            </w:r>
            <w:r w:rsidR="00AF5C0F">
              <w:rPr>
                <w:rFonts w:ascii="Arial" w:hAnsi="Arial" w:cs="Arial"/>
                <w:sz w:val="18"/>
                <w:szCs w:val="18"/>
                <w:lang w:val="pt-BR"/>
              </w:rPr>
              <w:t xml:space="preserve"> Apólice, </w:t>
            </w:r>
            <w:r w:rsidR="00AF5C0F" w:rsidRPr="0013592C">
              <w:rPr>
                <w:rFonts w:ascii="Arial" w:hAnsi="Arial" w:cs="Arial"/>
                <w:b/>
                <w:sz w:val="18"/>
                <w:szCs w:val="18"/>
                <w:lang w:val="pt-BR"/>
              </w:rPr>
              <w:t>a realizar as prestações inerentes</w:t>
            </w:r>
            <w:r w:rsidR="00AF5C0F">
              <w:rPr>
                <w:rFonts w:ascii="Arial" w:hAnsi="Arial" w:cs="Arial"/>
                <w:sz w:val="18"/>
                <w:szCs w:val="18"/>
                <w:lang w:val="pt-BR"/>
              </w:rPr>
              <w:t xml:space="preserve"> à </w:t>
            </w:r>
            <w:proofErr w:type="spellStart"/>
            <w:r w:rsidR="00AF5C0F">
              <w:rPr>
                <w:rFonts w:ascii="Arial" w:hAnsi="Arial" w:cs="Arial"/>
                <w:sz w:val="18"/>
                <w:szCs w:val="18"/>
                <w:lang w:val="pt-BR"/>
              </w:rPr>
              <w:t>responsabildiade</w:t>
            </w:r>
            <w:proofErr w:type="spellEnd"/>
            <w:r w:rsidR="00AF5C0F">
              <w:rPr>
                <w:rFonts w:ascii="Arial" w:hAnsi="Arial" w:cs="Arial"/>
                <w:sz w:val="18"/>
                <w:szCs w:val="18"/>
                <w:lang w:val="pt-BR"/>
              </w:rPr>
              <w:t xml:space="preserve"> que assume nos termos do Capítulo I”.</w:t>
            </w:r>
          </w:p>
          <w:p w:rsidR="0013592C" w:rsidRDefault="0013592C" w:rsidP="00694C32">
            <w:pPr>
              <w:jc w:val="both"/>
              <w:rPr>
                <w:rFonts w:ascii="Arial" w:hAnsi="Arial" w:cs="Arial"/>
                <w:sz w:val="18"/>
                <w:szCs w:val="18"/>
                <w:lang w:val="pt-BR"/>
              </w:rPr>
            </w:pPr>
          </w:p>
          <w:p w:rsidR="0013592C" w:rsidRDefault="004C01E6" w:rsidP="00694C32">
            <w:pPr>
              <w:jc w:val="both"/>
              <w:rPr>
                <w:rFonts w:ascii="Arial" w:hAnsi="Arial" w:cs="Arial"/>
                <w:sz w:val="18"/>
                <w:szCs w:val="18"/>
              </w:rPr>
            </w:pPr>
            <w:r w:rsidRPr="0087298A">
              <w:rPr>
                <w:rFonts w:ascii="Arial" w:hAnsi="Arial" w:cs="Arial"/>
                <w:b/>
                <w:sz w:val="18"/>
                <w:szCs w:val="18"/>
              </w:rPr>
              <w:t>“</w:t>
            </w:r>
            <w:proofErr w:type="spellStart"/>
            <w:r w:rsidRPr="0087298A">
              <w:rPr>
                <w:rFonts w:ascii="Arial" w:hAnsi="Arial" w:cs="Arial"/>
                <w:b/>
                <w:sz w:val="18"/>
                <w:szCs w:val="18"/>
                <w:u w:val="single"/>
              </w:rPr>
              <w:t>Canadá</w:t>
            </w:r>
            <w:proofErr w:type="spellEnd"/>
            <w:r w:rsidRPr="0087298A">
              <w:rPr>
                <w:rFonts w:ascii="Arial" w:hAnsi="Arial" w:cs="Arial"/>
                <w:b/>
                <w:sz w:val="18"/>
                <w:szCs w:val="18"/>
              </w:rPr>
              <w:t xml:space="preserve"> – Coverage A –</w:t>
            </w:r>
            <w:r w:rsidRPr="004C01E6">
              <w:rPr>
                <w:rFonts w:ascii="Arial" w:hAnsi="Arial" w:cs="Arial"/>
                <w:sz w:val="18"/>
                <w:szCs w:val="18"/>
              </w:rPr>
              <w:t xml:space="preserve"> Bodily In</w:t>
            </w:r>
            <w:r>
              <w:rPr>
                <w:rFonts w:ascii="Arial" w:hAnsi="Arial" w:cs="Arial"/>
                <w:sz w:val="18"/>
                <w:szCs w:val="18"/>
              </w:rPr>
              <w:t xml:space="preserve">jury and Property Damage Liability – 1. Insuring Agreement. A. We will pay those sums that </w:t>
            </w:r>
            <w:r w:rsidRPr="00E73D04">
              <w:rPr>
                <w:rFonts w:ascii="Arial" w:hAnsi="Arial" w:cs="Arial"/>
                <w:b/>
                <w:i/>
                <w:sz w:val="18"/>
                <w:szCs w:val="18"/>
              </w:rPr>
              <w:t>the insured</w:t>
            </w:r>
            <w:r>
              <w:rPr>
                <w:rFonts w:ascii="Arial" w:hAnsi="Arial" w:cs="Arial"/>
                <w:sz w:val="18"/>
                <w:szCs w:val="18"/>
              </w:rPr>
              <w:t xml:space="preserve"> becomes legally obligated to pay as compensatory damages because of “bodily injury” or “property damage” to </w:t>
            </w:r>
            <w:proofErr w:type="spellStart"/>
            <w:r>
              <w:rPr>
                <w:rFonts w:ascii="Arial" w:hAnsi="Arial" w:cs="Arial"/>
                <w:sz w:val="18"/>
                <w:szCs w:val="18"/>
              </w:rPr>
              <w:t>wich</w:t>
            </w:r>
            <w:proofErr w:type="spellEnd"/>
            <w:r>
              <w:rPr>
                <w:rFonts w:ascii="Arial" w:hAnsi="Arial" w:cs="Arial"/>
                <w:sz w:val="18"/>
                <w:szCs w:val="18"/>
              </w:rPr>
              <w:t xml:space="preserve"> this insurance ap</w:t>
            </w:r>
            <w:r w:rsidR="0087298A">
              <w:rPr>
                <w:rFonts w:ascii="Arial" w:hAnsi="Arial" w:cs="Arial"/>
                <w:sz w:val="18"/>
                <w:szCs w:val="18"/>
              </w:rPr>
              <w:t>plies...</w:t>
            </w:r>
            <w:proofErr w:type="gramStart"/>
            <w:r w:rsidR="0087298A">
              <w:rPr>
                <w:rFonts w:ascii="Arial" w:hAnsi="Arial" w:cs="Arial"/>
                <w:sz w:val="18"/>
                <w:szCs w:val="18"/>
              </w:rPr>
              <w:t>”.</w:t>
            </w:r>
            <w:proofErr w:type="gramEnd"/>
          </w:p>
          <w:p w:rsidR="00D3185C" w:rsidRDefault="00D3185C" w:rsidP="00694C32">
            <w:pPr>
              <w:jc w:val="both"/>
              <w:rPr>
                <w:rFonts w:ascii="Arial" w:hAnsi="Arial" w:cs="Arial"/>
                <w:sz w:val="18"/>
                <w:szCs w:val="18"/>
              </w:rPr>
            </w:pPr>
          </w:p>
          <w:p w:rsidR="00803D0E" w:rsidRPr="00D602DC" w:rsidRDefault="00D3185C" w:rsidP="00D602DC">
            <w:pPr>
              <w:jc w:val="both"/>
              <w:rPr>
                <w:rFonts w:ascii="Arial" w:hAnsi="Arial" w:cs="Arial"/>
                <w:color w:val="FF0000"/>
                <w:sz w:val="18"/>
                <w:szCs w:val="18"/>
                <w:lang w:val="pt-BR"/>
              </w:rPr>
            </w:pPr>
            <w:r w:rsidRPr="00D3185C">
              <w:rPr>
                <w:rFonts w:ascii="Arial" w:hAnsi="Arial" w:cs="Arial"/>
                <w:sz w:val="18"/>
                <w:szCs w:val="18"/>
                <w:lang w:val="pt-BR"/>
              </w:rPr>
              <w:t>Assim como p</w:t>
            </w:r>
            <w:r w:rsidR="00412BC9">
              <w:rPr>
                <w:rFonts w:ascii="Arial" w:hAnsi="Arial" w:cs="Arial"/>
                <w:sz w:val="18"/>
                <w:szCs w:val="18"/>
                <w:lang w:val="pt-BR"/>
              </w:rPr>
              <w:t>o</w:t>
            </w:r>
            <w:r w:rsidRPr="00D3185C">
              <w:rPr>
                <w:rFonts w:ascii="Arial" w:hAnsi="Arial" w:cs="Arial"/>
                <w:sz w:val="18"/>
                <w:szCs w:val="18"/>
                <w:lang w:val="pt-BR"/>
              </w:rPr>
              <w:t xml:space="preserve">de </w:t>
            </w:r>
            <w:r w:rsidR="00412BC9">
              <w:rPr>
                <w:rFonts w:ascii="Arial" w:hAnsi="Arial" w:cs="Arial"/>
                <w:sz w:val="18"/>
                <w:szCs w:val="18"/>
                <w:lang w:val="pt-BR"/>
              </w:rPr>
              <w:t xml:space="preserve">ser </w:t>
            </w:r>
            <w:r w:rsidRPr="00D3185C">
              <w:rPr>
                <w:rFonts w:ascii="Arial" w:hAnsi="Arial" w:cs="Arial"/>
                <w:sz w:val="18"/>
                <w:szCs w:val="18"/>
                <w:lang w:val="pt-BR"/>
              </w:rPr>
              <w:t>observado</w:t>
            </w:r>
            <w:r w:rsidR="001B02B6">
              <w:rPr>
                <w:rFonts w:ascii="Arial" w:hAnsi="Arial" w:cs="Arial"/>
                <w:sz w:val="18"/>
                <w:szCs w:val="18"/>
                <w:lang w:val="pt-BR"/>
              </w:rPr>
              <w:t xml:space="preserve"> a partir da leitura d</w:t>
            </w:r>
            <w:r>
              <w:rPr>
                <w:rFonts w:ascii="Arial" w:hAnsi="Arial" w:cs="Arial"/>
                <w:sz w:val="18"/>
                <w:szCs w:val="18"/>
                <w:lang w:val="pt-BR"/>
              </w:rPr>
              <w:t xml:space="preserve">os </w:t>
            </w:r>
            <w:r>
              <w:rPr>
                <w:rFonts w:ascii="Arial" w:hAnsi="Arial" w:cs="Arial"/>
                <w:sz w:val="18"/>
                <w:szCs w:val="18"/>
                <w:lang w:val="pt-BR"/>
              </w:rPr>
              <w:lastRenderedPageBreak/>
              <w:t>modelos de clausulados estrangeiros</w:t>
            </w:r>
            <w:r w:rsidR="00412BC9">
              <w:rPr>
                <w:rFonts w:ascii="Arial" w:hAnsi="Arial" w:cs="Arial"/>
                <w:sz w:val="18"/>
                <w:szCs w:val="18"/>
                <w:lang w:val="pt-BR"/>
              </w:rPr>
              <w:t xml:space="preserve"> rep</w:t>
            </w:r>
            <w:r w:rsidR="001B02B6">
              <w:rPr>
                <w:rFonts w:ascii="Arial" w:hAnsi="Arial" w:cs="Arial"/>
                <w:sz w:val="18"/>
                <w:szCs w:val="18"/>
                <w:lang w:val="pt-BR"/>
              </w:rPr>
              <w:t>r</w:t>
            </w:r>
            <w:r w:rsidR="00412BC9">
              <w:rPr>
                <w:rFonts w:ascii="Arial" w:hAnsi="Arial" w:cs="Arial"/>
                <w:sz w:val="18"/>
                <w:szCs w:val="18"/>
                <w:lang w:val="pt-BR"/>
              </w:rPr>
              <w:t xml:space="preserve">oduzidos retro, não compete ao contrato de seguro estipular se a indenização é devida ao segurado ou ao terceiro diretamente, </w:t>
            </w:r>
            <w:r w:rsidR="001B02B6">
              <w:rPr>
                <w:rFonts w:ascii="Arial" w:hAnsi="Arial" w:cs="Arial"/>
                <w:sz w:val="18"/>
                <w:szCs w:val="18"/>
                <w:lang w:val="pt-BR"/>
              </w:rPr>
              <w:t>pois que esta questão deve ser resolvida</w:t>
            </w:r>
            <w:r w:rsidR="00503E14">
              <w:rPr>
                <w:rFonts w:ascii="Arial" w:hAnsi="Arial" w:cs="Arial"/>
                <w:sz w:val="18"/>
                <w:szCs w:val="18"/>
                <w:lang w:val="pt-BR"/>
              </w:rPr>
              <w:t xml:space="preserve">/prevista </w:t>
            </w:r>
            <w:r w:rsidR="001B02B6">
              <w:rPr>
                <w:rFonts w:ascii="Arial" w:hAnsi="Arial" w:cs="Arial"/>
                <w:sz w:val="18"/>
                <w:szCs w:val="18"/>
                <w:lang w:val="pt-BR"/>
              </w:rPr>
              <w:t>através de lei determinativa do contrato de seguro no país.</w:t>
            </w:r>
            <w:r w:rsidR="00DB0D4C">
              <w:rPr>
                <w:rFonts w:ascii="Arial" w:hAnsi="Arial" w:cs="Arial"/>
                <w:sz w:val="18"/>
                <w:szCs w:val="18"/>
                <w:lang w:val="pt-BR"/>
              </w:rPr>
              <w:t xml:space="preserve"> A apólice RC </w:t>
            </w:r>
            <w:r w:rsidR="009D55F6">
              <w:rPr>
                <w:rFonts w:ascii="Arial" w:hAnsi="Arial" w:cs="Arial"/>
                <w:sz w:val="18"/>
                <w:szCs w:val="18"/>
                <w:lang w:val="pt-BR"/>
              </w:rPr>
              <w:t>neste sentido deve</w:t>
            </w:r>
            <w:r w:rsidR="00DB0D4C">
              <w:rPr>
                <w:rFonts w:ascii="Arial" w:hAnsi="Arial" w:cs="Arial"/>
                <w:sz w:val="18"/>
                <w:szCs w:val="18"/>
                <w:lang w:val="pt-BR"/>
              </w:rPr>
              <w:t xml:space="preserve">, tão somente, </w:t>
            </w:r>
            <w:r w:rsidR="00DB0D4C" w:rsidRPr="00D602DC">
              <w:rPr>
                <w:rFonts w:ascii="Arial" w:hAnsi="Arial" w:cs="Arial"/>
                <w:b/>
                <w:i/>
                <w:sz w:val="18"/>
                <w:szCs w:val="18"/>
                <w:lang w:val="pt-BR"/>
              </w:rPr>
              <w:t>garantir a indenidade do Segurado</w:t>
            </w:r>
            <w:r w:rsidR="00DB0D4C">
              <w:rPr>
                <w:rFonts w:ascii="Arial" w:hAnsi="Arial" w:cs="Arial"/>
                <w:sz w:val="18"/>
                <w:szCs w:val="18"/>
                <w:lang w:val="pt-BR"/>
              </w:rPr>
              <w:t xml:space="preserve">, sendo este o principal objetivo do contrato </w:t>
            </w:r>
            <w:r w:rsidR="00246DEA">
              <w:rPr>
                <w:rFonts w:ascii="Arial" w:hAnsi="Arial" w:cs="Arial"/>
                <w:sz w:val="18"/>
                <w:szCs w:val="18"/>
                <w:lang w:val="pt-BR"/>
              </w:rPr>
              <w:t xml:space="preserve">de seguro. O fato de a indenização ser paga diretamente ao segurado ou ao terceiro </w:t>
            </w:r>
            <w:proofErr w:type="spellStart"/>
            <w:r w:rsidR="00246DEA">
              <w:rPr>
                <w:rFonts w:ascii="Arial" w:hAnsi="Arial" w:cs="Arial"/>
                <w:sz w:val="18"/>
                <w:szCs w:val="18"/>
                <w:lang w:val="pt-BR"/>
              </w:rPr>
              <w:t>reclamente</w:t>
            </w:r>
            <w:proofErr w:type="spellEnd"/>
            <w:r w:rsidR="00246DEA">
              <w:rPr>
                <w:rFonts w:ascii="Arial" w:hAnsi="Arial" w:cs="Arial"/>
                <w:sz w:val="18"/>
                <w:szCs w:val="18"/>
                <w:lang w:val="pt-BR"/>
              </w:rPr>
              <w:t xml:space="preserve"> é algo secundário</w:t>
            </w:r>
            <w:r w:rsidR="00D602DC">
              <w:rPr>
                <w:rFonts w:ascii="Arial" w:hAnsi="Arial" w:cs="Arial"/>
                <w:sz w:val="18"/>
                <w:szCs w:val="18"/>
                <w:lang w:val="pt-BR"/>
              </w:rPr>
              <w:t xml:space="preserve"> ao contrato em si</w:t>
            </w:r>
            <w:r w:rsidR="00246DEA">
              <w:rPr>
                <w:rFonts w:ascii="Arial" w:hAnsi="Arial" w:cs="Arial"/>
                <w:sz w:val="18"/>
                <w:szCs w:val="18"/>
                <w:lang w:val="pt-BR"/>
              </w:rPr>
              <w:t xml:space="preserve">, sendo que o procedimento deve </w:t>
            </w:r>
            <w:r w:rsidR="00503E14">
              <w:rPr>
                <w:rFonts w:ascii="Arial" w:hAnsi="Arial" w:cs="Arial"/>
                <w:sz w:val="18"/>
                <w:szCs w:val="18"/>
                <w:lang w:val="pt-BR"/>
              </w:rPr>
              <w:t xml:space="preserve">obedecer </w:t>
            </w:r>
            <w:r w:rsidR="00D602DC">
              <w:rPr>
                <w:rFonts w:ascii="Arial" w:hAnsi="Arial" w:cs="Arial"/>
                <w:sz w:val="18"/>
                <w:szCs w:val="18"/>
                <w:lang w:val="pt-BR"/>
              </w:rPr>
              <w:t>à</w:t>
            </w:r>
            <w:r w:rsidR="00503E14">
              <w:rPr>
                <w:rFonts w:ascii="Arial" w:hAnsi="Arial" w:cs="Arial"/>
                <w:sz w:val="18"/>
                <w:szCs w:val="18"/>
                <w:lang w:val="pt-BR"/>
              </w:rPr>
              <w:t xml:space="preserve"> lei vigente no determinado mercado.</w:t>
            </w:r>
          </w:p>
        </w:tc>
      </w:tr>
      <w:tr w:rsidR="009B32A6" w:rsidRPr="00D3185C" w:rsidTr="001446E3">
        <w:tc>
          <w:tcPr>
            <w:tcW w:w="689" w:type="pct"/>
            <w:noWrap/>
          </w:tcPr>
          <w:p w:rsidR="009B32A6" w:rsidRPr="00AF118C" w:rsidRDefault="008D454A" w:rsidP="00D50F7D">
            <w:pPr>
              <w:spacing w:before="240"/>
              <w:jc w:val="both"/>
              <w:rPr>
                <w:rFonts w:ascii="Arial" w:hAnsi="Arial" w:cs="Arial"/>
                <w:sz w:val="18"/>
                <w:szCs w:val="18"/>
                <w:highlight w:val="cyan"/>
                <w:lang w:val="pt-BR"/>
              </w:rPr>
            </w:pPr>
            <w:r w:rsidRPr="00AA5299">
              <w:rPr>
                <w:rFonts w:ascii="Arial" w:hAnsi="Arial" w:cs="Arial"/>
                <w:sz w:val="18"/>
                <w:szCs w:val="18"/>
                <w:lang w:val="pt-BR"/>
              </w:rPr>
              <w:lastRenderedPageBreak/>
              <w:t xml:space="preserve">Sem </w:t>
            </w:r>
            <w:r w:rsidR="00AA5299" w:rsidRPr="00AA5299">
              <w:rPr>
                <w:rFonts w:ascii="Arial" w:hAnsi="Arial" w:cs="Arial"/>
                <w:sz w:val="18"/>
                <w:szCs w:val="18"/>
                <w:lang w:val="pt-BR"/>
              </w:rPr>
              <w:t>estipulação equivalente</w:t>
            </w:r>
          </w:p>
        </w:tc>
        <w:tc>
          <w:tcPr>
            <w:tcW w:w="1755" w:type="pct"/>
            <w:noWrap/>
          </w:tcPr>
          <w:p w:rsidR="009B32A6" w:rsidRPr="00AF118C" w:rsidRDefault="009B32A6" w:rsidP="007C440B">
            <w:pPr>
              <w:jc w:val="both"/>
              <w:rPr>
                <w:sz w:val="18"/>
                <w:szCs w:val="18"/>
                <w:highlight w:val="cyan"/>
                <w:lang w:val="pt-BR"/>
              </w:rPr>
            </w:pPr>
          </w:p>
        </w:tc>
        <w:tc>
          <w:tcPr>
            <w:tcW w:w="702" w:type="pct"/>
          </w:tcPr>
          <w:p w:rsidR="009B32A6" w:rsidRPr="000A1408" w:rsidRDefault="00E92C54" w:rsidP="00413B18">
            <w:pPr>
              <w:pStyle w:val="Corpodetexto2"/>
              <w:widowControl w:val="0"/>
              <w:spacing w:before="60" w:after="60"/>
              <w:ind w:left="-110" w:right="57"/>
              <w:rPr>
                <w:rFonts w:ascii="Arial" w:hAnsi="Arial" w:cs="Arial"/>
                <w:sz w:val="18"/>
                <w:szCs w:val="18"/>
              </w:rPr>
            </w:pPr>
            <w:r w:rsidRPr="000A1408">
              <w:rPr>
                <w:rFonts w:ascii="Arial" w:hAnsi="Arial" w:cs="Arial"/>
                <w:sz w:val="18"/>
                <w:szCs w:val="18"/>
              </w:rPr>
              <w:t xml:space="preserve">Cláusula 1 – Cond. </w:t>
            </w:r>
            <w:proofErr w:type="gramStart"/>
            <w:r w:rsidRPr="000A1408">
              <w:rPr>
                <w:rFonts w:ascii="Arial" w:hAnsi="Arial" w:cs="Arial"/>
                <w:sz w:val="18"/>
                <w:szCs w:val="18"/>
              </w:rPr>
              <w:t>Gerais – subitem</w:t>
            </w:r>
            <w:proofErr w:type="gramEnd"/>
            <w:r w:rsidRPr="000A1408">
              <w:rPr>
                <w:rFonts w:ascii="Arial" w:hAnsi="Arial" w:cs="Arial"/>
                <w:sz w:val="18"/>
                <w:szCs w:val="18"/>
              </w:rPr>
              <w:t xml:space="preserve"> 1.1.4</w:t>
            </w:r>
          </w:p>
        </w:tc>
        <w:tc>
          <w:tcPr>
            <w:tcW w:w="1854" w:type="pct"/>
            <w:noWrap/>
          </w:tcPr>
          <w:p w:rsidR="009B32A6" w:rsidRPr="00C96C6D" w:rsidRDefault="00E92C54" w:rsidP="00435363">
            <w:pPr>
              <w:pStyle w:val="Corpodetexto2"/>
              <w:widowControl w:val="0"/>
              <w:spacing w:before="60" w:after="60"/>
              <w:ind w:right="57"/>
              <w:rPr>
                <w:rFonts w:ascii="Arial" w:hAnsi="Arial" w:cs="Arial"/>
                <w:b/>
                <w:sz w:val="18"/>
                <w:szCs w:val="18"/>
              </w:rPr>
            </w:pPr>
            <w:r w:rsidRPr="00C96C6D">
              <w:rPr>
                <w:rFonts w:ascii="Arial" w:hAnsi="Arial" w:cs="Arial"/>
                <w:b/>
                <w:sz w:val="18"/>
                <w:szCs w:val="18"/>
              </w:rPr>
              <w:t>Limites das coberturas Básicas ou Adicionais são in</w:t>
            </w:r>
            <w:r w:rsidR="00C96C6D" w:rsidRPr="00C96C6D">
              <w:rPr>
                <w:rFonts w:ascii="Arial" w:hAnsi="Arial" w:cs="Arial"/>
                <w:b/>
                <w:sz w:val="18"/>
                <w:szCs w:val="18"/>
              </w:rPr>
              <w:t>dependentes, não se somando, n</w:t>
            </w:r>
            <w:r w:rsidR="000A1408" w:rsidRPr="00C96C6D">
              <w:rPr>
                <w:rFonts w:ascii="Arial" w:hAnsi="Arial" w:cs="Arial"/>
                <w:b/>
                <w:sz w:val="18"/>
                <w:szCs w:val="18"/>
              </w:rPr>
              <w:t>em se comunicando.</w:t>
            </w:r>
          </w:p>
          <w:p w:rsidR="000A1408" w:rsidRDefault="000A1408" w:rsidP="000012F4">
            <w:pPr>
              <w:pStyle w:val="Corpodetexto2"/>
              <w:widowControl w:val="0"/>
              <w:spacing w:before="60" w:after="60"/>
              <w:ind w:right="57"/>
              <w:rPr>
                <w:rFonts w:ascii="Arial" w:hAnsi="Arial" w:cs="Arial"/>
                <w:sz w:val="18"/>
                <w:szCs w:val="18"/>
              </w:rPr>
            </w:pPr>
            <w:r>
              <w:rPr>
                <w:rFonts w:ascii="Arial" w:hAnsi="Arial" w:cs="Arial"/>
                <w:sz w:val="18"/>
                <w:szCs w:val="18"/>
              </w:rPr>
              <w:t xml:space="preserve">Trata-se de procedimento típico de </w:t>
            </w:r>
            <w:r w:rsidRPr="00A91432">
              <w:rPr>
                <w:rFonts w:ascii="Arial" w:hAnsi="Arial" w:cs="Arial"/>
                <w:i/>
                <w:sz w:val="18"/>
                <w:szCs w:val="18"/>
              </w:rPr>
              <w:t>underwriting</w:t>
            </w:r>
            <w:r>
              <w:rPr>
                <w:rFonts w:ascii="Arial" w:hAnsi="Arial" w:cs="Arial"/>
                <w:sz w:val="18"/>
                <w:szCs w:val="18"/>
              </w:rPr>
              <w:t xml:space="preserve">, </w:t>
            </w:r>
            <w:r w:rsidRPr="00C96C6D">
              <w:rPr>
                <w:rFonts w:ascii="Arial" w:hAnsi="Arial" w:cs="Arial"/>
                <w:b/>
                <w:sz w:val="18"/>
                <w:szCs w:val="18"/>
              </w:rPr>
              <w:t xml:space="preserve">o qual não deve ter a interferência do Estado </w:t>
            </w:r>
            <w:r>
              <w:rPr>
                <w:rFonts w:ascii="Arial" w:hAnsi="Arial" w:cs="Arial"/>
                <w:sz w:val="18"/>
                <w:szCs w:val="18"/>
              </w:rPr>
              <w:t xml:space="preserve">na sua formulação. A Seguradora deve ficar livre para determinar, p. ex., que a cobertura adicional </w:t>
            </w:r>
            <w:r w:rsidR="00690FA6">
              <w:rPr>
                <w:rFonts w:ascii="Arial" w:hAnsi="Arial" w:cs="Arial"/>
                <w:sz w:val="18"/>
                <w:szCs w:val="18"/>
              </w:rPr>
              <w:t>será incorporada à básica, dela f</w:t>
            </w:r>
            <w:r w:rsidR="00A91432">
              <w:rPr>
                <w:rFonts w:ascii="Arial" w:hAnsi="Arial" w:cs="Arial"/>
                <w:sz w:val="18"/>
                <w:szCs w:val="18"/>
              </w:rPr>
              <w:t>a</w:t>
            </w:r>
            <w:r w:rsidR="00690FA6">
              <w:rPr>
                <w:rFonts w:ascii="Arial" w:hAnsi="Arial" w:cs="Arial"/>
                <w:sz w:val="18"/>
                <w:szCs w:val="18"/>
              </w:rPr>
              <w:t xml:space="preserve">zendo parte e dentro de uma mesmo LMI, sem a estipulação de LMI separado ou de Sublimite. </w:t>
            </w:r>
            <w:proofErr w:type="gramStart"/>
            <w:r w:rsidR="00690FA6" w:rsidRPr="00C96C6D">
              <w:rPr>
                <w:rFonts w:ascii="Arial" w:hAnsi="Arial" w:cs="Arial"/>
                <w:b/>
                <w:sz w:val="18"/>
                <w:szCs w:val="18"/>
              </w:rPr>
              <w:t>Um padrão e outro depende</w:t>
            </w:r>
            <w:proofErr w:type="gramEnd"/>
            <w:r w:rsidR="00690FA6" w:rsidRPr="00C96C6D">
              <w:rPr>
                <w:rFonts w:ascii="Arial" w:hAnsi="Arial" w:cs="Arial"/>
                <w:b/>
                <w:sz w:val="18"/>
                <w:szCs w:val="18"/>
              </w:rPr>
              <w:t xml:space="preserve"> exclusivament</w:t>
            </w:r>
            <w:r w:rsidR="00A91432" w:rsidRPr="00C96C6D">
              <w:rPr>
                <w:rFonts w:ascii="Arial" w:hAnsi="Arial" w:cs="Arial"/>
                <w:b/>
                <w:sz w:val="18"/>
                <w:szCs w:val="18"/>
              </w:rPr>
              <w:t>e</w:t>
            </w:r>
            <w:r w:rsidR="00690FA6" w:rsidRPr="00C96C6D">
              <w:rPr>
                <w:rFonts w:ascii="Arial" w:hAnsi="Arial" w:cs="Arial"/>
                <w:b/>
                <w:sz w:val="18"/>
                <w:szCs w:val="18"/>
              </w:rPr>
              <w:t xml:space="preserve"> da </w:t>
            </w:r>
            <w:r w:rsidR="00690FA6" w:rsidRPr="000012F4">
              <w:rPr>
                <w:rFonts w:ascii="Arial" w:hAnsi="Arial" w:cs="Arial"/>
                <w:b/>
                <w:i/>
                <w:sz w:val="18"/>
                <w:szCs w:val="18"/>
              </w:rPr>
              <w:t>política de subscrição</w:t>
            </w:r>
            <w:r w:rsidR="00690FA6" w:rsidRPr="00C96C6D">
              <w:rPr>
                <w:rFonts w:ascii="Arial" w:hAnsi="Arial" w:cs="Arial"/>
                <w:b/>
                <w:sz w:val="18"/>
                <w:szCs w:val="18"/>
              </w:rPr>
              <w:t xml:space="preserve"> da Seguradora</w:t>
            </w:r>
            <w:r w:rsidR="000012F4">
              <w:rPr>
                <w:rFonts w:ascii="Arial" w:hAnsi="Arial" w:cs="Arial"/>
                <w:b/>
                <w:sz w:val="18"/>
                <w:szCs w:val="18"/>
              </w:rPr>
              <w:t>, desde que lícitos e todos plenamente justificados técnica e atuarialmente</w:t>
            </w:r>
            <w:r w:rsidR="00690FA6" w:rsidRPr="00C96C6D">
              <w:rPr>
                <w:rFonts w:ascii="Arial" w:hAnsi="Arial" w:cs="Arial"/>
                <w:b/>
                <w:sz w:val="18"/>
                <w:szCs w:val="18"/>
              </w:rPr>
              <w:t>.</w:t>
            </w:r>
            <w:r w:rsidR="00690FA6">
              <w:rPr>
                <w:rFonts w:ascii="Arial" w:hAnsi="Arial" w:cs="Arial"/>
                <w:sz w:val="18"/>
                <w:szCs w:val="18"/>
              </w:rPr>
              <w:t xml:space="preserve"> Não cabe à Susep regular este tipo de </w:t>
            </w:r>
            <w:r w:rsidR="00106B21">
              <w:rPr>
                <w:rFonts w:ascii="Arial" w:hAnsi="Arial" w:cs="Arial"/>
                <w:sz w:val="18"/>
                <w:szCs w:val="18"/>
              </w:rPr>
              <w:t>procedimento</w:t>
            </w:r>
            <w:r w:rsidR="00A91432">
              <w:rPr>
                <w:rFonts w:ascii="Arial" w:hAnsi="Arial" w:cs="Arial"/>
                <w:sz w:val="18"/>
                <w:szCs w:val="18"/>
              </w:rPr>
              <w:t>, limitando a atuação lícita do mercado</w:t>
            </w:r>
            <w:r w:rsidR="00690FA6">
              <w:rPr>
                <w:rFonts w:ascii="Arial" w:hAnsi="Arial" w:cs="Arial"/>
                <w:sz w:val="18"/>
                <w:szCs w:val="18"/>
              </w:rPr>
              <w:t xml:space="preserve">. </w:t>
            </w:r>
          </w:p>
          <w:p w:rsidR="000D4FD6" w:rsidRPr="000A1408" w:rsidRDefault="000D4FD6" w:rsidP="000012F4">
            <w:pPr>
              <w:pStyle w:val="Corpodetexto2"/>
              <w:widowControl w:val="0"/>
              <w:spacing w:before="60" w:after="60"/>
              <w:ind w:right="57"/>
              <w:rPr>
                <w:rFonts w:ascii="Arial" w:hAnsi="Arial" w:cs="Arial"/>
                <w:sz w:val="18"/>
                <w:szCs w:val="18"/>
              </w:rPr>
            </w:pPr>
          </w:p>
        </w:tc>
      </w:tr>
      <w:tr w:rsidR="00987ACE" w:rsidRPr="00D3185C" w:rsidTr="001446E3">
        <w:tc>
          <w:tcPr>
            <w:tcW w:w="689" w:type="pct"/>
            <w:noWrap/>
          </w:tcPr>
          <w:p w:rsidR="002E22E0" w:rsidRPr="007C142F" w:rsidRDefault="00004D23" w:rsidP="00004D23">
            <w:pPr>
              <w:pStyle w:val="Referencia"/>
              <w:spacing w:before="60" w:after="60"/>
              <w:ind w:right="57"/>
              <w:contextualSpacing w:val="0"/>
              <w:jc w:val="left"/>
              <w:rPr>
                <w:color w:val="auto"/>
                <w:sz w:val="18"/>
                <w:szCs w:val="18"/>
                <w:lang w:val="pt-BR"/>
              </w:rPr>
            </w:pPr>
            <w:r w:rsidRPr="007C142F">
              <w:rPr>
                <w:color w:val="auto"/>
                <w:sz w:val="18"/>
                <w:szCs w:val="18"/>
                <w:lang w:val="pt-BR"/>
              </w:rPr>
              <w:t xml:space="preserve">Cláusula III </w:t>
            </w:r>
            <w:r w:rsidR="009C7701" w:rsidRPr="007C142F">
              <w:rPr>
                <w:color w:val="auto"/>
                <w:sz w:val="18"/>
                <w:szCs w:val="18"/>
                <w:lang w:val="pt-BR"/>
              </w:rPr>
              <w:t xml:space="preserve">– Riscos Excluídos </w:t>
            </w:r>
            <w:r w:rsidRPr="007C142F">
              <w:rPr>
                <w:color w:val="auto"/>
                <w:sz w:val="18"/>
                <w:szCs w:val="18"/>
                <w:lang w:val="pt-BR"/>
              </w:rPr>
              <w:t xml:space="preserve">das Cond. </w:t>
            </w:r>
            <w:proofErr w:type="gramStart"/>
            <w:r w:rsidRPr="007C142F">
              <w:rPr>
                <w:color w:val="auto"/>
                <w:sz w:val="18"/>
                <w:szCs w:val="18"/>
                <w:lang w:val="pt-BR"/>
              </w:rPr>
              <w:t xml:space="preserve">Gerais </w:t>
            </w:r>
            <w:r w:rsidR="00601E70" w:rsidRPr="007C142F">
              <w:rPr>
                <w:color w:val="auto"/>
                <w:sz w:val="18"/>
                <w:szCs w:val="18"/>
                <w:lang w:val="pt-BR"/>
              </w:rPr>
              <w:t>– alínea</w:t>
            </w:r>
            <w:proofErr w:type="gramEnd"/>
            <w:r w:rsidR="00601E70" w:rsidRPr="007C142F">
              <w:rPr>
                <w:color w:val="auto"/>
                <w:sz w:val="18"/>
                <w:szCs w:val="18"/>
                <w:lang w:val="pt-BR"/>
              </w:rPr>
              <w:t xml:space="preserve"> “E”</w:t>
            </w:r>
          </w:p>
        </w:tc>
        <w:tc>
          <w:tcPr>
            <w:tcW w:w="1755" w:type="pct"/>
            <w:noWrap/>
          </w:tcPr>
          <w:p w:rsidR="008B3C10" w:rsidRPr="007C142F" w:rsidRDefault="00004D23" w:rsidP="008B3C10">
            <w:pPr>
              <w:ind w:right="396"/>
              <w:jc w:val="both"/>
              <w:rPr>
                <w:rFonts w:ascii="Arial" w:hAnsi="Arial" w:cs="Arial"/>
                <w:sz w:val="18"/>
                <w:szCs w:val="18"/>
                <w:lang w:val="pt-BR"/>
              </w:rPr>
            </w:pPr>
            <w:r w:rsidRPr="007C142F">
              <w:rPr>
                <w:rFonts w:ascii="Arial" w:hAnsi="Arial" w:cs="Arial"/>
                <w:sz w:val="18"/>
                <w:szCs w:val="18"/>
                <w:lang w:val="pt-BR"/>
              </w:rPr>
              <w:t xml:space="preserve">Exclui dolo ou culpa grave do segurado. </w:t>
            </w:r>
          </w:p>
          <w:p w:rsidR="007C2597" w:rsidRPr="007C142F" w:rsidRDefault="008B3C10" w:rsidP="008B3C10">
            <w:pPr>
              <w:ind w:right="396"/>
              <w:jc w:val="both"/>
              <w:rPr>
                <w:rFonts w:ascii="Arial" w:hAnsi="Arial" w:cs="Arial"/>
                <w:sz w:val="18"/>
                <w:szCs w:val="18"/>
                <w:lang w:val="pt-BR"/>
              </w:rPr>
            </w:pPr>
            <w:r w:rsidRPr="007C142F">
              <w:rPr>
                <w:rFonts w:ascii="Arial" w:hAnsi="Arial" w:cs="Arial"/>
                <w:sz w:val="18"/>
                <w:szCs w:val="18"/>
                <w:lang w:val="pt-BR"/>
              </w:rPr>
              <w:t xml:space="preserve">Em se tratando de pessoa jurídica, esta exclusão </w:t>
            </w:r>
            <w:r w:rsidR="00004D23" w:rsidRPr="007C142F">
              <w:rPr>
                <w:rFonts w:ascii="Arial" w:hAnsi="Arial" w:cs="Arial"/>
                <w:sz w:val="18"/>
                <w:szCs w:val="18"/>
                <w:lang w:val="pt-BR"/>
              </w:rPr>
              <w:t>se aplica apenas aos atos praticados pelos sócios controladores da empresa, seus diretores e administradores</w:t>
            </w:r>
            <w:r w:rsidR="007C2597" w:rsidRPr="007C142F">
              <w:rPr>
                <w:rFonts w:ascii="Arial" w:hAnsi="Arial" w:cs="Arial"/>
                <w:sz w:val="18"/>
                <w:szCs w:val="18"/>
                <w:lang w:val="pt-BR"/>
              </w:rPr>
              <w:t>.</w:t>
            </w:r>
          </w:p>
          <w:p w:rsidR="002E22E0" w:rsidRPr="007C142F" w:rsidRDefault="007C2597" w:rsidP="007C2597">
            <w:pPr>
              <w:ind w:right="396"/>
              <w:jc w:val="both"/>
              <w:rPr>
                <w:rFonts w:ascii="Arial" w:hAnsi="Arial" w:cs="Arial"/>
                <w:sz w:val="18"/>
                <w:szCs w:val="18"/>
                <w:lang w:val="pt-BR"/>
              </w:rPr>
            </w:pPr>
            <w:r w:rsidRPr="007C142F">
              <w:rPr>
                <w:rFonts w:ascii="Arial" w:hAnsi="Arial" w:cs="Arial"/>
                <w:sz w:val="18"/>
                <w:szCs w:val="18"/>
                <w:lang w:val="pt-BR"/>
              </w:rPr>
              <w:t>D</w:t>
            </w:r>
            <w:r w:rsidR="008B3C10" w:rsidRPr="007C142F">
              <w:rPr>
                <w:rFonts w:ascii="Arial" w:hAnsi="Arial" w:cs="Arial"/>
                <w:sz w:val="18"/>
                <w:szCs w:val="18"/>
                <w:lang w:val="pt-BR"/>
              </w:rPr>
              <w:t xml:space="preserve">esta forma, </w:t>
            </w:r>
            <w:r w:rsidRPr="007C142F">
              <w:rPr>
                <w:rFonts w:ascii="Arial" w:hAnsi="Arial" w:cs="Arial"/>
                <w:sz w:val="18"/>
                <w:szCs w:val="18"/>
                <w:lang w:val="pt-BR"/>
              </w:rPr>
              <w:t xml:space="preserve">danos decorrentes de </w:t>
            </w:r>
            <w:r w:rsidR="00004D23" w:rsidRPr="007C142F">
              <w:rPr>
                <w:rFonts w:ascii="Arial" w:hAnsi="Arial" w:cs="Arial"/>
                <w:sz w:val="18"/>
                <w:szCs w:val="18"/>
                <w:lang w:val="pt-BR"/>
              </w:rPr>
              <w:t>dolo ou culpa praticados por empregados do segurado estariam cobertos</w:t>
            </w:r>
            <w:r w:rsidR="00FD499F" w:rsidRPr="007C142F">
              <w:rPr>
                <w:rFonts w:ascii="Arial" w:hAnsi="Arial" w:cs="Arial"/>
                <w:sz w:val="18"/>
                <w:szCs w:val="18"/>
                <w:lang w:val="pt-BR"/>
              </w:rPr>
              <w:t xml:space="preserve">, porém, esta condição não é explicitada nas </w:t>
            </w:r>
            <w:r w:rsidR="00FD499F" w:rsidRPr="007C142F">
              <w:rPr>
                <w:rFonts w:ascii="Arial" w:hAnsi="Arial" w:cs="Arial"/>
                <w:sz w:val="18"/>
                <w:szCs w:val="18"/>
                <w:lang w:val="pt-BR"/>
              </w:rPr>
              <w:lastRenderedPageBreak/>
              <w:t>condições</w:t>
            </w:r>
            <w:r w:rsidR="00004D23" w:rsidRPr="007C142F">
              <w:rPr>
                <w:rFonts w:ascii="Arial" w:hAnsi="Arial" w:cs="Arial"/>
                <w:sz w:val="18"/>
                <w:szCs w:val="18"/>
                <w:lang w:val="pt-BR"/>
              </w:rPr>
              <w:t>.</w:t>
            </w:r>
            <w:r w:rsidR="008B3C10" w:rsidRPr="007C142F">
              <w:rPr>
                <w:rFonts w:ascii="Arial" w:hAnsi="Arial" w:cs="Arial"/>
                <w:sz w:val="18"/>
                <w:szCs w:val="18"/>
                <w:lang w:val="pt-BR"/>
              </w:rPr>
              <w:t xml:space="preserve"> </w:t>
            </w:r>
          </w:p>
        </w:tc>
        <w:tc>
          <w:tcPr>
            <w:tcW w:w="702" w:type="pct"/>
          </w:tcPr>
          <w:p w:rsidR="002E22E0" w:rsidRPr="007C142F" w:rsidRDefault="00004D23" w:rsidP="00004D23">
            <w:pPr>
              <w:ind w:left="-110"/>
              <w:jc w:val="both"/>
              <w:rPr>
                <w:rFonts w:ascii="Arial" w:hAnsi="Arial" w:cs="Arial"/>
                <w:sz w:val="18"/>
                <w:szCs w:val="18"/>
                <w:lang w:val="pt-BR"/>
              </w:rPr>
            </w:pPr>
            <w:r w:rsidRPr="007C142F">
              <w:rPr>
                <w:rFonts w:ascii="Arial" w:hAnsi="Arial" w:cs="Arial"/>
                <w:sz w:val="18"/>
                <w:szCs w:val="18"/>
                <w:lang w:val="pt-BR"/>
              </w:rPr>
              <w:lastRenderedPageBreak/>
              <w:t xml:space="preserve">Cláusula </w:t>
            </w:r>
            <w:proofErr w:type="gramStart"/>
            <w:r w:rsidRPr="007C142F">
              <w:rPr>
                <w:rFonts w:ascii="Arial" w:hAnsi="Arial" w:cs="Arial"/>
                <w:sz w:val="18"/>
                <w:szCs w:val="18"/>
                <w:lang w:val="pt-BR"/>
              </w:rPr>
              <w:t>1</w:t>
            </w:r>
            <w:proofErr w:type="gramEnd"/>
            <w:r w:rsidRPr="007C142F">
              <w:rPr>
                <w:rFonts w:ascii="Arial" w:hAnsi="Arial" w:cs="Arial"/>
                <w:sz w:val="18"/>
                <w:szCs w:val="18"/>
                <w:lang w:val="pt-BR"/>
              </w:rPr>
              <w:t xml:space="preserve"> </w:t>
            </w:r>
            <w:r w:rsidR="00891979" w:rsidRPr="007C142F">
              <w:rPr>
                <w:rFonts w:ascii="Arial" w:hAnsi="Arial" w:cs="Arial"/>
                <w:sz w:val="18"/>
                <w:szCs w:val="18"/>
                <w:lang w:val="pt-BR"/>
              </w:rPr>
              <w:t xml:space="preserve">das Cond. Gerais </w:t>
            </w:r>
            <w:r w:rsidRPr="007C142F">
              <w:rPr>
                <w:rFonts w:ascii="Arial" w:hAnsi="Arial" w:cs="Arial"/>
                <w:sz w:val="18"/>
                <w:szCs w:val="18"/>
                <w:lang w:val="pt-BR"/>
              </w:rPr>
              <w:t>– subitem 1.2 – alínea</w:t>
            </w:r>
            <w:r w:rsidR="008B3C10" w:rsidRPr="007C142F">
              <w:rPr>
                <w:rFonts w:ascii="Arial" w:hAnsi="Arial" w:cs="Arial"/>
                <w:sz w:val="18"/>
                <w:szCs w:val="18"/>
                <w:lang w:val="pt-BR"/>
              </w:rPr>
              <w:t>s</w:t>
            </w:r>
            <w:r w:rsidRPr="007C142F">
              <w:rPr>
                <w:rFonts w:ascii="Arial" w:hAnsi="Arial" w:cs="Arial"/>
                <w:sz w:val="18"/>
                <w:szCs w:val="18"/>
                <w:lang w:val="pt-BR"/>
              </w:rPr>
              <w:t xml:space="preserve"> “a”</w:t>
            </w:r>
            <w:r w:rsidR="008B3C10" w:rsidRPr="007C142F">
              <w:rPr>
                <w:rFonts w:ascii="Arial" w:hAnsi="Arial" w:cs="Arial"/>
                <w:sz w:val="18"/>
                <w:szCs w:val="18"/>
                <w:lang w:val="pt-BR"/>
              </w:rPr>
              <w:t>, “b”, “c”.</w:t>
            </w:r>
          </w:p>
          <w:p w:rsidR="008B3C10" w:rsidRPr="007C142F" w:rsidRDefault="008B3C10" w:rsidP="00004D23">
            <w:pPr>
              <w:ind w:left="-110"/>
              <w:jc w:val="both"/>
              <w:rPr>
                <w:rFonts w:ascii="Arial" w:hAnsi="Arial" w:cs="Arial"/>
                <w:sz w:val="18"/>
                <w:szCs w:val="18"/>
                <w:lang w:val="pt-BR"/>
              </w:rPr>
            </w:pPr>
          </w:p>
          <w:p w:rsidR="008B3C10" w:rsidRPr="007C142F" w:rsidRDefault="008B3C10" w:rsidP="00004D23">
            <w:pPr>
              <w:ind w:left="-110"/>
              <w:jc w:val="both"/>
              <w:rPr>
                <w:rFonts w:ascii="Arial" w:hAnsi="Arial" w:cs="Arial"/>
                <w:sz w:val="18"/>
                <w:szCs w:val="18"/>
                <w:lang w:val="pt-BR"/>
              </w:rPr>
            </w:pPr>
          </w:p>
          <w:p w:rsidR="008B3C10" w:rsidRPr="007C142F" w:rsidRDefault="008B3C10" w:rsidP="00004D23">
            <w:pPr>
              <w:ind w:left="-110"/>
              <w:jc w:val="both"/>
              <w:rPr>
                <w:rFonts w:ascii="Arial" w:hAnsi="Arial" w:cs="Arial"/>
                <w:sz w:val="18"/>
                <w:szCs w:val="18"/>
                <w:lang w:val="pt-BR"/>
              </w:rPr>
            </w:pPr>
          </w:p>
          <w:p w:rsidR="007C2597" w:rsidRPr="007C142F" w:rsidRDefault="007C2597" w:rsidP="007C2597">
            <w:pPr>
              <w:ind w:left="-110"/>
              <w:jc w:val="both"/>
              <w:rPr>
                <w:rFonts w:ascii="Arial" w:hAnsi="Arial" w:cs="Arial"/>
                <w:sz w:val="18"/>
                <w:szCs w:val="18"/>
                <w:lang w:val="pt-BR"/>
              </w:rPr>
            </w:pPr>
          </w:p>
          <w:p w:rsidR="008B3C10" w:rsidRPr="007C142F" w:rsidRDefault="008B3C10" w:rsidP="009C7701">
            <w:pPr>
              <w:ind w:left="-110"/>
              <w:jc w:val="both"/>
              <w:rPr>
                <w:rFonts w:ascii="Arial" w:hAnsi="Arial" w:cs="Arial"/>
                <w:sz w:val="18"/>
                <w:szCs w:val="18"/>
                <w:lang w:val="pt-BR"/>
              </w:rPr>
            </w:pPr>
            <w:r w:rsidRPr="007C142F">
              <w:rPr>
                <w:rFonts w:ascii="Arial" w:hAnsi="Arial" w:cs="Arial"/>
                <w:sz w:val="18"/>
                <w:szCs w:val="18"/>
                <w:lang w:val="pt-BR"/>
              </w:rPr>
              <w:t>Cláusula 5</w:t>
            </w:r>
            <w:r w:rsidR="00891979" w:rsidRPr="007C142F">
              <w:rPr>
                <w:rFonts w:ascii="Arial" w:hAnsi="Arial" w:cs="Arial"/>
                <w:sz w:val="18"/>
                <w:szCs w:val="18"/>
                <w:lang w:val="pt-BR"/>
              </w:rPr>
              <w:t xml:space="preserve"> </w:t>
            </w:r>
            <w:r w:rsidR="00B0681F" w:rsidRPr="007C142F">
              <w:rPr>
                <w:rFonts w:ascii="Arial" w:hAnsi="Arial" w:cs="Arial"/>
                <w:sz w:val="18"/>
                <w:szCs w:val="18"/>
                <w:lang w:val="pt-BR"/>
              </w:rPr>
              <w:t xml:space="preserve">– Riscos </w:t>
            </w:r>
            <w:r w:rsidR="00B0681F" w:rsidRPr="007C142F">
              <w:rPr>
                <w:rFonts w:ascii="Arial" w:hAnsi="Arial" w:cs="Arial"/>
                <w:sz w:val="18"/>
                <w:szCs w:val="18"/>
                <w:lang w:val="pt-BR"/>
              </w:rPr>
              <w:lastRenderedPageBreak/>
              <w:t xml:space="preserve">Excluídos </w:t>
            </w:r>
            <w:r w:rsidR="00891979" w:rsidRPr="007C142F">
              <w:rPr>
                <w:rFonts w:ascii="Arial" w:hAnsi="Arial" w:cs="Arial"/>
                <w:sz w:val="18"/>
                <w:szCs w:val="18"/>
                <w:lang w:val="pt-BR"/>
              </w:rPr>
              <w:t xml:space="preserve">das Cond. </w:t>
            </w:r>
            <w:proofErr w:type="gramStart"/>
            <w:r w:rsidR="00891979" w:rsidRPr="007C142F">
              <w:rPr>
                <w:rFonts w:ascii="Arial" w:hAnsi="Arial" w:cs="Arial"/>
                <w:sz w:val="18"/>
                <w:szCs w:val="18"/>
                <w:lang w:val="pt-BR"/>
              </w:rPr>
              <w:t>Gerais</w:t>
            </w:r>
            <w:r w:rsidRPr="007C142F">
              <w:rPr>
                <w:rFonts w:ascii="Arial" w:hAnsi="Arial" w:cs="Arial"/>
                <w:sz w:val="18"/>
                <w:szCs w:val="18"/>
                <w:lang w:val="pt-BR"/>
              </w:rPr>
              <w:t xml:space="preserve"> – </w:t>
            </w:r>
            <w:r w:rsidR="007C2597" w:rsidRPr="007C142F">
              <w:rPr>
                <w:rFonts w:ascii="Arial" w:hAnsi="Arial" w:cs="Arial"/>
                <w:sz w:val="18"/>
                <w:szCs w:val="18"/>
                <w:lang w:val="pt-BR"/>
              </w:rPr>
              <w:t>subitem 5.1 – alínea</w:t>
            </w:r>
            <w:proofErr w:type="gramEnd"/>
            <w:r w:rsidR="007C2597" w:rsidRPr="007C142F">
              <w:rPr>
                <w:rFonts w:ascii="Arial" w:hAnsi="Arial" w:cs="Arial"/>
                <w:sz w:val="18"/>
                <w:szCs w:val="18"/>
                <w:lang w:val="pt-BR"/>
              </w:rPr>
              <w:t xml:space="preserve"> “a”</w:t>
            </w:r>
            <w:r w:rsidRPr="007C142F">
              <w:rPr>
                <w:rFonts w:ascii="Arial" w:hAnsi="Arial" w:cs="Arial"/>
                <w:sz w:val="18"/>
                <w:szCs w:val="18"/>
                <w:lang w:val="pt-BR"/>
              </w:rPr>
              <w:t xml:space="preserve"> </w:t>
            </w:r>
          </w:p>
        </w:tc>
        <w:tc>
          <w:tcPr>
            <w:tcW w:w="1854" w:type="pct"/>
            <w:noWrap/>
          </w:tcPr>
          <w:p w:rsidR="008B3C10" w:rsidRPr="00BD1BDB" w:rsidRDefault="00C97096" w:rsidP="008B3C10">
            <w:pPr>
              <w:jc w:val="both"/>
              <w:rPr>
                <w:rFonts w:ascii="Arial" w:hAnsi="Arial" w:cs="Arial"/>
                <w:b/>
                <w:sz w:val="18"/>
                <w:szCs w:val="18"/>
                <w:lang w:val="pt-BR"/>
              </w:rPr>
            </w:pPr>
            <w:r w:rsidRPr="00BD1BDB">
              <w:rPr>
                <w:rFonts w:ascii="Arial" w:hAnsi="Arial" w:cs="Arial"/>
                <w:b/>
                <w:sz w:val="18"/>
                <w:szCs w:val="18"/>
                <w:lang w:val="pt-BR"/>
              </w:rPr>
              <w:lastRenderedPageBreak/>
              <w:t xml:space="preserve">Explicita a </w:t>
            </w:r>
            <w:r w:rsidR="008B3C10" w:rsidRPr="00BD1BDB">
              <w:rPr>
                <w:rFonts w:ascii="Arial" w:hAnsi="Arial" w:cs="Arial"/>
                <w:b/>
                <w:sz w:val="18"/>
                <w:szCs w:val="18"/>
                <w:lang w:val="pt-BR"/>
              </w:rPr>
              <w:t>cobertura para:</w:t>
            </w:r>
          </w:p>
          <w:p w:rsidR="008B3C10" w:rsidRPr="007C142F" w:rsidRDefault="008B3C10" w:rsidP="008B3C10">
            <w:pPr>
              <w:jc w:val="both"/>
              <w:rPr>
                <w:rFonts w:ascii="Arial" w:hAnsi="Arial" w:cs="Arial"/>
                <w:sz w:val="18"/>
                <w:szCs w:val="18"/>
                <w:lang w:val="pt-BR"/>
              </w:rPr>
            </w:pPr>
            <w:r w:rsidRPr="007C142F">
              <w:rPr>
                <w:rFonts w:ascii="Arial" w:hAnsi="Arial" w:cs="Arial"/>
                <w:sz w:val="18"/>
                <w:szCs w:val="18"/>
                <w:lang w:val="pt-BR"/>
              </w:rPr>
              <w:t xml:space="preserve">Atos ilícitos culposos ou dolosos praticados por empregados do segurado; </w:t>
            </w:r>
          </w:p>
          <w:p w:rsidR="002E22E0" w:rsidRPr="007C142F" w:rsidRDefault="008B3C10" w:rsidP="008B3C10">
            <w:pPr>
              <w:jc w:val="both"/>
              <w:rPr>
                <w:rFonts w:ascii="Arial" w:hAnsi="Arial" w:cs="Arial"/>
                <w:sz w:val="18"/>
                <w:szCs w:val="18"/>
                <w:lang w:val="pt-BR"/>
              </w:rPr>
            </w:pPr>
            <w:r w:rsidRPr="007C142F">
              <w:rPr>
                <w:rFonts w:ascii="Arial" w:hAnsi="Arial" w:cs="Arial"/>
                <w:sz w:val="18"/>
                <w:szCs w:val="18"/>
                <w:lang w:val="pt-BR"/>
              </w:rPr>
              <w:t>Atos ilícitos culposos praticados pelo próprio segurado se for pessoa física;</w:t>
            </w:r>
          </w:p>
          <w:p w:rsidR="008B3C10" w:rsidRPr="007C142F" w:rsidRDefault="008B3C10" w:rsidP="008B3C10">
            <w:pPr>
              <w:jc w:val="both"/>
              <w:rPr>
                <w:rFonts w:ascii="Arial" w:hAnsi="Arial" w:cs="Arial"/>
                <w:sz w:val="18"/>
                <w:szCs w:val="18"/>
                <w:lang w:val="pt-BR"/>
              </w:rPr>
            </w:pPr>
            <w:r w:rsidRPr="007C142F">
              <w:rPr>
                <w:rFonts w:ascii="Arial" w:hAnsi="Arial" w:cs="Arial"/>
                <w:sz w:val="18"/>
                <w:szCs w:val="18"/>
                <w:lang w:val="pt-BR"/>
              </w:rPr>
              <w:t>Atos ilícitos culposos praticados pelos sócios controladores, dirigentes</w:t>
            </w:r>
            <w:r w:rsidR="000D4FD6">
              <w:rPr>
                <w:rFonts w:ascii="Arial" w:hAnsi="Arial" w:cs="Arial"/>
                <w:sz w:val="18"/>
                <w:szCs w:val="18"/>
                <w:lang w:val="pt-BR"/>
              </w:rPr>
              <w:t>,</w:t>
            </w:r>
            <w:r w:rsidRPr="007C142F">
              <w:rPr>
                <w:rFonts w:ascii="Arial" w:hAnsi="Arial" w:cs="Arial"/>
                <w:sz w:val="18"/>
                <w:szCs w:val="18"/>
                <w:lang w:val="pt-BR"/>
              </w:rPr>
              <w:t xml:space="preserve"> </w:t>
            </w:r>
            <w:proofErr w:type="spellStart"/>
            <w:r w:rsidRPr="007C142F">
              <w:rPr>
                <w:rFonts w:ascii="Arial" w:hAnsi="Arial" w:cs="Arial"/>
                <w:sz w:val="18"/>
                <w:szCs w:val="18"/>
                <w:lang w:val="pt-BR"/>
              </w:rPr>
              <w:t>etc</w:t>
            </w:r>
            <w:proofErr w:type="spellEnd"/>
            <w:r w:rsidRPr="007C142F">
              <w:rPr>
                <w:rFonts w:ascii="Arial" w:hAnsi="Arial" w:cs="Arial"/>
                <w:sz w:val="18"/>
                <w:szCs w:val="18"/>
                <w:lang w:val="pt-BR"/>
              </w:rPr>
              <w:t>, se for pessoa jurídica.</w:t>
            </w:r>
          </w:p>
          <w:p w:rsidR="007C2597" w:rsidRPr="007C142F" w:rsidRDefault="007C2597" w:rsidP="008B3C10">
            <w:pPr>
              <w:jc w:val="both"/>
              <w:rPr>
                <w:rFonts w:ascii="Arial" w:hAnsi="Arial" w:cs="Arial"/>
                <w:sz w:val="18"/>
                <w:szCs w:val="18"/>
                <w:lang w:val="pt-BR"/>
              </w:rPr>
            </w:pPr>
          </w:p>
          <w:p w:rsidR="008B3C10" w:rsidRDefault="007C2597" w:rsidP="00EF4A9C">
            <w:pPr>
              <w:jc w:val="both"/>
              <w:rPr>
                <w:rFonts w:ascii="Arial" w:hAnsi="Arial" w:cs="Arial"/>
                <w:sz w:val="18"/>
                <w:szCs w:val="18"/>
                <w:lang w:val="pt-BR"/>
              </w:rPr>
            </w:pPr>
            <w:r w:rsidRPr="007C142F">
              <w:rPr>
                <w:rFonts w:ascii="Arial" w:hAnsi="Arial" w:cs="Arial"/>
                <w:sz w:val="18"/>
                <w:szCs w:val="18"/>
                <w:lang w:val="pt-BR"/>
              </w:rPr>
              <w:lastRenderedPageBreak/>
              <w:t>Exclui atos ilícitos dolosos praticados pelo segurado. Se o segurado for pessoa jurídica, a exclusão se aplica aos sócios controladores, dirigentes e administradores.</w:t>
            </w:r>
          </w:p>
          <w:p w:rsidR="007C142F" w:rsidRDefault="007C142F" w:rsidP="00EF4A9C">
            <w:pPr>
              <w:jc w:val="both"/>
              <w:rPr>
                <w:rFonts w:ascii="Arial" w:hAnsi="Arial" w:cs="Arial"/>
                <w:sz w:val="18"/>
                <w:szCs w:val="18"/>
                <w:lang w:val="pt-BR"/>
              </w:rPr>
            </w:pPr>
          </w:p>
          <w:p w:rsidR="007C142F" w:rsidRDefault="00A74915" w:rsidP="00EF4A9C">
            <w:pPr>
              <w:jc w:val="both"/>
              <w:rPr>
                <w:rFonts w:ascii="Arial" w:hAnsi="Arial" w:cs="Arial"/>
                <w:sz w:val="18"/>
                <w:szCs w:val="18"/>
                <w:lang w:val="pt-BR"/>
              </w:rPr>
            </w:pPr>
            <w:r>
              <w:rPr>
                <w:rFonts w:ascii="Arial" w:hAnsi="Arial" w:cs="Arial"/>
                <w:sz w:val="18"/>
                <w:szCs w:val="18"/>
                <w:lang w:val="pt-BR"/>
              </w:rPr>
              <w:t>E</w:t>
            </w:r>
            <w:r w:rsidR="007C142F">
              <w:rPr>
                <w:rFonts w:ascii="Arial" w:hAnsi="Arial" w:cs="Arial"/>
                <w:sz w:val="18"/>
                <w:szCs w:val="18"/>
                <w:lang w:val="pt-BR"/>
              </w:rPr>
              <w:t xml:space="preserve">m princípio o critério </w:t>
            </w:r>
            <w:r>
              <w:rPr>
                <w:rFonts w:ascii="Arial" w:hAnsi="Arial" w:cs="Arial"/>
                <w:sz w:val="18"/>
                <w:szCs w:val="18"/>
                <w:lang w:val="pt-BR"/>
              </w:rPr>
              <w:t>utilizado pela Susep é</w:t>
            </w:r>
            <w:r w:rsidR="007C142F">
              <w:rPr>
                <w:rFonts w:ascii="Arial" w:hAnsi="Arial" w:cs="Arial"/>
                <w:sz w:val="18"/>
                <w:szCs w:val="18"/>
                <w:lang w:val="pt-BR"/>
              </w:rPr>
              <w:t xml:space="preserve"> louvável, pois que não representa a melhor técnica determinar riscos ou parcelas d</w:t>
            </w:r>
            <w:r w:rsidR="00E7730A">
              <w:rPr>
                <w:rFonts w:ascii="Arial" w:hAnsi="Arial" w:cs="Arial"/>
                <w:sz w:val="18"/>
                <w:szCs w:val="18"/>
                <w:lang w:val="pt-BR"/>
              </w:rPr>
              <w:t>e riscos cobertos em outras clá</w:t>
            </w:r>
            <w:r w:rsidR="007C142F">
              <w:rPr>
                <w:rFonts w:ascii="Arial" w:hAnsi="Arial" w:cs="Arial"/>
                <w:sz w:val="18"/>
                <w:szCs w:val="18"/>
                <w:lang w:val="pt-BR"/>
              </w:rPr>
              <w:t>u</w:t>
            </w:r>
            <w:r w:rsidR="00E7730A">
              <w:rPr>
                <w:rFonts w:ascii="Arial" w:hAnsi="Arial" w:cs="Arial"/>
                <w:sz w:val="18"/>
                <w:szCs w:val="18"/>
                <w:lang w:val="pt-BR"/>
              </w:rPr>
              <w:t>s</w:t>
            </w:r>
            <w:r w:rsidR="007C142F">
              <w:rPr>
                <w:rFonts w:ascii="Arial" w:hAnsi="Arial" w:cs="Arial"/>
                <w:sz w:val="18"/>
                <w:szCs w:val="18"/>
                <w:lang w:val="pt-BR"/>
              </w:rPr>
              <w:t xml:space="preserve">ulas que não a de Riscos Cobertos e menos ainda quando são interpretados por dedução, </w:t>
            </w:r>
            <w:r w:rsidR="00E7730A">
              <w:rPr>
                <w:rFonts w:ascii="Arial" w:hAnsi="Arial" w:cs="Arial"/>
                <w:sz w:val="18"/>
                <w:szCs w:val="18"/>
                <w:lang w:val="pt-BR"/>
              </w:rPr>
              <w:t>como sempre se deu no modelo do IRB</w:t>
            </w:r>
            <w:r w:rsidR="00774CC4">
              <w:rPr>
                <w:rFonts w:ascii="Arial" w:hAnsi="Arial" w:cs="Arial"/>
                <w:sz w:val="18"/>
                <w:szCs w:val="18"/>
                <w:lang w:val="pt-BR"/>
              </w:rPr>
              <w:t xml:space="preserve"> aqui também</w:t>
            </w:r>
            <w:r w:rsidR="00E7730A">
              <w:rPr>
                <w:rFonts w:ascii="Arial" w:hAnsi="Arial" w:cs="Arial"/>
                <w:sz w:val="18"/>
                <w:szCs w:val="18"/>
                <w:lang w:val="pt-BR"/>
              </w:rPr>
              <w:t xml:space="preserve"> reproduzido</w:t>
            </w:r>
            <w:r w:rsidR="00774CC4">
              <w:rPr>
                <w:rFonts w:ascii="Arial" w:hAnsi="Arial" w:cs="Arial"/>
                <w:sz w:val="18"/>
                <w:szCs w:val="18"/>
                <w:lang w:val="pt-BR"/>
              </w:rPr>
              <w:t xml:space="preserve">. Contudo, </w:t>
            </w:r>
            <w:r w:rsidR="00E7730A">
              <w:rPr>
                <w:rFonts w:ascii="Arial" w:hAnsi="Arial" w:cs="Arial"/>
                <w:sz w:val="18"/>
                <w:szCs w:val="18"/>
                <w:lang w:val="pt-BR"/>
              </w:rPr>
              <w:t>ao utilizar termos</w:t>
            </w:r>
            <w:r w:rsidR="00E51A5E">
              <w:rPr>
                <w:rFonts w:ascii="Arial" w:hAnsi="Arial" w:cs="Arial"/>
                <w:sz w:val="18"/>
                <w:szCs w:val="18"/>
                <w:lang w:val="pt-BR"/>
              </w:rPr>
              <w:t xml:space="preserve"> pesados</w:t>
            </w:r>
            <w:r w:rsidR="00E7730A">
              <w:rPr>
                <w:rFonts w:ascii="Arial" w:hAnsi="Arial" w:cs="Arial"/>
                <w:sz w:val="18"/>
                <w:szCs w:val="18"/>
                <w:lang w:val="pt-BR"/>
              </w:rPr>
              <w:t xml:space="preserve"> e demasiadamente jurídicos,</w:t>
            </w:r>
            <w:r w:rsidR="00F058AE">
              <w:rPr>
                <w:rFonts w:ascii="Arial" w:hAnsi="Arial" w:cs="Arial"/>
                <w:sz w:val="18"/>
                <w:szCs w:val="18"/>
                <w:lang w:val="pt-BR"/>
              </w:rPr>
              <w:t xml:space="preserve"> </w:t>
            </w:r>
            <w:r w:rsidR="00774CC4" w:rsidRPr="009E54B9">
              <w:rPr>
                <w:rFonts w:ascii="Arial" w:hAnsi="Arial" w:cs="Arial"/>
                <w:b/>
                <w:sz w:val="18"/>
                <w:szCs w:val="18"/>
                <w:lang w:val="pt-BR"/>
              </w:rPr>
              <w:t xml:space="preserve">a Susep </w:t>
            </w:r>
            <w:r w:rsidR="00F058AE" w:rsidRPr="009E54B9">
              <w:rPr>
                <w:rFonts w:ascii="Arial" w:hAnsi="Arial" w:cs="Arial"/>
                <w:b/>
                <w:sz w:val="18"/>
                <w:szCs w:val="18"/>
                <w:lang w:val="pt-BR"/>
              </w:rPr>
              <w:t>retir</w:t>
            </w:r>
            <w:r w:rsidR="00774CC4" w:rsidRPr="009E54B9">
              <w:rPr>
                <w:rFonts w:ascii="Arial" w:hAnsi="Arial" w:cs="Arial"/>
                <w:b/>
                <w:sz w:val="18"/>
                <w:szCs w:val="18"/>
                <w:lang w:val="pt-BR"/>
              </w:rPr>
              <w:t>ou</w:t>
            </w:r>
            <w:r w:rsidR="00F058AE" w:rsidRPr="009E54B9">
              <w:rPr>
                <w:rFonts w:ascii="Arial" w:hAnsi="Arial" w:cs="Arial"/>
                <w:b/>
                <w:sz w:val="18"/>
                <w:szCs w:val="18"/>
                <w:lang w:val="pt-BR"/>
              </w:rPr>
              <w:t xml:space="preserve"> do clausulado qualquer possibilidade dele ser transparente e de fácil leitura para o leigo em seguros.</w:t>
            </w:r>
            <w:r w:rsidR="00F058AE">
              <w:rPr>
                <w:rFonts w:ascii="Arial" w:hAnsi="Arial" w:cs="Arial"/>
                <w:sz w:val="18"/>
                <w:szCs w:val="18"/>
                <w:lang w:val="pt-BR"/>
              </w:rPr>
              <w:t xml:space="preserve"> Se a intenção foi a de “popularizar” o clausulado RC, certament</w:t>
            </w:r>
            <w:r w:rsidR="00774CC4">
              <w:rPr>
                <w:rFonts w:ascii="Arial" w:hAnsi="Arial" w:cs="Arial"/>
                <w:sz w:val="18"/>
                <w:szCs w:val="18"/>
                <w:lang w:val="pt-BR"/>
              </w:rPr>
              <w:t>e</w:t>
            </w:r>
            <w:r w:rsidR="00F058AE">
              <w:rPr>
                <w:rFonts w:ascii="Arial" w:hAnsi="Arial" w:cs="Arial"/>
                <w:sz w:val="18"/>
                <w:szCs w:val="18"/>
                <w:lang w:val="pt-BR"/>
              </w:rPr>
              <w:t xml:space="preserve"> o obj</w:t>
            </w:r>
            <w:r w:rsidR="00774CC4">
              <w:rPr>
                <w:rFonts w:ascii="Arial" w:hAnsi="Arial" w:cs="Arial"/>
                <w:sz w:val="18"/>
                <w:szCs w:val="18"/>
                <w:lang w:val="pt-BR"/>
              </w:rPr>
              <w:t>e</w:t>
            </w:r>
            <w:r w:rsidR="00F058AE">
              <w:rPr>
                <w:rFonts w:ascii="Arial" w:hAnsi="Arial" w:cs="Arial"/>
                <w:sz w:val="18"/>
                <w:szCs w:val="18"/>
                <w:lang w:val="pt-BR"/>
              </w:rPr>
              <w:t xml:space="preserve">tivo não </w:t>
            </w:r>
            <w:r w:rsidR="00774CC4">
              <w:rPr>
                <w:rFonts w:ascii="Arial" w:hAnsi="Arial" w:cs="Arial"/>
                <w:sz w:val="18"/>
                <w:szCs w:val="18"/>
                <w:lang w:val="pt-BR"/>
              </w:rPr>
              <w:t>logrou êxito</w:t>
            </w:r>
            <w:r w:rsidR="00F058AE">
              <w:rPr>
                <w:rFonts w:ascii="Arial" w:hAnsi="Arial" w:cs="Arial"/>
                <w:sz w:val="18"/>
                <w:szCs w:val="18"/>
                <w:lang w:val="pt-BR"/>
              </w:rPr>
              <w:t>.</w:t>
            </w:r>
          </w:p>
          <w:p w:rsidR="007C142F" w:rsidRDefault="00774CC4" w:rsidP="00EF4A9C">
            <w:pPr>
              <w:jc w:val="both"/>
              <w:rPr>
                <w:rFonts w:ascii="Arial" w:hAnsi="Arial" w:cs="Arial"/>
                <w:sz w:val="18"/>
                <w:szCs w:val="18"/>
                <w:lang w:val="pt-BR"/>
              </w:rPr>
            </w:pPr>
            <w:r>
              <w:rPr>
                <w:rFonts w:ascii="Arial" w:hAnsi="Arial" w:cs="Arial"/>
                <w:sz w:val="18"/>
                <w:szCs w:val="18"/>
                <w:lang w:val="pt-BR"/>
              </w:rPr>
              <w:t xml:space="preserve">Ainda, o fato </w:t>
            </w:r>
            <w:proofErr w:type="gramStart"/>
            <w:r>
              <w:rPr>
                <w:rFonts w:ascii="Arial" w:hAnsi="Arial" w:cs="Arial"/>
                <w:sz w:val="18"/>
                <w:szCs w:val="18"/>
                <w:lang w:val="pt-BR"/>
              </w:rPr>
              <w:t>dela util</w:t>
            </w:r>
            <w:r w:rsidR="00251B9B">
              <w:rPr>
                <w:rFonts w:ascii="Arial" w:hAnsi="Arial" w:cs="Arial"/>
                <w:sz w:val="18"/>
                <w:szCs w:val="18"/>
                <w:lang w:val="pt-BR"/>
              </w:rPr>
              <w:t>izar</w:t>
            </w:r>
            <w:proofErr w:type="gramEnd"/>
            <w:r w:rsidR="00251B9B">
              <w:rPr>
                <w:rFonts w:ascii="Arial" w:hAnsi="Arial" w:cs="Arial"/>
                <w:sz w:val="18"/>
                <w:szCs w:val="18"/>
                <w:lang w:val="pt-BR"/>
              </w:rPr>
              <w:t xml:space="preserve"> indevidamente </w:t>
            </w:r>
            <w:r w:rsidR="00251B9B" w:rsidRPr="009E54B9">
              <w:rPr>
                <w:rFonts w:ascii="Arial" w:hAnsi="Arial" w:cs="Arial"/>
                <w:b/>
                <w:sz w:val="18"/>
                <w:szCs w:val="18"/>
                <w:lang w:val="pt-BR"/>
              </w:rPr>
              <w:t>elementos não pertinentes aos seguros RCG</w:t>
            </w:r>
            <w:r w:rsidR="00251B9B">
              <w:rPr>
                <w:rFonts w:ascii="Arial" w:hAnsi="Arial" w:cs="Arial"/>
                <w:sz w:val="18"/>
                <w:szCs w:val="18"/>
                <w:lang w:val="pt-BR"/>
              </w:rPr>
              <w:t xml:space="preserve">, notadamente de natureza facultativa, como p.ex. </w:t>
            </w:r>
            <w:r w:rsidR="00251B9B" w:rsidRPr="00E2500B">
              <w:rPr>
                <w:rFonts w:ascii="Arial" w:hAnsi="Arial" w:cs="Arial"/>
                <w:b/>
                <w:sz w:val="18"/>
                <w:szCs w:val="18"/>
                <w:lang w:val="pt-BR"/>
              </w:rPr>
              <w:t>“beneficiário”</w:t>
            </w:r>
            <w:r w:rsidR="005552F9">
              <w:rPr>
                <w:rFonts w:ascii="Arial" w:hAnsi="Arial" w:cs="Arial"/>
                <w:sz w:val="18"/>
                <w:szCs w:val="18"/>
                <w:lang w:val="pt-BR"/>
              </w:rPr>
              <w:t xml:space="preserve"> – problemas de interpretação podem ter sido acrescentados. O </w:t>
            </w:r>
            <w:r w:rsidR="005552F9" w:rsidRPr="00E2500B">
              <w:rPr>
                <w:rFonts w:ascii="Arial" w:hAnsi="Arial" w:cs="Arial"/>
                <w:b/>
                <w:sz w:val="18"/>
                <w:szCs w:val="18"/>
                <w:lang w:val="pt-BR"/>
              </w:rPr>
              <w:t>beneficiário</w:t>
            </w:r>
            <w:r w:rsidR="005552F9">
              <w:rPr>
                <w:rFonts w:ascii="Arial" w:hAnsi="Arial" w:cs="Arial"/>
                <w:sz w:val="18"/>
                <w:szCs w:val="18"/>
                <w:lang w:val="pt-BR"/>
              </w:rPr>
              <w:t xml:space="preserve"> em seguros de RCG é o </w:t>
            </w:r>
            <w:r w:rsidR="005552F9" w:rsidRPr="00B65AED">
              <w:rPr>
                <w:rFonts w:ascii="Arial" w:hAnsi="Arial" w:cs="Arial"/>
                <w:b/>
                <w:i/>
                <w:sz w:val="18"/>
                <w:szCs w:val="18"/>
                <w:lang w:val="pt-BR"/>
              </w:rPr>
              <w:t>próprio segurado</w:t>
            </w:r>
            <w:r w:rsidR="005552F9">
              <w:rPr>
                <w:rFonts w:ascii="Arial" w:hAnsi="Arial" w:cs="Arial"/>
                <w:sz w:val="18"/>
                <w:szCs w:val="18"/>
                <w:lang w:val="pt-BR"/>
              </w:rPr>
              <w:t xml:space="preserve"> sempre, até porque o seguro </w:t>
            </w:r>
            <w:r w:rsidR="00B65AED">
              <w:rPr>
                <w:rFonts w:ascii="Arial" w:hAnsi="Arial" w:cs="Arial"/>
                <w:sz w:val="18"/>
                <w:szCs w:val="18"/>
                <w:lang w:val="pt-BR"/>
              </w:rPr>
              <w:t xml:space="preserve">é </w:t>
            </w:r>
            <w:r w:rsidR="005552F9" w:rsidRPr="00E2500B">
              <w:rPr>
                <w:rFonts w:ascii="Arial" w:hAnsi="Arial" w:cs="Arial"/>
                <w:b/>
                <w:sz w:val="18"/>
                <w:szCs w:val="18"/>
                <w:lang w:val="pt-BR"/>
              </w:rPr>
              <w:t xml:space="preserve">patrimonial como </w:t>
            </w:r>
            <w:r w:rsidR="00E37F33" w:rsidRPr="00E2500B">
              <w:rPr>
                <w:rFonts w:ascii="Arial" w:hAnsi="Arial" w:cs="Arial"/>
                <w:b/>
                <w:sz w:val="18"/>
                <w:szCs w:val="18"/>
                <w:lang w:val="pt-BR"/>
              </w:rPr>
              <w:t>outro qualquer</w:t>
            </w:r>
            <w:r w:rsidR="00E37F33">
              <w:rPr>
                <w:rFonts w:ascii="Arial" w:hAnsi="Arial" w:cs="Arial"/>
                <w:sz w:val="18"/>
                <w:szCs w:val="18"/>
                <w:lang w:val="pt-BR"/>
              </w:rPr>
              <w:t xml:space="preserve"> da área de danos. O fato de o termo estar expresso no </w:t>
            </w:r>
            <w:r w:rsidR="00E37F33" w:rsidRPr="00B65AED">
              <w:rPr>
                <w:rFonts w:ascii="Arial" w:hAnsi="Arial" w:cs="Arial"/>
                <w:b/>
                <w:sz w:val="18"/>
                <w:szCs w:val="18"/>
                <w:lang w:val="pt-BR"/>
              </w:rPr>
              <w:t>art. 762, CC/2002</w:t>
            </w:r>
            <w:r w:rsidR="00E37F33">
              <w:rPr>
                <w:rFonts w:ascii="Arial" w:hAnsi="Arial" w:cs="Arial"/>
                <w:sz w:val="18"/>
                <w:szCs w:val="18"/>
                <w:lang w:val="pt-BR"/>
              </w:rPr>
              <w:t xml:space="preserve"> </w:t>
            </w:r>
            <w:r w:rsidR="00E37F33" w:rsidRPr="00E2500B">
              <w:rPr>
                <w:rFonts w:ascii="Arial" w:hAnsi="Arial" w:cs="Arial"/>
                <w:b/>
                <w:sz w:val="18"/>
                <w:szCs w:val="18"/>
                <w:lang w:val="pt-BR"/>
              </w:rPr>
              <w:t>– Disposições Gerais</w:t>
            </w:r>
            <w:r w:rsidR="00B65AED" w:rsidRPr="00E2500B">
              <w:rPr>
                <w:rFonts w:ascii="Arial" w:hAnsi="Arial" w:cs="Arial"/>
                <w:b/>
                <w:sz w:val="18"/>
                <w:szCs w:val="18"/>
                <w:lang w:val="pt-BR"/>
              </w:rPr>
              <w:t xml:space="preserve"> do Capítulo </w:t>
            </w:r>
            <w:r w:rsidR="00704CC8" w:rsidRPr="00E2500B">
              <w:rPr>
                <w:rFonts w:ascii="Arial" w:hAnsi="Arial" w:cs="Arial"/>
                <w:b/>
                <w:sz w:val="18"/>
                <w:szCs w:val="18"/>
                <w:lang w:val="pt-BR"/>
              </w:rPr>
              <w:t>XV</w:t>
            </w:r>
            <w:r w:rsidR="00E37F33">
              <w:rPr>
                <w:rFonts w:ascii="Arial" w:hAnsi="Arial" w:cs="Arial"/>
                <w:sz w:val="18"/>
                <w:szCs w:val="18"/>
                <w:lang w:val="pt-BR"/>
              </w:rPr>
              <w:t>, não equivale a afirmar que ele</w:t>
            </w:r>
            <w:r w:rsidR="00B65AED">
              <w:rPr>
                <w:rFonts w:ascii="Arial" w:hAnsi="Arial" w:cs="Arial"/>
                <w:sz w:val="18"/>
                <w:szCs w:val="18"/>
                <w:lang w:val="pt-BR"/>
              </w:rPr>
              <w:t xml:space="preserve"> deve ser inserido em qualquer tipo de clausulado ou de qualquer ramo de seguro.</w:t>
            </w:r>
            <w:r w:rsidR="00704CC8">
              <w:rPr>
                <w:rFonts w:ascii="Arial" w:hAnsi="Arial" w:cs="Arial"/>
                <w:sz w:val="18"/>
                <w:szCs w:val="18"/>
                <w:lang w:val="pt-BR"/>
              </w:rPr>
              <w:t xml:space="preserve"> Est</w:t>
            </w:r>
            <w:r w:rsidR="003F0D97">
              <w:rPr>
                <w:rFonts w:ascii="Arial" w:hAnsi="Arial" w:cs="Arial"/>
                <w:sz w:val="18"/>
                <w:szCs w:val="18"/>
                <w:lang w:val="pt-BR"/>
              </w:rPr>
              <w:t>ão</w:t>
            </w:r>
            <w:r w:rsidR="00704CC8">
              <w:rPr>
                <w:rFonts w:ascii="Arial" w:hAnsi="Arial" w:cs="Arial"/>
                <w:sz w:val="18"/>
                <w:szCs w:val="18"/>
                <w:lang w:val="pt-BR"/>
              </w:rPr>
              <w:t xml:space="preserve"> errado</w:t>
            </w:r>
            <w:r w:rsidR="003F0D97">
              <w:rPr>
                <w:rFonts w:ascii="Arial" w:hAnsi="Arial" w:cs="Arial"/>
                <w:sz w:val="18"/>
                <w:szCs w:val="18"/>
                <w:lang w:val="pt-BR"/>
              </w:rPr>
              <w:t>s</w:t>
            </w:r>
            <w:r w:rsidR="00704CC8">
              <w:rPr>
                <w:rFonts w:ascii="Arial" w:hAnsi="Arial" w:cs="Arial"/>
                <w:sz w:val="18"/>
                <w:szCs w:val="18"/>
                <w:lang w:val="pt-BR"/>
              </w:rPr>
              <w:t xml:space="preserve"> o </w:t>
            </w:r>
            <w:r w:rsidR="003F0D97">
              <w:rPr>
                <w:rFonts w:ascii="Arial" w:hAnsi="Arial" w:cs="Arial"/>
                <w:sz w:val="18"/>
                <w:szCs w:val="18"/>
                <w:lang w:val="pt-BR"/>
              </w:rPr>
              <w:t xml:space="preserve">entendimento e o </w:t>
            </w:r>
            <w:r w:rsidR="00704CC8">
              <w:rPr>
                <w:rFonts w:ascii="Arial" w:hAnsi="Arial" w:cs="Arial"/>
                <w:sz w:val="18"/>
                <w:szCs w:val="18"/>
                <w:lang w:val="pt-BR"/>
              </w:rPr>
              <w:t xml:space="preserve">procedimento da Susep. Além disso, os termos do referido </w:t>
            </w:r>
            <w:r w:rsidR="00704CC8" w:rsidRPr="003F0D97">
              <w:rPr>
                <w:rFonts w:ascii="Arial" w:hAnsi="Arial" w:cs="Arial"/>
                <w:b/>
                <w:sz w:val="18"/>
                <w:szCs w:val="18"/>
                <w:lang w:val="pt-BR"/>
              </w:rPr>
              <w:t>subitem 1.2</w:t>
            </w:r>
            <w:r w:rsidR="00E2500B">
              <w:rPr>
                <w:rFonts w:ascii="Arial" w:hAnsi="Arial" w:cs="Arial"/>
                <w:sz w:val="18"/>
                <w:szCs w:val="18"/>
                <w:lang w:val="pt-BR"/>
              </w:rPr>
              <w:t xml:space="preserve"> – visando à</w:t>
            </w:r>
            <w:r w:rsidR="00704CC8">
              <w:rPr>
                <w:rFonts w:ascii="Arial" w:hAnsi="Arial" w:cs="Arial"/>
                <w:sz w:val="18"/>
                <w:szCs w:val="18"/>
                <w:lang w:val="pt-BR"/>
              </w:rPr>
              <w:t xml:space="preserve"> simplificação e a transparência redacional,</w:t>
            </w:r>
            <w:r w:rsidR="003F0D97">
              <w:rPr>
                <w:rFonts w:ascii="Arial" w:hAnsi="Arial" w:cs="Arial"/>
                <w:sz w:val="18"/>
                <w:szCs w:val="18"/>
                <w:lang w:val="pt-BR"/>
              </w:rPr>
              <w:t xml:space="preserve"> pode ter a seguinte redação</w:t>
            </w:r>
            <w:r w:rsidR="006045E2">
              <w:rPr>
                <w:rFonts w:ascii="Arial" w:hAnsi="Arial" w:cs="Arial"/>
                <w:sz w:val="18"/>
                <w:szCs w:val="18"/>
                <w:lang w:val="pt-BR"/>
              </w:rPr>
              <w:t>, corrigindo-se o erro e mantida a mesma inteligência subjacente</w:t>
            </w:r>
            <w:r w:rsidR="003F0D97">
              <w:rPr>
                <w:rFonts w:ascii="Arial" w:hAnsi="Arial" w:cs="Arial"/>
                <w:sz w:val="18"/>
                <w:szCs w:val="18"/>
                <w:lang w:val="pt-BR"/>
              </w:rPr>
              <w:t xml:space="preserve">: </w:t>
            </w:r>
            <w:r w:rsidR="003F0D97" w:rsidRPr="006045E2">
              <w:rPr>
                <w:rFonts w:ascii="Arial" w:hAnsi="Arial" w:cs="Arial"/>
                <w:b/>
                <w:sz w:val="18"/>
                <w:szCs w:val="18"/>
                <w:lang w:val="pt-BR"/>
              </w:rPr>
              <w:t xml:space="preserve">“1.2 </w:t>
            </w:r>
            <w:r w:rsidR="003F0D97" w:rsidRPr="00A33639">
              <w:rPr>
                <w:rFonts w:ascii="Arial" w:hAnsi="Arial" w:cs="Arial"/>
                <w:b/>
                <w:sz w:val="18"/>
                <w:szCs w:val="18"/>
                <w:lang w:val="pt-BR"/>
              </w:rPr>
              <w:t>–</w:t>
            </w:r>
            <w:r w:rsidR="00A33639">
              <w:rPr>
                <w:rFonts w:ascii="Arial" w:hAnsi="Arial" w:cs="Arial"/>
                <w:b/>
                <w:sz w:val="18"/>
                <w:szCs w:val="18"/>
                <w:lang w:val="pt-BR"/>
              </w:rPr>
              <w:t xml:space="preserve"> Atendidas à</w:t>
            </w:r>
            <w:r w:rsidR="003F0D97" w:rsidRPr="00A33639">
              <w:rPr>
                <w:rFonts w:ascii="Arial" w:hAnsi="Arial" w:cs="Arial"/>
                <w:b/>
                <w:sz w:val="18"/>
                <w:szCs w:val="18"/>
                <w:lang w:val="pt-BR"/>
              </w:rPr>
              <w:t>s disposições deste seguro, o Segurado terá direito à garantia, ainda que os danos decorram de</w:t>
            </w:r>
            <w:r w:rsidR="00B345A1" w:rsidRPr="00A33639">
              <w:rPr>
                <w:rFonts w:ascii="Arial" w:hAnsi="Arial" w:cs="Arial"/>
                <w:b/>
                <w:sz w:val="18"/>
                <w:szCs w:val="18"/>
                <w:lang w:val="pt-BR"/>
              </w:rPr>
              <w:t xml:space="preserve"> atos ou fatos cometidos por outras pessoas pelas quais ele responde civilmente, nos termos da legislação vigente”.</w:t>
            </w:r>
            <w:r w:rsidR="00704CC8">
              <w:rPr>
                <w:rFonts w:ascii="Arial" w:hAnsi="Arial" w:cs="Arial"/>
                <w:sz w:val="18"/>
                <w:szCs w:val="18"/>
                <w:lang w:val="pt-BR"/>
              </w:rPr>
              <w:t xml:space="preserve"> </w:t>
            </w:r>
            <w:r w:rsidR="00DF0A36">
              <w:rPr>
                <w:rFonts w:ascii="Arial" w:hAnsi="Arial" w:cs="Arial"/>
                <w:sz w:val="18"/>
                <w:szCs w:val="18"/>
                <w:lang w:val="pt-BR"/>
              </w:rPr>
              <w:t>Todas as exclusões decorrentes e pontuais já constam da Cláusula 5 – Riscos Excluídos.</w:t>
            </w:r>
          </w:p>
          <w:p w:rsidR="007C142F" w:rsidRPr="007C142F" w:rsidRDefault="007C142F" w:rsidP="00EF4A9C">
            <w:pPr>
              <w:jc w:val="both"/>
              <w:rPr>
                <w:rFonts w:ascii="Arial" w:hAnsi="Arial" w:cs="Arial"/>
                <w:sz w:val="18"/>
                <w:szCs w:val="18"/>
                <w:lang w:val="pt-BR"/>
              </w:rPr>
            </w:pPr>
          </w:p>
        </w:tc>
      </w:tr>
      <w:tr w:rsidR="000704B3" w:rsidRPr="00D3185C" w:rsidTr="001446E3">
        <w:tc>
          <w:tcPr>
            <w:tcW w:w="689" w:type="pct"/>
            <w:noWrap/>
          </w:tcPr>
          <w:p w:rsidR="000704B3" w:rsidRPr="007C142F" w:rsidRDefault="000704B3" w:rsidP="00004D23">
            <w:pPr>
              <w:pStyle w:val="Referencia"/>
              <w:spacing w:before="60" w:after="60"/>
              <w:ind w:right="57"/>
              <w:contextualSpacing w:val="0"/>
              <w:jc w:val="left"/>
              <w:rPr>
                <w:color w:val="auto"/>
                <w:sz w:val="18"/>
                <w:szCs w:val="18"/>
                <w:lang w:val="pt-BR"/>
              </w:rPr>
            </w:pPr>
            <w:r>
              <w:rPr>
                <w:color w:val="auto"/>
                <w:sz w:val="18"/>
                <w:szCs w:val="18"/>
                <w:lang w:val="pt-BR"/>
              </w:rPr>
              <w:lastRenderedPageBreak/>
              <w:t>Sem estipulação equivalente</w:t>
            </w:r>
          </w:p>
        </w:tc>
        <w:tc>
          <w:tcPr>
            <w:tcW w:w="1755" w:type="pct"/>
            <w:noWrap/>
          </w:tcPr>
          <w:p w:rsidR="000704B3" w:rsidRPr="007C142F" w:rsidRDefault="000704B3" w:rsidP="008B3C10">
            <w:pPr>
              <w:ind w:right="396"/>
              <w:jc w:val="both"/>
              <w:rPr>
                <w:rFonts w:ascii="Arial" w:hAnsi="Arial" w:cs="Arial"/>
                <w:sz w:val="18"/>
                <w:szCs w:val="18"/>
                <w:lang w:val="pt-BR"/>
              </w:rPr>
            </w:pPr>
          </w:p>
        </w:tc>
        <w:tc>
          <w:tcPr>
            <w:tcW w:w="702" w:type="pct"/>
          </w:tcPr>
          <w:p w:rsidR="000704B3" w:rsidRPr="007C142F" w:rsidRDefault="00937707" w:rsidP="00004D23">
            <w:pPr>
              <w:ind w:left="-110"/>
              <w:jc w:val="both"/>
              <w:rPr>
                <w:rFonts w:ascii="Arial" w:hAnsi="Arial" w:cs="Arial"/>
                <w:sz w:val="18"/>
                <w:szCs w:val="18"/>
                <w:lang w:val="pt-BR"/>
              </w:rPr>
            </w:pPr>
            <w:r>
              <w:rPr>
                <w:rFonts w:ascii="Arial" w:hAnsi="Arial" w:cs="Arial"/>
                <w:sz w:val="18"/>
                <w:szCs w:val="18"/>
                <w:lang w:val="pt-BR"/>
              </w:rPr>
              <w:t>Item 3 – Cond. Gerais</w:t>
            </w:r>
          </w:p>
        </w:tc>
        <w:tc>
          <w:tcPr>
            <w:tcW w:w="1854" w:type="pct"/>
            <w:noWrap/>
          </w:tcPr>
          <w:p w:rsidR="00903009" w:rsidRDefault="00937707" w:rsidP="003E02C4">
            <w:pPr>
              <w:jc w:val="both"/>
              <w:rPr>
                <w:rFonts w:ascii="Arial" w:hAnsi="Arial" w:cs="Arial"/>
                <w:sz w:val="18"/>
                <w:szCs w:val="18"/>
                <w:lang w:val="pt-BR"/>
              </w:rPr>
            </w:pPr>
            <w:r>
              <w:rPr>
                <w:rFonts w:ascii="Arial" w:hAnsi="Arial" w:cs="Arial"/>
                <w:sz w:val="18"/>
                <w:szCs w:val="18"/>
                <w:lang w:val="pt-BR"/>
              </w:rPr>
              <w:t xml:space="preserve">Salvo menção em contrário nas Condições Particulares. </w:t>
            </w:r>
          </w:p>
          <w:p w:rsidR="000704B3" w:rsidRDefault="00937707" w:rsidP="00351CB6">
            <w:pPr>
              <w:jc w:val="both"/>
              <w:rPr>
                <w:rFonts w:ascii="Arial" w:hAnsi="Arial" w:cs="Arial"/>
                <w:sz w:val="18"/>
                <w:szCs w:val="18"/>
                <w:lang w:val="pt-BR"/>
              </w:rPr>
            </w:pPr>
            <w:r>
              <w:rPr>
                <w:rFonts w:ascii="Arial" w:hAnsi="Arial" w:cs="Arial"/>
                <w:sz w:val="18"/>
                <w:szCs w:val="18"/>
                <w:lang w:val="pt-BR"/>
              </w:rPr>
              <w:t xml:space="preserve">A exigência sempre de incluir no padrão determinado </w:t>
            </w:r>
            <w:r w:rsidRPr="000A47BB">
              <w:rPr>
                <w:rFonts w:ascii="Arial" w:hAnsi="Arial" w:cs="Arial"/>
                <w:b/>
                <w:sz w:val="18"/>
                <w:szCs w:val="18"/>
                <w:lang w:val="pt-BR"/>
              </w:rPr>
              <w:t>Condições Gerais + Condições Especiais + Condições Particulares</w:t>
            </w:r>
            <w:r>
              <w:rPr>
                <w:rFonts w:ascii="Arial" w:hAnsi="Arial" w:cs="Arial"/>
                <w:sz w:val="18"/>
                <w:szCs w:val="18"/>
                <w:lang w:val="pt-BR"/>
              </w:rPr>
              <w:t xml:space="preserve"> – </w:t>
            </w:r>
            <w:r w:rsidR="00903009">
              <w:rPr>
                <w:rFonts w:ascii="Arial" w:hAnsi="Arial" w:cs="Arial"/>
                <w:sz w:val="18"/>
                <w:szCs w:val="18"/>
                <w:lang w:val="pt-BR"/>
              </w:rPr>
              <w:t xml:space="preserve">de mais uma cláusula que modifique a outra </w:t>
            </w:r>
            <w:r>
              <w:rPr>
                <w:rFonts w:ascii="Arial" w:hAnsi="Arial" w:cs="Arial"/>
                <w:sz w:val="18"/>
                <w:szCs w:val="18"/>
                <w:lang w:val="pt-BR"/>
              </w:rPr>
              <w:t xml:space="preserve">é </w:t>
            </w:r>
            <w:r w:rsidRPr="00D20C1E">
              <w:rPr>
                <w:rFonts w:ascii="Arial" w:hAnsi="Arial" w:cs="Arial"/>
                <w:b/>
                <w:sz w:val="18"/>
                <w:szCs w:val="18"/>
                <w:lang w:val="pt-BR"/>
              </w:rPr>
              <w:t xml:space="preserve">algo contraditório à simplificação contratual e da transparência </w:t>
            </w:r>
            <w:r w:rsidR="000A47BB" w:rsidRPr="00D20C1E">
              <w:rPr>
                <w:rFonts w:ascii="Arial" w:hAnsi="Arial" w:cs="Arial"/>
                <w:b/>
                <w:sz w:val="18"/>
                <w:szCs w:val="18"/>
                <w:lang w:val="pt-BR"/>
              </w:rPr>
              <w:t>almejada pelo</w:t>
            </w:r>
            <w:r w:rsidRPr="00D20C1E">
              <w:rPr>
                <w:rFonts w:ascii="Arial" w:hAnsi="Arial" w:cs="Arial"/>
                <w:b/>
                <w:sz w:val="18"/>
                <w:szCs w:val="18"/>
                <w:lang w:val="pt-BR"/>
              </w:rPr>
              <w:t xml:space="preserve"> seguro</w:t>
            </w:r>
            <w:r w:rsidR="000A47BB" w:rsidRPr="00D20C1E">
              <w:rPr>
                <w:rFonts w:ascii="Arial" w:hAnsi="Arial" w:cs="Arial"/>
                <w:b/>
                <w:sz w:val="18"/>
                <w:szCs w:val="18"/>
                <w:lang w:val="pt-BR"/>
              </w:rPr>
              <w:t xml:space="preserve"> em face do</w:t>
            </w:r>
            <w:r w:rsidRPr="00D20C1E">
              <w:rPr>
                <w:rFonts w:ascii="Arial" w:hAnsi="Arial" w:cs="Arial"/>
                <w:b/>
                <w:sz w:val="18"/>
                <w:szCs w:val="18"/>
                <w:lang w:val="pt-BR"/>
              </w:rPr>
              <w:t xml:space="preserve"> consumidor</w:t>
            </w:r>
            <w:r>
              <w:rPr>
                <w:rFonts w:ascii="Arial" w:hAnsi="Arial" w:cs="Arial"/>
                <w:sz w:val="18"/>
                <w:szCs w:val="18"/>
                <w:lang w:val="pt-BR"/>
              </w:rPr>
              <w:t xml:space="preserve">. O </w:t>
            </w:r>
            <w:r w:rsidRPr="00D20C1E">
              <w:rPr>
                <w:rFonts w:ascii="Arial" w:hAnsi="Arial" w:cs="Arial"/>
                <w:b/>
                <w:sz w:val="18"/>
                <w:szCs w:val="18"/>
                <w:lang w:val="pt-BR"/>
              </w:rPr>
              <w:t xml:space="preserve">modelo </w:t>
            </w:r>
            <w:r w:rsidR="00206A56" w:rsidRPr="00D20C1E">
              <w:rPr>
                <w:rFonts w:ascii="Arial" w:hAnsi="Arial" w:cs="Arial"/>
                <w:b/>
                <w:sz w:val="18"/>
                <w:szCs w:val="18"/>
                <w:lang w:val="pt-BR"/>
              </w:rPr>
              <w:t>é antigo</w:t>
            </w:r>
            <w:r w:rsidR="00206A56">
              <w:rPr>
                <w:rFonts w:ascii="Arial" w:hAnsi="Arial" w:cs="Arial"/>
                <w:sz w:val="18"/>
                <w:szCs w:val="18"/>
                <w:lang w:val="pt-BR"/>
              </w:rPr>
              <w:t xml:space="preserve"> e deveria ser abolido d</w:t>
            </w:r>
            <w:r>
              <w:rPr>
                <w:rFonts w:ascii="Arial" w:hAnsi="Arial" w:cs="Arial"/>
                <w:sz w:val="18"/>
                <w:szCs w:val="18"/>
                <w:lang w:val="pt-BR"/>
              </w:rPr>
              <w:t xml:space="preserve">o mercado nacional. </w:t>
            </w:r>
            <w:r w:rsidR="000A47BB">
              <w:rPr>
                <w:rFonts w:ascii="Arial" w:hAnsi="Arial" w:cs="Arial"/>
                <w:sz w:val="18"/>
                <w:szCs w:val="18"/>
                <w:lang w:val="pt-BR"/>
              </w:rPr>
              <w:t>O ide</w:t>
            </w:r>
            <w:r w:rsidR="008A7ACB">
              <w:rPr>
                <w:rFonts w:ascii="Arial" w:hAnsi="Arial" w:cs="Arial"/>
                <w:sz w:val="18"/>
                <w:szCs w:val="18"/>
                <w:lang w:val="pt-BR"/>
              </w:rPr>
              <w:t>a</w:t>
            </w:r>
            <w:r w:rsidR="000A47BB">
              <w:rPr>
                <w:rFonts w:ascii="Arial" w:hAnsi="Arial" w:cs="Arial"/>
                <w:sz w:val="18"/>
                <w:szCs w:val="18"/>
                <w:lang w:val="pt-BR"/>
              </w:rPr>
              <w:t>l seria o padrão Condições Gerais para segmentos</w:t>
            </w:r>
            <w:r>
              <w:rPr>
                <w:rFonts w:ascii="Arial" w:hAnsi="Arial" w:cs="Arial"/>
                <w:sz w:val="18"/>
                <w:szCs w:val="18"/>
                <w:lang w:val="pt-BR"/>
              </w:rPr>
              <w:t xml:space="preserve"> </w:t>
            </w:r>
            <w:r w:rsidR="008A7ACB">
              <w:rPr>
                <w:rFonts w:ascii="Arial" w:hAnsi="Arial" w:cs="Arial"/>
                <w:sz w:val="18"/>
                <w:szCs w:val="18"/>
                <w:lang w:val="pt-BR"/>
              </w:rPr>
              <w:t xml:space="preserve">inteiros, com a indicação das situações particularizadas na </w:t>
            </w:r>
            <w:r w:rsidR="008A7ACB" w:rsidRPr="00D20C1E">
              <w:rPr>
                <w:rFonts w:ascii="Arial" w:hAnsi="Arial" w:cs="Arial"/>
                <w:b/>
                <w:sz w:val="18"/>
                <w:szCs w:val="18"/>
                <w:lang w:val="pt-BR"/>
              </w:rPr>
              <w:t>Especificação da Apólice</w:t>
            </w:r>
            <w:r w:rsidR="008A7ACB">
              <w:rPr>
                <w:rFonts w:ascii="Arial" w:hAnsi="Arial" w:cs="Arial"/>
                <w:sz w:val="18"/>
                <w:szCs w:val="18"/>
                <w:lang w:val="pt-BR"/>
              </w:rPr>
              <w:t>, assim como já acontece em mercados desenvolvidos.</w:t>
            </w:r>
            <w:r w:rsidR="009738F8">
              <w:rPr>
                <w:rFonts w:ascii="Arial" w:hAnsi="Arial" w:cs="Arial"/>
                <w:sz w:val="18"/>
                <w:szCs w:val="18"/>
                <w:lang w:val="pt-BR"/>
              </w:rPr>
              <w:t xml:space="preserve"> Ampliar o âmbito geográfico e estipular foro de eleição através de Cláu</w:t>
            </w:r>
            <w:r w:rsidR="00206A56">
              <w:rPr>
                <w:rFonts w:ascii="Arial" w:hAnsi="Arial" w:cs="Arial"/>
                <w:sz w:val="18"/>
                <w:szCs w:val="18"/>
                <w:lang w:val="pt-BR"/>
              </w:rPr>
              <w:t>s</w:t>
            </w:r>
            <w:r w:rsidR="009738F8">
              <w:rPr>
                <w:rFonts w:ascii="Arial" w:hAnsi="Arial" w:cs="Arial"/>
                <w:sz w:val="18"/>
                <w:szCs w:val="18"/>
                <w:lang w:val="pt-BR"/>
              </w:rPr>
              <w:t>ulas Particulares é algo improdutivo e contrário à simplificação dos contratos. O juiz, o leigo, o advogado, o consumi</w:t>
            </w:r>
            <w:r w:rsidR="003E02C4">
              <w:rPr>
                <w:rFonts w:ascii="Arial" w:hAnsi="Arial" w:cs="Arial"/>
                <w:sz w:val="18"/>
                <w:szCs w:val="18"/>
                <w:lang w:val="pt-BR"/>
              </w:rPr>
              <w:t>d</w:t>
            </w:r>
            <w:r w:rsidR="009738F8">
              <w:rPr>
                <w:rFonts w:ascii="Arial" w:hAnsi="Arial" w:cs="Arial"/>
                <w:sz w:val="18"/>
                <w:szCs w:val="18"/>
                <w:lang w:val="pt-BR"/>
              </w:rPr>
              <w:t xml:space="preserve">or de seguros que manuseia este modelo determinado pela Susep </w:t>
            </w:r>
            <w:r w:rsidR="00206A56">
              <w:rPr>
                <w:rFonts w:ascii="Arial" w:hAnsi="Arial" w:cs="Arial"/>
                <w:sz w:val="18"/>
                <w:szCs w:val="18"/>
                <w:lang w:val="pt-BR"/>
              </w:rPr>
              <w:t>sempre tem</w:t>
            </w:r>
            <w:r w:rsidR="009738F8">
              <w:rPr>
                <w:rFonts w:ascii="Arial" w:hAnsi="Arial" w:cs="Arial"/>
                <w:sz w:val="18"/>
                <w:szCs w:val="18"/>
                <w:lang w:val="pt-BR"/>
              </w:rPr>
              <w:t xml:space="preserve"> muita dificuldade para compreender a repetição de Cláusulas num mesmo contrato (Riscos Cobertos e Riscos Excluídos, p.ex.)</w:t>
            </w:r>
            <w:r w:rsidR="003E02C4">
              <w:rPr>
                <w:rFonts w:ascii="Arial" w:hAnsi="Arial" w:cs="Arial"/>
                <w:sz w:val="18"/>
                <w:szCs w:val="18"/>
                <w:lang w:val="pt-BR"/>
              </w:rPr>
              <w:t>, mais a inclusão de várias cláusulas acessórias. Este procedimento é totalment</w:t>
            </w:r>
            <w:r w:rsidR="00351CB6">
              <w:rPr>
                <w:rFonts w:ascii="Arial" w:hAnsi="Arial" w:cs="Arial"/>
                <w:sz w:val="18"/>
                <w:szCs w:val="18"/>
                <w:lang w:val="pt-BR"/>
              </w:rPr>
              <w:t>e</w:t>
            </w:r>
            <w:r w:rsidR="003E02C4">
              <w:rPr>
                <w:rFonts w:ascii="Arial" w:hAnsi="Arial" w:cs="Arial"/>
                <w:sz w:val="18"/>
                <w:szCs w:val="18"/>
                <w:lang w:val="pt-BR"/>
              </w:rPr>
              <w:t xml:space="preserve"> contrário à proteção dos consumidores de seguros em geral</w:t>
            </w:r>
            <w:r w:rsidR="00903009">
              <w:rPr>
                <w:rFonts w:ascii="Arial" w:hAnsi="Arial" w:cs="Arial"/>
                <w:sz w:val="18"/>
                <w:szCs w:val="18"/>
                <w:lang w:val="pt-BR"/>
              </w:rPr>
              <w:t>.</w:t>
            </w:r>
          </w:p>
          <w:p w:rsidR="000D4FD6" w:rsidRPr="007C142F" w:rsidRDefault="000D4FD6" w:rsidP="00351CB6">
            <w:pPr>
              <w:jc w:val="both"/>
              <w:rPr>
                <w:rFonts w:ascii="Arial" w:hAnsi="Arial" w:cs="Arial"/>
                <w:sz w:val="18"/>
                <w:szCs w:val="18"/>
                <w:lang w:val="pt-BR"/>
              </w:rPr>
            </w:pPr>
          </w:p>
        </w:tc>
      </w:tr>
      <w:tr w:rsidR="00987ACE" w:rsidRPr="00D3185C" w:rsidTr="001446E3">
        <w:tc>
          <w:tcPr>
            <w:tcW w:w="689" w:type="pct"/>
            <w:noWrap/>
          </w:tcPr>
          <w:p w:rsidR="00BD6AC2" w:rsidRPr="00EE6310" w:rsidRDefault="00BD6AC2" w:rsidP="00601E70">
            <w:pPr>
              <w:pStyle w:val="Referencia"/>
              <w:spacing w:before="60" w:after="60"/>
              <w:ind w:left="57" w:right="57"/>
              <w:contextualSpacing w:val="0"/>
              <w:jc w:val="left"/>
              <w:rPr>
                <w:sz w:val="18"/>
                <w:szCs w:val="18"/>
                <w:lang w:val="pt-BR"/>
              </w:rPr>
            </w:pPr>
            <w:r w:rsidRPr="00EE6310">
              <w:rPr>
                <w:sz w:val="18"/>
                <w:szCs w:val="18"/>
                <w:lang w:val="pt-BR"/>
              </w:rPr>
              <w:t xml:space="preserve">Cláusula III – Riscos Excluídos das Cond. </w:t>
            </w:r>
            <w:proofErr w:type="gramStart"/>
            <w:r w:rsidRPr="00EE6310">
              <w:rPr>
                <w:sz w:val="18"/>
                <w:szCs w:val="18"/>
                <w:lang w:val="pt-BR"/>
              </w:rPr>
              <w:t>Gerais – alínea</w:t>
            </w:r>
            <w:proofErr w:type="gramEnd"/>
            <w:r w:rsidRPr="00EE6310">
              <w:rPr>
                <w:sz w:val="18"/>
                <w:szCs w:val="18"/>
                <w:lang w:val="pt-BR"/>
              </w:rPr>
              <w:t xml:space="preserve"> “P”</w:t>
            </w:r>
          </w:p>
        </w:tc>
        <w:tc>
          <w:tcPr>
            <w:tcW w:w="1755" w:type="pct"/>
            <w:noWrap/>
          </w:tcPr>
          <w:p w:rsidR="00BD6AC2" w:rsidRPr="00EE6310" w:rsidRDefault="00BD6AC2" w:rsidP="005F05CE">
            <w:pPr>
              <w:ind w:left="33" w:hanging="33"/>
              <w:rPr>
                <w:rFonts w:ascii="Arial" w:hAnsi="Arial" w:cs="Arial"/>
                <w:sz w:val="18"/>
                <w:szCs w:val="18"/>
                <w:lang w:val="pt-BR"/>
              </w:rPr>
            </w:pPr>
          </w:p>
          <w:p w:rsidR="00BD6AC2" w:rsidRPr="00EE6310" w:rsidRDefault="00BD6AC2" w:rsidP="00BD6AC2">
            <w:pPr>
              <w:ind w:left="33" w:hanging="33"/>
              <w:jc w:val="both"/>
              <w:rPr>
                <w:rFonts w:ascii="Arial" w:hAnsi="Arial" w:cs="Arial"/>
                <w:bCs/>
                <w:sz w:val="18"/>
                <w:szCs w:val="18"/>
                <w:lang w:val="pt-BR"/>
              </w:rPr>
            </w:pPr>
            <w:r w:rsidRPr="00EE6310">
              <w:rPr>
                <w:rFonts w:ascii="Arial" w:hAnsi="Arial" w:cs="Arial"/>
                <w:bCs/>
                <w:sz w:val="18"/>
                <w:szCs w:val="18"/>
                <w:lang w:val="pt-BR"/>
              </w:rPr>
              <w:t>Exclusão</w:t>
            </w:r>
            <w:r w:rsidR="00980E2A" w:rsidRPr="00EE6310">
              <w:rPr>
                <w:rFonts w:ascii="Arial" w:hAnsi="Arial" w:cs="Arial"/>
                <w:bCs/>
                <w:sz w:val="18"/>
                <w:szCs w:val="18"/>
                <w:lang w:val="pt-BR"/>
              </w:rPr>
              <w:t>, salvo convenção em contrário,</w:t>
            </w:r>
            <w:r w:rsidRPr="00EE6310">
              <w:rPr>
                <w:rFonts w:ascii="Arial" w:hAnsi="Arial" w:cs="Arial"/>
                <w:bCs/>
                <w:sz w:val="18"/>
                <w:szCs w:val="18"/>
                <w:lang w:val="pt-BR"/>
              </w:rPr>
              <w:t xml:space="preserve"> para danos causados a empregados ou prepostos do segurado quando </w:t>
            </w:r>
            <w:proofErr w:type="gramStart"/>
            <w:r w:rsidRPr="00EE6310">
              <w:rPr>
                <w:rFonts w:ascii="Arial" w:hAnsi="Arial" w:cs="Arial"/>
                <w:bCs/>
                <w:sz w:val="18"/>
                <w:szCs w:val="18"/>
                <w:lang w:val="pt-BR"/>
              </w:rPr>
              <w:t>a seu</w:t>
            </w:r>
            <w:proofErr w:type="gramEnd"/>
            <w:r w:rsidRPr="00EE6310">
              <w:rPr>
                <w:rFonts w:ascii="Arial" w:hAnsi="Arial" w:cs="Arial"/>
                <w:bCs/>
                <w:sz w:val="18"/>
                <w:szCs w:val="18"/>
                <w:lang w:val="pt-BR"/>
              </w:rPr>
              <w:t xml:space="preserve"> serviço.</w:t>
            </w:r>
          </w:p>
          <w:p w:rsidR="00BD6AC2" w:rsidRPr="00EE6310" w:rsidRDefault="00BD6AC2" w:rsidP="005F05CE">
            <w:pPr>
              <w:ind w:left="33" w:hanging="33"/>
              <w:rPr>
                <w:rFonts w:ascii="Arial" w:hAnsi="Arial" w:cs="Arial"/>
                <w:sz w:val="18"/>
                <w:szCs w:val="18"/>
                <w:lang w:val="pt-BR"/>
              </w:rPr>
            </w:pPr>
          </w:p>
        </w:tc>
        <w:tc>
          <w:tcPr>
            <w:tcW w:w="702" w:type="pct"/>
          </w:tcPr>
          <w:p w:rsidR="00BD6AC2" w:rsidRPr="00EE6310" w:rsidRDefault="00BD6AC2" w:rsidP="00987ACE">
            <w:pPr>
              <w:ind w:left="-108"/>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5</w:t>
            </w:r>
            <w:proofErr w:type="gramEnd"/>
            <w:r w:rsidRPr="00EE6310">
              <w:rPr>
                <w:rFonts w:ascii="Arial" w:hAnsi="Arial" w:cs="Arial"/>
                <w:sz w:val="18"/>
                <w:szCs w:val="18"/>
                <w:lang w:val="pt-BR"/>
              </w:rPr>
              <w:t xml:space="preserve"> </w:t>
            </w:r>
            <w:r w:rsidR="00891979" w:rsidRPr="00EE6310">
              <w:rPr>
                <w:rFonts w:ascii="Arial" w:hAnsi="Arial" w:cs="Arial"/>
                <w:sz w:val="18"/>
                <w:szCs w:val="18"/>
                <w:lang w:val="pt-BR"/>
              </w:rPr>
              <w:t xml:space="preserve">das Cond. Gerais </w:t>
            </w:r>
            <w:r w:rsidRPr="00EE6310">
              <w:rPr>
                <w:rFonts w:ascii="Arial" w:hAnsi="Arial" w:cs="Arial"/>
                <w:sz w:val="18"/>
                <w:szCs w:val="18"/>
                <w:lang w:val="pt-BR"/>
              </w:rPr>
              <w:t>– subitem 5.1 - alíneas “i” e “j”</w:t>
            </w:r>
          </w:p>
        </w:tc>
        <w:tc>
          <w:tcPr>
            <w:tcW w:w="1854" w:type="pct"/>
            <w:noWrap/>
          </w:tcPr>
          <w:p w:rsidR="002F26D0" w:rsidRPr="00EE6310" w:rsidRDefault="00BD6AC2" w:rsidP="002F26D0">
            <w:pPr>
              <w:jc w:val="both"/>
              <w:rPr>
                <w:rFonts w:ascii="Arial" w:hAnsi="Arial" w:cs="Arial"/>
                <w:sz w:val="18"/>
                <w:szCs w:val="18"/>
                <w:lang w:val="pt-BR"/>
              </w:rPr>
            </w:pPr>
            <w:proofErr w:type="gramStart"/>
            <w:r w:rsidRPr="00EE6310">
              <w:rPr>
                <w:rFonts w:ascii="Arial" w:hAnsi="Arial" w:cs="Arial"/>
                <w:sz w:val="18"/>
                <w:szCs w:val="18"/>
                <w:lang w:val="pt-BR"/>
              </w:rPr>
              <w:t>Tratam-se</w:t>
            </w:r>
            <w:proofErr w:type="gramEnd"/>
            <w:r w:rsidRPr="00EE6310">
              <w:rPr>
                <w:rFonts w:ascii="Arial" w:hAnsi="Arial" w:cs="Arial"/>
                <w:sz w:val="18"/>
                <w:szCs w:val="18"/>
                <w:lang w:val="pt-BR"/>
              </w:rPr>
              <w:t xml:space="preserve"> de exclusões específicas da cobertura de RC Empregador. </w:t>
            </w:r>
          </w:p>
          <w:p w:rsidR="00980E2A" w:rsidRDefault="00BD6AC2" w:rsidP="009870AA">
            <w:pPr>
              <w:jc w:val="both"/>
              <w:rPr>
                <w:rFonts w:ascii="Arial" w:hAnsi="Arial" w:cs="Arial"/>
                <w:sz w:val="18"/>
                <w:szCs w:val="18"/>
                <w:lang w:val="pt-BR"/>
              </w:rPr>
            </w:pPr>
            <w:proofErr w:type="gramStart"/>
            <w:r w:rsidRPr="00EE6310">
              <w:rPr>
                <w:rFonts w:ascii="Arial" w:hAnsi="Arial" w:cs="Arial"/>
                <w:sz w:val="18"/>
                <w:szCs w:val="18"/>
                <w:lang w:val="pt-BR"/>
              </w:rPr>
              <w:t xml:space="preserve">As alíneas “b” e “c” </w:t>
            </w:r>
            <w:r w:rsidR="002F26D0" w:rsidRPr="00EE6310">
              <w:rPr>
                <w:rFonts w:ascii="Arial" w:hAnsi="Arial" w:cs="Arial"/>
                <w:sz w:val="18"/>
                <w:szCs w:val="18"/>
                <w:lang w:val="pt-BR"/>
              </w:rPr>
              <w:t>d</w:t>
            </w:r>
            <w:r w:rsidR="005B7831" w:rsidRPr="00EE6310">
              <w:rPr>
                <w:rFonts w:ascii="Arial" w:hAnsi="Arial" w:cs="Arial"/>
                <w:sz w:val="18"/>
                <w:szCs w:val="18"/>
                <w:lang w:val="pt-BR"/>
              </w:rPr>
              <w:t xml:space="preserve">o subitem 5.4 </w:t>
            </w:r>
            <w:r w:rsidR="002F26D0" w:rsidRPr="00EE6310">
              <w:rPr>
                <w:rFonts w:ascii="Arial" w:hAnsi="Arial" w:cs="Arial"/>
                <w:sz w:val="18"/>
                <w:szCs w:val="18"/>
                <w:lang w:val="pt-BR"/>
              </w:rPr>
              <w:t>das Cond.</w:t>
            </w:r>
            <w:proofErr w:type="gramEnd"/>
            <w:r w:rsidR="002F26D0" w:rsidRPr="00EE6310">
              <w:rPr>
                <w:rFonts w:ascii="Arial" w:hAnsi="Arial" w:cs="Arial"/>
                <w:sz w:val="18"/>
                <w:szCs w:val="18"/>
                <w:lang w:val="pt-BR"/>
              </w:rPr>
              <w:t xml:space="preserve"> Gerais </w:t>
            </w:r>
            <w:r w:rsidRPr="00EE6310">
              <w:rPr>
                <w:rFonts w:ascii="Arial" w:hAnsi="Arial" w:cs="Arial"/>
                <w:sz w:val="18"/>
                <w:szCs w:val="18"/>
                <w:lang w:val="pt-BR"/>
              </w:rPr>
              <w:t>excluem os danos sofridos por empregados e seus bens. Consequentemente, as exclusões previstas na alínea “i” e na alínea “j”, no âmbito das Condições Gerais</w:t>
            </w:r>
            <w:r w:rsidR="009870AA">
              <w:rPr>
                <w:rFonts w:ascii="Arial" w:hAnsi="Arial" w:cs="Arial"/>
                <w:sz w:val="18"/>
                <w:szCs w:val="18"/>
                <w:lang w:val="pt-BR"/>
              </w:rPr>
              <w:t>, por questões metodológicas,</w:t>
            </w:r>
            <w:r w:rsidRPr="00EE6310">
              <w:rPr>
                <w:rFonts w:ascii="Arial" w:hAnsi="Arial" w:cs="Arial"/>
                <w:sz w:val="18"/>
                <w:szCs w:val="18"/>
                <w:lang w:val="pt-BR"/>
              </w:rPr>
              <w:t xml:space="preserve"> deveriam ser transferi</w:t>
            </w:r>
            <w:r w:rsidR="00C21DD0" w:rsidRPr="00EE6310">
              <w:rPr>
                <w:rFonts w:ascii="Arial" w:hAnsi="Arial" w:cs="Arial"/>
                <w:sz w:val="18"/>
                <w:szCs w:val="18"/>
                <w:lang w:val="pt-BR"/>
              </w:rPr>
              <w:t>das para a cobertura específica.</w:t>
            </w:r>
          </w:p>
          <w:p w:rsidR="009870AA" w:rsidRPr="00EE6310" w:rsidRDefault="009870AA" w:rsidP="0071027C">
            <w:pPr>
              <w:jc w:val="both"/>
              <w:rPr>
                <w:rFonts w:ascii="Arial" w:hAnsi="Arial" w:cs="Arial"/>
                <w:sz w:val="18"/>
                <w:szCs w:val="18"/>
                <w:lang w:val="pt-BR"/>
              </w:rPr>
            </w:pPr>
            <w:r>
              <w:rPr>
                <w:rFonts w:ascii="Arial" w:hAnsi="Arial" w:cs="Arial"/>
                <w:sz w:val="18"/>
                <w:szCs w:val="18"/>
                <w:lang w:val="pt-BR"/>
              </w:rPr>
              <w:t xml:space="preserve">Ainda, o fato de as alíneas </w:t>
            </w:r>
            <w:r w:rsidR="00845CB3">
              <w:rPr>
                <w:rFonts w:ascii="Arial" w:hAnsi="Arial" w:cs="Arial"/>
                <w:sz w:val="18"/>
                <w:szCs w:val="18"/>
                <w:lang w:val="pt-BR"/>
              </w:rPr>
              <w:t xml:space="preserve">“b” e “c” – </w:t>
            </w:r>
            <w:proofErr w:type="gramStart"/>
            <w:r w:rsidR="00845CB3">
              <w:rPr>
                <w:rFonts w:ascii="Arial" w:hAnsi="Arial" w:cs="Arial"/>
                <w:sz w:val="18"/>
                <w:szCs w:val="18"/>
                <w:lang w:val="pt-BR"/>
              </w:rPr>
              <w:t>terem adicionado</w:t>
            </w:r>
            <w:proofErr w:type="gramEnd"/>
            <w:r w:rsidR="00845CB3">
              <w:rPr>
                <w:rFonts w:ascii="Arial" w:hAnsi="Arial" w:cs="Arial"/>
                <w:sz w:val="18"/>
                <w:szCs w:val="18"/>
                <w:lang w:val="pt-BR"/>
              </w:rPr>
              <w:t xml:space="preserve"> a expressão </w:t>
            </w:r>
            <w:r w:rsidR="00845CB3" w:rsidRPr="008B1F5B">
              <w:rPr>
                <w:rFonts w:ascii="Arial" w:hAnsi="Arial" w:cs="Arial"/>
                <w:i/>
                <w:sz w:val="18"/>
                <w:szCs w:val="18"/>
                <w:lang w:val="pt-BR"/>
              </w:rPr>
              <w:t>“ainda que a serviço do Segurado”</w:t>
            </w:r>
            <w:r w:rsidR="00CD0F9B">
              <w:rPr>
                <w:rFonts w:ascii="Arial" w:hAnsi="Arial" w:cs="Arial"/>
                <w:sz w:val="18"/>
                <w:szCs w:val="18"/>
                <w:lang w:val="pt-BR"/>
              </w:rPr>
              <w:t xml:space="preserve"> – </w:t>
            </w:r>
            <w:r w:rsidR="00CD0F9B" w:rsidRPr="00787078">
              <w:rPr>
                <w:rFonts w:ascii="Arial" w:hAnsi="Arial" w:cs="Arial"/>
                <w:b/>
                <w:sz w:val="18"/>
                <w:szCs w:val="18"/>
                <w:lang w:val="pt-BR"/>
              </w:rPr>
              <w:t>elas passaram a ser mais restritivas nas coberturas</w:t>
            </w:r>
            <w:r w:rsidR="00CD0F9B">
              <w:rPr>
                <w:rFonts w:ascii="Arial" w:hAnsi="Arial" w:cs="Arial"/>
                <w:sz w:val="18"/>
                <w:szCs w:val="18"/>
                <w:lang w:val="pt-BR"/>
              </w:rPr>
              <w:t>, pois que até mesmo o empregado que sofrer, p.ex., dano pelo consumo de produto fabricado pelo segur</w:t>
            </w:r>
            <w:r w:rsidR="008B1F5B">
              <w:rPr>
                <w:rFonts w:ascii="Arial" w:hAnsi="Arial" w:cs="Arial"/>
                <w:sz w:val="18"/>
                <w:szCs w:val="18"/>
                <w:lang w:val="pt-BR"/>
              </w:rPr>
              <w:t>a</w:t>
            </w:r>
            <w:r w:rsidR="00CD0F9B">
              <w:rPr>
                <w:rFonts w:ascii="Arial" w:hAnsi="Arial" w:cs="Arial"/>
                <w:sz w:val="18"/>
                <w:szCs w:val="18"/>
                <w:lang w:val="pt-BR"/>
              </w:rPr>
              <w:t>do,</w:t>
            </w:r>
            <w:r w:rsidR="008B1F5B">
              <w:rPr>
                <w:rFonts w:ascii="Arial" w:hAnsi="Arial" w:cs="Arial"/>
                <w:sz w:val="18"/>
                <w:szCs w:val="18"/>
                <w:lang w:val="pt-BR"/>
              </w:rPr>
              <w:t xml:space="preserve"> não encontrará cobertura </w:t>
            </w:r>
            <w:r w:rsidR="008B1F5B">
              <w:rPr>
                <w:rFonts w:ascii="Arial" w:hAnsi="Arial" w:cs="Arial"/>
                <w:sz w:val="18"/>
                <w:szCs w:val="18"/>
                <w:lang w:val="pt-BR"/>
              </w:rPr>
              <w:lastRenderedPageBreak/>
              <w:t>pela apólice, mesmo est</w:t>
            </w:r>
            <w:r w:rsidR="003E0540">
              <w:rPr>
                <w:rFonts w:ascii="Arial" w:hAnsi="Arial" w:cs="Arial"/>
                <w:sz w:val="18"/>
                <w:szCs w:val="18"/>
                <w:lang w:val="pt-BR"/>
              </w:rPr>
              <w:t>e fato</w:t>
            </w:r>
            <w:r w:rsidR="008B1F5B">
              <w:rPr>
                <w:rFonts w:ascii="Arial" w:hAnsi="Arial" w:cs="Arial"/>
                <w:sz w:val="18"/>
                <w:szCs w:val="18"/>
                <w:lang w:val="pt-BR"/>
              </w:rPr>
              <w:t xml:space="preserve"> se situando em sua vida privada, sem qualquer relação direta com o seu empregador.</w:t>
            </w:r>
            <w:r w:rsidR="00CD0F9B">
              <w:rPr>
                <w:rFonts w:ascii="Arial" w:hAnsi="Arial" w:cs="Arial"/>
                <w:sz w:val="18"/>
                <w:szCs w:val="18"/>
                <w:lang w:val="pt-BR"/>
              </w:rPr>
              <w:t xml:space="preserve"> </w:t>
            </w:r>
            <w:r w:rsidR="0071027C">
              <w:rPr>
                <w:rFonts w:ascii="Arial" w:hAnsi="Arial" w:cs="Arial"/>
                <w:sz w:val="18"/>
                <w:szCs w:val="18"/>
                <w:lang w:val="pt-BR"/>
              </w:rPr>
              <w:t>Severa demais e desnecessária a adição feita, notadamente se</w:t>
            </w:r>
            <w:r w:rsidR="00783A9B">
              <w:rPr>
                <w:rFonts w:ascii="Arial" w:hAnsi="Arial" w:cs="Arial"/>
                <w:sz w:val="18"/>
                <w:szCs w:val="18"/>
                <w:lang w:val="pt-BR"/>
              </w:rPr>
              <w:t xml:space="preserve"> analisada sobre dados estatísticos e se de fato eles existirem</w:t>
            </w:r>
            <w:r w:rsidR="0071027C">
              <w:rPr>
                <w:rFonts w:ascii="Arial" w:hAnsi="Arial" w:cs="Arial"/>
                <w:sz w:val="18"/>
                <w:szCs w:val="18"/>
                <w:lang w:val="pt-BR"/>
              </w:rPr>
              <w:t>.</w:t>
            </w:r>
            <w:r w:rsidR="00CD0F9B">
              <w:rPr>
                <w:rFonts w:ascii="Arial" w:hAnsi="Arial" w:cs="Arial"/>
                <w:sz w:val="18"/>
                <w:szCs w:val="18"/>
                <w:lang w:val="pt-BR"/>
              </w:rPr>
              <w:t xml:space="preserve"> </w:t>
            </w:r>
          </w:p>
        </w:tc>
      </w:tr>
      <w:tr w:rsidR="0012630C" w:rsidRPr="00D3185C" w:rsidTr="001446E3">
        <w:tc>
          <w:tcPr>
            <w:tcW w:w="689" w:type="pct"/>
            <w:noWrap/>
          </w:tcPr>
          <w:p w:rsidR="0012630C" w:rsidRPr="001D5F9F" w:rsidRDefault="001D5F9F" w:rsidP="00601E70">
            <w:pPr>
              <w:pStyle w:val="Referencia"/>
              <w:spacing w:before="60" w:after="60"/>
              <w:ind w:left="57" w:right="57"/>
              <w:contextualSpacing w:val="0"/>
              <w:jc w:val="left"/>
              <w:rPr>
                <w:sz w:val="18"/>
                <w:szCs w:val="18"/>
                <w:lang w:val="pt-BR"/>
              </w:rPr>
            </w:pPr>
            <w:r w:rsidRPr="001D5F9F">
              <w:rPr>
                <w:sz w:val="18"/>
                <w:szCs w:val="18"/>
                <w:lang w:val="pt-BR"/>
              </w:rPr>
              <w:lastRenderedPageBreak/>
              <w:t xml:space="preserve">Cláusula III – Condições Gerais – item </w:t>
            </w:r>
            <w:proofErr w:type="gramStart"/>
            <w:r w:rsidRPr="001D5F9F">
              <w:rPr>
                <w:sz w:val="18"/>
                <w:szCs w:val="18"/>
                <w:lang w:val="pt-BR"/>
              </w:rPr>
              <w:t>1</w:t>
            </w:r>
            <w:proofErr w:type="gramEnd"/>
          </w:p>
        </w:tc>
        <w:tc>
          <w:tcPr>
            <w:tcW w:w="1755" w:type="pct"/>
            <w:noWrap/>
          </w:tcPr>
          <w:p w:rsidR="0012630C" w:rsidRPr="001D5F9F" w:rsidRDefault="0012630C" w:rsidP="0012630C">
            <w:pPr>
              <w:ind w:right="396"/>
              <w:jc w:val="both"/>
              <w:rPr>
                <w:rFonts w:ascii="Arial" w:hAnsi="Arial"/>
                <w:sz w:val="18"/>
                <w:szCs w:val="18"/>
                <w:lang w:val="pt-BR"/>
              </w:rPr>
            </w:pPr>
            <w:r w:rsidRPr="001D5F9F">
              <w:rPr>
                <w:rFonts w:ascii="Arial" w:hAnsi="Arial"/>
                <w:sz w:val="18"/>
                <w:szCs w:val="18"/>
                <w:lang w:val="pt-BR"/>
              </w:rPr>
              <w:t>C) RESPONSABILIDADES ASSUMIDAS PELO SEGURADO POR CONTRATOS OU CONVENÇÕES, QUE NÃO SEJAM DECORRENTES DE OBRIGAÇÕES CIVIS LEGAIS;</w:t>
            </w:r>
          </w:p>
          <w:p w:rsidR="0012630C" w:rsidRPr="001D5F9F" w:rsidRDefault="0012630C" w:rsidP="0012630C">
            <w:pPr>
              <w:ind w:right="396"/>
              <w:jc w:val="both"/>
              <w:rPr>
                <w:rFonts w:ascii="Arial" w:hAnsi="Arial"/>
                <w:sz w:val="18"/>
                <w:szCs w:val="18"/>
                <w:lang w:val="pt-BR"/>
              </w:rPr>
            </w:pPr>
          </w:p>
          <w:p w:rsidR="0012630C" w:rsidRPr="001D5F9F" w:rsidRDefault="009029C8" w:rsidP="0012630C">
            <w:pPr>
              <w:ind w:right="396"/>
              <w:jc w:val="both"/>
              <w:rPr>
                <w:rFonts w:ascii="Arial" w:hAnsi="Arial"/>
                <w:sz w:val="18"/>
                <w:szCs w:val="18"/>
                <w:lang w:val="pt-BR"/>
              </w:rPr>
            </w:pPr>
            <w:r>
              <w:rPr>
                <w:rFonts w:ascii="Arial" w:hAnsi="Arial"/>
                <w:sz w:val="18"/>
                <w:szCs w:val="18"/>
                <w:lang w:val="pt-BR"/>
              </w:rPr>
              <w:t>D) DANOS CONSEQU</w:t>
            </w:r>
            <w:r w:rsidR="0012630C" w:rsidRPr="001D5F9F">
              <w:rPr>
                <w:rFonts w:ascii="Arial" w:hAnsi="Arial"/>
                <w:sz w:val="18"/>
                <w:szCs w:val="18"/>
                <w:lang w:val="pt-BR"/>
              </w:rPr>
              <w:t>ENTES DO INADIMPLEMENTO DE OBRIGAÇÕES POR FORÇA EXCLUSIVA DE CONTRATOS E/OU CONVENÇÕES;</w:t>
            </w:r>
          </w:p>
          <w:p w:rsidR="0012630C" w:rsidRPr="001D5F9F" w:rsidRDefault="0012630C" w:rsidP="0012630C">
            <w:pPr>
              <w:ind w:right="396"/>
              <w:jc w:val="both"/>
              <w:rPr>
                <w:rFonts w:ascii="Arial" w:hAnsi="Arial"/>
                <w:sz w:val="18"/>
                <w:szCs w:val="18"/>
                <w:lang w:val="pt-BR"/>
              </w:rPr>
            </w:pPr>
          </w:p>
          <w:p w:rsidR="0012630C" w:rsidRPr="001D5F9F" w:rsidRDefault="0012630C" w:rsidP="005F05CE">
            <w:pPr>
              <w:ind w:left="33" w:hanging="33"/>
              <w:rPr>
                <w:rFonts w:ascii="Arial" w:hAnsi="Arial" w:cs="Arial"/>
                <w:sz w:val="18"/>
                <w:szCs w:val="18"/>
                <w:lang w:val="pt-BR"/>
              </w:rPr>
            </w:pPr>
          </w:p>
        </w:tc>
        <w:tc>
          <w:tcPr>
            <w:tcW w:w="702" w:type="pct"/>
          </w:tcPr>
          <w:p w:rsidR="0012630C" w:rsidRPr="001D5F9F" w:rsidRDefault="001D5F9F" w:rsidP="00987ACE">
            <w:pPr>
              <w:ind w:left="-108"/>
              <w:jc w:val="both"/>
              <w:rPr>
                <w:rFonts w:ascii="Arial" w:hAnsi="Arial" w:cs="Arial"/>
                <w:sz w:val="18"/>
                <w:szCs w:val="18"/>
                <w:lang w:val="pt-BR"/>
              </w:rPr>
            </w:pPr>
            <w:r w:rsidRPr="001D5F9F">
              <w:rPr>
                <w:rFonts w:ascii="Arial" w:hAnsi="Arial" w:cs="Arial"/>
                <w:sz w:val="18"/>
                <w:szCs w:val="18"/>
                <w:lang w:val="pt-BR"/>
              </w:rPr>
              <w:t xml:space="preserve">Cláusula </w:t>
            </w:r>
            <w:proofErr w:type="gramStart"/>
            <w:r w:rsidRPr="001D5F9F">
              <w:rPr>
                <w:rFonts w:ascii="Arial" w:hAnsi="Arial" w:cs="Arial"/>
                <w:sz w:val="18"/>
                <w:szCs w:val="18"/>
                <w:lang w:val="pt-BR"/>
              </w:rPr>
              <w:t>5</w:t>
            </w:r>
            <w:proofErr w:type="gramEnd"/>
            <w:r w:rsidRPr="001D5F9F">
              <w:rPr>
                <w:rFonts w:ascii="Arial" w:hAnsi="Arial" w:cs="Arial"/>
                <w:sz w:val="18"/>
                <w:szCs w:val="18"/>
                <w:lang w:val="pt-BR"/>
              </w:rPr>
              <w:t xml:space="preserve"> das C. Gerais – subitem 5.1., alínea “</w:t>
            </w:r>
            <w:r w:rsidR="00EE51A3">
              <w:rPr>
                <w:rFonts w:ascii="Arial" w:hAnsi="Arial" w:cs="Arial"/>
                <w:sz w:val="18"/>
                <w:szCs w:val="18"/>
                <w:lang w:val="pt-BR"/>
              </w:rPr>
              <w:t>l”</w:t>
            </w:r>
          </w:p>
        </w:tc>
        <w:tc>
          <w:tcPr>
            <w:tcW w:w="1854" w:type="pct"/>
            <w:noWrap/>
          </w:tcPr>
          <w:p w:rsidR="0012630C" w:rsidRDefault="00EE51A3" w:rsidP="002F26D0">
            <w:pPr>
              <w:jc w:val="both"/>
              <w:rPr>
                <w:rFonts w:ascii="Arial" w:hAnsi="Arial" w:cs="Arial"/>
                <w:sz w:val="18"/>
                <w:szCs w:val="18"/>
                <w:lang w:val="pt-BR"/>
              </w:rPr>
            </w:pPr>
            <w:r>
              <w:rPr>
                <w:rFonts w:ascii="Arial" w:hAnsi="Arial" w:cs="Arial"/>
                <w:sz w:val="18"/>
                <w:szCs w:val="18"/>
                <w:lang w:val="pt-BR"/>
              </w:rPr>
              <w:t>“Do descumprimento de obrigações assumidas, pelo Segurado, em contratos e/ou similares;”.</w:t>
            </w:r>
          </w:p>
          <w:p w:rsidR="00EE51A3" w:rsidRDefault="00EE51A3" w:rsidP="002F26D0">
            <w:pPr>
              <w:jc w:val="both"/>
              <w:rPr>
                <w:rFonts w:ascii="Arial" w:hAnsi="Arial" w:cs="Arial"/>
                <w:sz w:val="18"/>
                <w:szCs w:val="18"/>
                <w:lang w:val="pt-BR"/>
              </w:rPr>
            </w:pPr>
          </w:p>
          <w:p w:rsidR="00EE51A3" w:rsidRDefault="009029C8" w:rsidP="002F26D0">
            <w:pPr>
              <w:jc w:val="both"/>
              <w:rPr>
                <w:rFonts w:ascii="Arial" w:hAnsi="Arial" w:cs="Arial"/>
                <w:sz w:val="18"/>
                <w:szCs w:val="18"/>
                <w:lang w:val="pt-BR"/>
              </w:rPr>
            </w:pPr>
            <w:r>
              <w:rPr>
                <w:rFonts w:ascii="Arial" w:hAnsi="Arial" w:cs="Arial"/>
                <w:sz w:val="18"/>
                <w:szCs w:val="18"/>
                <w:lang w:val="pt-BR"/>
              </w:rPr>
              <w:t xml:space="preserve">A redação não equivale às duas situações encontradas nas C. Gerais do IRB. </w:t>
            </w:r>
          </w:p>
          <w:p w:rsidR="009029C8" w:rsidRDefault="009029C8" w:rsidP="002F26D0">
            <w:pPr>
              <w:jc w:val="both"/>
              <w:rPr>
                <w:rFonts w:ascii="Arial" w:hAnsi="Arial" w:cs="Arial"/>
                <w:sz w:val="18"/>
                <w:szCs w:val="18"/>
                <w:lang w:val="pt-BR"/>
              </w:rPr>
            </w:pPr>
          </w:p>
          <w:p w:rsidR="00FC36F8" w:rsidRPr="001D5F9F" w:rsidRDefault="00FC36F8" w:rsidP="0090748C">
            <w:pPr>
              <w:jc w:val="both"/>
              <w:rPr>
                <w:rFonts w:ascii="Arial" w:hAnsi="Arial" w:cs="Arial"/>
                <w:sz w:val="18"/>
                <w:szCs w:val="18"/>
                <w:lang w:val="pt-BR"/>
              </w:rPr>
            </w:pPr>
            <w:r>
              <w:rPr>
                <w:rFonts w:ascii="Arial" w:hAnsi="Arial" w:cs="Arial"/>
                <w:sz w:val="18"/>
                <w:szCs w:val="18"/>
                <w:lang w:val="pt-BR"/>
              </w:rPr>
              <w:t xml:space="preserve">O fato de o Segurado só descumprir o contrato </w:t>
            </w:r>
            <w:r w:rsidRPr="007C0E76">
              <w:rPr>
                <w:rFonts w:ascii="Arial" w:hAnsi="Arial" w:cs="Arial"/>
                <w:b/>
                <w:sz w:val="18"/>
                <w:szCs w:val="18"/>
                <w:lang w:val="pt-BR"/>
              </w:rPr>
              <w:t>não significará também que ele não poderá avençar situações perfeitam</w:t>
            </w:r>
            <w:r w:rsidR="000C3D8A" w:rsidRPr="007C0E76">
              <w:rPr>
                <w:rFonts w:ascii="Arial" w:hAnsi="Arial" w:cs="Arial"/>
                <w:b/>
                <w:sz w:val="18"/>
                <w:szCs w:val="18"/>
                <w:lang w:val="pt-BR"/>
              </w:rPr>
              <w:t>e</w:t>
            </w:r>
            <w:r w:rsidRPr="007C0E76">
              <w:rPr>
                <w:rFonts w:ascii="Arial" w:hAnsi="Arial" w:cs="Arial"/>
                <w:b/>
                <w:sz w:val="18"/>
                <w:szCs w:val="18"/>
                <w:lang w:val="pt-BR"/>
              </w:rPr>
              <w:t>nt</w:t>
            </w:r>
            <w:r w:rsidR="000C3D8A" w:rsidRPr="007C0E76">
              <w:rPr>
                <w:rFonts w:ascii="Arial" w:hAnsi="Arial" w:cs="Arial"/>
                <w:b/>
                <w:sz w:val="18"/>
                <w:szCs w:val="18"/>
                <w:lang w:val="pt-BR"/>
              </w:rPr>
              <w:t>e</w:t>
            </w:r>
            <w:r w:rsidRPr="007C0E76">
              <w:rPr>
                <w:rFonts w:ascii="Arial" w:hAnsi="Arial" w:cs="Arial"/>
                <w:b/>
                <w:sz w:val="18"/>
                <w:szCs w:val="18"/>
                <w:lang w:val="pt-BR"/>
              </w:rPr>
              <w:t xml:space="preserve"> lícitas</w:t>
            </w:r>
            <w:r w:rsidR="000C3D8A" w:rsidRPr="007C0E76">
              <w:rPr>
                <w:rFonts w:ascii="Arial" w:hAnsi="Arial" w:cs="Arial"/>
                <w:b/>
                <w:sz w:val="18"/>
                <w:szCs w:val="18"/>
                <w:lang w:val="pt-BR"/>
              </w:rPr>
              <w:t xml:space="preserve"> </w:t>
            </w:r>
            <w:r w:rsidR="000C3D8A">
              <w:rPr>
                <w:rFonts w:ascii="Arial" w:hAnsi="Arial" w:cs="Arial"/>
                <w:sz w:val="18"/>
                <w:szCs w:val="18"/>
                <w:lang w:val="pt-BR"/>
              </w:rPr>
              <w:t>que lhe gerem responsabilidades e além do ordenamento jurídico posto e conh</w:t>
            </w:r>
            <w:r w:rsidR="0064775E">
              <w:rPr>
                <w:rFonts w:ascii="Arial" w:hAnsi="Arial" w:cs="Arial"/>
                <w:sz w:val="18"/>
                <w:szCs w:val="18"/>
                <w:lang w:val="pt-BR"/>
              </w:rPr>
              <w:t>e</w:t>
            </w:r>
            <w:r w:rsidR="000C3D8A">
              <w:rPr>
                <w:rFonts w:ascii="Arial" w:hAnsi="Arial" w:cs="Arial"/>
                <w:sz w:val="18"/>
                <w:szCs w:val="18"/>
                <w:lang w:val="pt-BR"/>
              </w:rPr>
              <w:t>cido, sobre o qual a seguradora projetou o risco e cotou o prêmio.</w:t>
            </w:r>
            <w:r w:rsidR="0064775E">
              <w:rPr>
                <w:rFonts w:ascii="Arial" w:hAnsi="Arial" w:cs="Arial"/>
                <w:sz w:val="18"/>
                <w:szCs w:val="18"/>
                <w:lang w:val="pt-BR"/>
              </w:rPr>
              <w:t xml:space="preserve"> Se não houver a exclusão pontual, conflitos poderão ocorrer na regulação de diversos sinistros. Ele pode convencionar com o cliente dele, p.ex., que se o produto estiver defeituoso e lhe causar dano ele pagará as perdas e danos, devolvendo-lhe em dobro o valor dos produtos adquiridos</w:t>
            </w:r>
            <w:r w:rsidR="00EA5671">
              <w:rPr>
                <w:rFonts w:ascii="Arial" w:hAnsi="Arial" w:cs="Arial"/>
                <w:sz w:val="18"/>
                <w:szCs w:val="18"/>
                <w:lang w:val="pt-BR"/>
              </w:rPr>
              <w:t xml:space="preserve"> (é lícit</w:t>
            </w:r>
            <w:r w:rsidR="0090748C">
              <w:rPr>
                <w:rFonts w:ascii="Arial" w:hAnsi="Arial" w:cs="Arial"/>
                <w:sz w:val="18"/>
                <w:szCs w:val="18"/>
                <w:lang w:val="pt-BR"/>
              </w:rPr>
              <w:t>a</w:t>
            </w:r>
            <w:r w:rsidR="00EA5671">
              <w:rPr>
                <w:rFonts w:ascii="Arial" w:hAnsi="Arial" w:cs="Arial"/>
                <w:sz w:val="18"/>
                <w:szCs w:val="18"/>
                <w:lang w:val="pt-BR"/>
              </w:rPr>
              <w:t>, mas está além do ordenamento jurídico posto a obrigação convencionada</w:t>
            </w:r>
            <w:r w:rsidR="0090748C">
              <w:rPr>
                <w:rFonts w:ascii="Arial" w:hAnsi="Arial" w:cs="Arial"/>
                <w:sz w:val="18"/>
                <w:szCs w:val="18"/>
                <w:lang w:val="pt-BR"/>
              </w:rPr>
              <w:t xml:space="preserve"> pelo segurado</w:t>
            </w:r>
            <w:r w:rsidR="00EA5671">
              <w:rPr>
                <w:rFonts w:ascii="Arial" w:hAnsi="Arial" w:cs="Arial"/>
                <w:sz w:val="18"/>
                <w:szCs w:val="18"/>
                <w:lang w:val="pt-BR"/>
              </w:rPr>
              <w:t>)</w:t>
            </w:r>
            <w:r w:rsidR="00395E72">
              <w:rPr>
                <w:rFonts w:ascii="Arial" w:hAnsi="Arial" w:cs="Arial"/>
                <w:sz w:val="18"/>
                <w:szCs w:val="18"/>
                <w:lang w:val="pt-BR"/>
              </w:rPr>
              <w:t>.</w:t>
            </w:r>
            <w:r w:rsidR="0064775E">
              <w:rPr>
                <w:rFonts w:ascii="Arial" w:hAnsi="Arial" w:cs="Arial"/>
                <w:sz w:val="18"/>
                <w:szCs w:val="18"/>
                <w:lang w:val="pt-BR"/>
              </w:rPr>
              <w:t xml:space="preserve"> </w:t>
            </w:r>
          </w:p>
        </w:tc>
      </w:tr>
      <w:tr w:rsidR="00AC28CD" w:rsidRPr="00D3185C" w:rsidTr="001446E3">
        <w:tc>
          <w:tcPr>
            <w:tcW w:w="689" w:type="pct"/>
            <w:noWrap/>
          </w:tcPr>
          <w:p w:rsidR="00AC28CD" w:rsidRPr="00EE6310" w:rsidRDefault="00114265" w:rsidP="00114265">
            <w:pPr>
              <w:pStyle w:val="Referencia"/>
              <w:spacing w:before="60" w:after="60"/>
              <w:ind w:left="57" w:right="57"/>
              <w:contextualSpacing w:val="0"/>
              <w:jc w:val="left"/>
              <w:rPr>
                <w:sz w:val="18"/>
                <w:szCs w:val="18"/>
                <w:lang w:val="pt-BR"/>
              </w:rPr>
            </w:pPr>
            <w:r>
              <w:rPr>
                <w:sz w:val="18"/>
                <w:szCs w:val="18"/>
                <w:lang w:val="pt-BR"/>
              </w:rPr>
              <w:t>Sem estipulação equivalente</w:t>
            </w:r>
          </w:p>
        </w:tc>
        <w:tc>
          <w:tcPr>
            <w:tcW w:w="1755" w:type="pct"/>
            <w:noWrap/>
          </w:tcPr>
          <w:p w:rsidR="00AC28CD" w:rsidRPr="00EE6310" w:rsidRDefault="00AC28CD" w:rsidP="005F05CE">
            <w:pPr>
              <w:ind w:left="33" w:hanging="33"/>
              <w:rPr>
                <w:rFonts w:ascii="Arial" w:hAnsi="Arial" w:cs="Arial"/>
                <w:sz w:val="18"/>
                <w:szCs w:val="18"/>
                <w:lang w:val="pt-BR"/>
              </w:rPr>
            </w:pPr>
          </w:p>
        </w:tc>
        <w:tc>
          <w:tcPr>
            <w:tcW w:w="702" w:type="pct"/>
          </w:tcPr>
          <w:p w:rsidR="00AC28CD" w:rsidRPr="00EE6310" w:rsidRDefault="00AC28CD" w:rsidP="00987ACE">
            <w:pPr>
              <w:ind w:left="-108"/>
              <w:jc w:val="both"/>
              <w:rPr>
                <w:rFonts w:ascii="Arial" w:hAnsi="Arial" w:cs="Arial"/>
                <w:sz w:val="18"/>
                <w:szCs w:val="18"/>
                <w:lang w:val="pt-BR"/>
              </w:rPr>
            </w:pPr>
            <w:r>
              <w:rPr>
                <w:rFonts w:ascii="Arial" w:hAnsi="Arial" w:cs="Arial"/>
                <w:sz w:val="18"/>
                <w:szCs w:val="18"/>
                <w:lang w:val="pt-BR"/>
              </w:rPr>
              <w:t xml:space="preserve">Cláusula </w:t>
            </w:r>
            <w:proofErr w:type="gramStart"/>
            <w:r>
              <w:rPr>
                <w:rFonts w:ascii="Arial" w:hAnsi="Arial" w:cs="Arial"/>
                <w:sz w:val="18"/>
                <w:szCs w:val="18"/>
                <w:lang w:val="pt-BR"/>
              </w:rPr>
              <w:t>5</w:t>
            </w:r>
            <w:proofErr w:type="gramEnd"/>
            <w:r>
              <w:rPr>
                <w:rFonts w:ascii="Arial" w:hAnsi="Arial" w:cs="Arial"/>
                <w:sz w:val="18"/>
                <w:szCs w:val="18"/>
                <w:lang w:val="pt-BR"/>
              </w:rPr>
              <w:t xml:space="preserve"> das C. Gerais – subitem 5.1., alínea “g”</w:t>
            </w:r>
          </w:p>
        </w:tc>
        <w:tc>
          <w:tcPr>
            <w:tcW w:w="1854" w:type="pct"/>
            <w:noWrap/>
          </w:tcPr>
          <w:p w:rsidR="00AC28CD" w:rsidRPr="00EE6310" w:rsidRDefault="00114265" w:rsidP="0054491F">
            <w:pPr>
              <w:jc w:val="both"/>
              <w:rPr>
                <w:rFonts w:ascii="Arial" w:hAnsi="Arial" w:cs="Arial"/>
                <w:sz w:val="18"/>
                <w:szCs w:val="18"/>
                <w:lang w:val="pt-BR"/>
              </w:rPr>
            </w:pPr>
            <w:r>
              <w:rPr>
                <w:rFonts w:ascii="Arial" w:hAnsi="Arial" w:cs="Arial"/>
                <w:sz w:val="18"/>
                <w:szCs w:val="18"/>
                <w:lang w:val="pt-BR"/>
              </w:rPr>
              <w:t>O fato de terem excluído “raios</w:t>
            </w:r>
            <w:r w:rsidR="00001BB6">
              <w:rPr>
                <w:rFonts w:ascii="Arial" w:hAnsi="Arial" w:cs="Arial"/>
                <w:sz w:val="18"/>
                <w:szCs w:val="18"/>
                <w:lang w:val="pt-BR"/>
              </w:rPr>
              <w:t xml:space="preserve">”, “vendavais”, “furacões” e </w:t>
            </w:r>
            <w:r w:rsidR="00373DF8">
              <w:rPr>
                <w:rFonts w:ascii="Arial" w:hAnsi="Arial" w:cs="Arial"/>
                <w:sz w:val="18"/>
                <w:szCs w:val="18"/>
                <w:lang w:val="pt-BR"/>
              </w:rPr>
              <w:t>“</w:t>
            </w:r>
            <w:proofErr w:type="spellStart"/>
            <w:r w:rsidR="00001BB6">
              <w:rPr>
                <w:rFonts w:ascii="Arial" w:hAnsi="Arial" w:cs="Arial"/>
                <w:sz w:val="18"/>
                <w:szCs w:val="18"/>
                <w:lang w:val="pt-BR"/>
              </w:rPr>
              <w:t>manifestaçõies</w:t>
            </w:r>
            <w:proofErr w:type="spellEnd"/>
            <w:r w:rsidR="00001BB6">
              <w:rPr>
                <w:rFonts w:ascii="Arial" w:hAnsi="Arial" w:cs="Arial"/>
                <w:sz w:val="18"/>
                <w:szCs w:val="18"/>
                <w:lang w:val="pt-BR"/>
              </w:rPr>
              <w:t xml:space="preserve"> similares da natureza</w:t>
            </w:r>
            <w:r w:rsidR="00373DF8">
              <w:rPr>
                <w:rFonts w:ascii="Arial" w:hAnsi="Arial" w:cs="Arial"/>
                <w:sz w:val="18"/>
                <w:szCs w:val="18"/>
                <w:lang w:val="pt-BR"/>
              </w:rPr>
              <w:t>” – sem ressalva alguma</w:t>
            </w:r>
            <w:r w:rsidR="00001BB6">
              <w:rPr>
                <w:rFonts w:ascii="Arial" w:hAnsi="Arial" w:cs="Arial"/>
                <w:sz w:val="18"/>
                <w:szCs w:val="18"/>
                <w:lang w:val="pt-BR"/>
              </w:rPr>
              <w:t xml:space="preserve">, </w:t>
            </w:r>
            <w:r w:rsidR="00001BB6" w:rsidRPr="00395E72">
              <w:rPr>
                <w:rFonts w:ascii="Arial" w:hAnsi="Arial" w:cs="Arial"/>
                <w:b/>
                <w:sz w:val="18"/>
                <w:szCs w:val="18"/>
                <w:lang w:val="pt-BR"/>
              </w:rPr>
              <w:t xml:space="preserve">conduzira </w:t>
            </w:r>
            <w:r w:rsidR="00373DF8" w:rsidRPr="00395E72">
              <w:rPr>
                <w:rFonts w:ascii="Arial" w:hAnsi="Arial" w:cs="Arial"/>
                <w:b/>
                <w:sz w:val="18"/>
                <w:szCs w:val="18"/>
                <w:lang w:val="pt-BR"/>
              </w:rPr>
              <w:t>à</w:t>
            </w:r>
            <w:r w:rsidR="00001BB6" w:rsidRPr="00395E72">
              <w:rPr>
                <w:rFonts w:ascii="Arial" w:hAnsi="Arial" w:cs="Arial"/>
                <w:b/>
                <w:sz w:val="18"/>
                <w:szCs w:val="18"/>
                <w:lang w:val="pt-BR"/>
              </w:rPr>
              <w:t xml:space="preserve"> redução de garantias de coberturas atualmente encontradas em RC Concessões de Energia Elétrica</w:t>
            </w:r>
            <w:r w:rsidR="00001BB6">
              <w:rPr>
                <w:rFonts w:ascii="Arial" w:hAnsi="Arial" w:cs="Arial"/>
                <w:sz w:val="18"/>
                <w:szCs w:val="18"/>
                <w:lang w:val="pt-BR"/>
              </w:rPr>
              <w:t>, p. ex.</w:t>
            </w:r>
            <w:r w:rsidR="00373DF8">
              <w:rPr>
                <w:rFonts w:ascii="Arial" w:hAnsi="Arial" w:cs="Arial"/>
                <w:sz w:val="18"/>
                <w:szCs w:val="18"/>
                <w:lang w:val="pt-BR"/>
              </w:rPr>
              <w:t xml:space="preserve"> Sabe-se que a Jurisprudência Nacional não elide a responsabilidade do operador de atividade perigosa</w:t>
            </w:r>
            <w:r w:rsidR="005C27A9">
              <w:rPr>
                <w:rFonts w:ascii="Arial" w:hAnsi="Arial" w:cs="Arial"/>
                <w:sz w:val="18"/>
                <w:szCs w:val="18"/>
                <w:lang w:val="pt-BR"/>
              </w:rPr>
              <w:t xml:space="preserve"> nem mesmo em razão de fatos da natureza</w:t>
            </w:r>
            <w:r w:rsidR="005D0FD6">
              <w:rPr>
                <w:rFonts w:ascii="Arial" w:hAnsi="Arial" w:cs="Arial"/>
                <w:sz w:val="18"/>
                <w:szCs w:val="18"/>
                <w:lang w:val="pt-BR"/>
              </w:rPr>
              <w:t xml:space="preserve"> (fortuito interno; RC Objetiva; risco-proveito; etc.)</w:t>
            </w:r>
            <w:r w:rsidR="005C27A9">
              <w:rPr>
                <w:rFonts w:ascii="Arial" w:hAnsi="Arial" w:cs="Arial"/>
                <w:sz w:val="18"/>
                <w:szCs w:val="18"/>
                <w:lang w:val="pt-BR"/>
              </w:rPr>
              <w:t xml:space="preserve">, e, sendo assim, um raio que determine a queda de fiação e esta </w:t>
            </w:r>
            <w:r w:rsidR="0054491F">
              <w:rPr>
                <w:rFonts w:ascii="Arial" w:hAnsi="Arial" w:cs="Arial"/>
                <w:sz w:val="18"/>
                <w:szCs w:val="18"/>
                <w:lang w:val="pt-BR"/>
              </w:rPr>
              <w:t xml:space="preserve">venha a </w:t>
            </w:r>
            <w:r w:rsidR="005C27A9">
              <w:rPr>
                <w:rFonts w:ascii="Arial" w:hAnsi="Arial" w:cs="Arial"/>
                <w:sz w:val="18"/>
                <w:szCs w:val="18"/>
                <w:lang w:val="pt-BR"/>
              </w:rPr>
              <w:t>eletrocut</w:t>
            </w:r>
            <w:r w:rsidR="0054491F">
              <w:rPr>
                <w:rFonts w:ascii="Arial" w:hAnsi="Arial" w:cs="Arial"/>
                <w:sz w:val="18"/>
                <w:szCs w:val="18"/>
                <w:lang w:val="pt-BR"/>
              </w:rPr>
              <w:t>ar</w:t>
            </w:r>
            <w:r w:rsidR="005C27A9">
              <w:rPr>
                <w:rFonts w:ascii="Arial" w:hAnsi="Arial" w:cs="Arial"/>
                <w:sz w:val="18"/>
                <w:szCs w:val="18"/>
                <w:lang w:val="pt-BR"/>
              </w:rPr>
              <w:t xml:space="preserve"> pessoas ou animais </w:t>
            </w:r>
            <w:r w:rsidR="00D93820">
              <w:rPr>
                <w:rFonts w:ascii="Arial" w:hAnsi="Arial" w:cs="Arial"/>
                <w:sz w:val="18"/>
                <w:szCs w:val="18"/>
                <w:lang w:val="pt-BR"/>
              </w:rPr>
              <w:t xml:space="preserve">- </w:t>
            </w:r>
            <w:r w:rsidR="005C27A9">
              <w:rPr>
                <w:rFonts w:ascii="Arial" w:hAnsi="Arial" w:cs="Arial"/>
                <w:sz w:val="18"/>
                <w:szCs w:val="18"/>
                <w:lang w:val="pt-BR"/>
              </w:rPr>
              <w:t xml:space="preserve">atualmente </w:t>
            </w:r>
            <w:r w:rsidR="00D93820">
              <w:rPr>
                <w:rFonts w:ascii="Arial" w:hAnsi="Arial" w:cs="Arial"/>
                <w:sz w:val="18"/>
                <w:szCs w:val="18"/>
                <w:lang w:val="pt-BR"/>
              </w:rPr>
              <w:t xml:space="preserve">as consequências deste evento </w:t>
            </w:r>
            <w:r w:rsidR="005C27A9">
              <w:rPr>
                <w:rFonts w:ascii="Arial" w:hAnsi="Arial" w:cs="Arial"/>
                <w:sz w:val="18"/>
                <w:szCs w:val="18"/>
                <w:lang w:val="pt-BR"/>
              </w:rPr>
              <w:t>encontra</w:t>
            </w:r>
            <w:r w:rsidR="00D93820">
              <w:rPr>
                <w:rFonts w:ascii="Arial" w:hAnsi="Arial" w:cs="Arial"/>
                <w:sz w:val="18"/>
                <w:szCs w:val="18"/>
                <w:lang w:val="pt-BR"/>
              </w:rPr>
              <w:t>m</w:t>
            </w:r>
            <w:r w:rsidR="005C27A9">
              <w:rPr>
                <w:rFonts w:ascii="Arial" w:hAnsi="Arial" w:cs="Arial"/>
                <w:sz w:val="18"/>
                <w:szCs w:val="18"/>
                <w:lang w:val="pt-BR"/>
              </w:rPr>
              <w:t xml:space="preserve"> amparo de cobertura nas condições do seguro RC contrata</w:t>
            </w:r>
            <w:r w:rsidR="0054491F">
              <w:rPr>
                <w:rFonts w:ascii="Arial" w:hAnsi="Arial" w:cs="Arial"/>
                <w:sz w:val="18"/>
                <w:szCs w:val="18"/>
                <w:lang w:val="pt-BR"/>
              </w:rPr>
              <w:t xml:space="preserve">do, e, prevalecendo esta exclusão </w:t>
            </w:r>
            <w:r w:rsidR="0054491F">
              <w:rPr>
                <w:rFonts w:ascii="Arial" w:hAnsi="Arial" w:cs="Arial"/>
                <w:sz w:val="18"/>
                <w:szCs w:val="18"/>
                <w:lang w:val="pt-BR"/>
              </w:rPr>
              <w:lastRenderedPageBreak/>
              <w:t xml:space="preserve">genérica imposta pela Susep, </w:t>
            </w:r>
            <w:r w:rsidR="0054491F" w:rsidRPr="005D0FD6">
              <w:rPr>
                <w:rFonts w:ascii="Arial" w:hAnsi="Arial" w:cs="Arial"/>
                <w:b/>
                <w:sz w:val="18"/>
                <w:szCs w:val="18"/>
                <w:lang w:val="pt-BR"/>
              </w:rPr>
              <w:t>não mais existirá a cobertura</w:t>
            </w:r>
            <w:r w:rsidR="00744232" w:rsidRPr="005D0FD6">
              <w:rPr>
                <w:rFonts w:ascii="Arial" w:hAnsi="Arial" w:cs="Arial"/>
                <w:b/>
                <w:sz w:val="18"/>
                <w:szCs w:val="18"/>
                <w:lang w:val="pt-BR"/>
              </w:rPr>
              <w:t xml:space="preserve"> em prejuízo dos contratantes deste seguro</w:t>
            </w:r>
            <w:r w:rsidR="0054491F">
              <w:rPr>
                <w:rFonts w:ascii="Arial" w:hAnsi="Arial" w:cs="Arial"/>
                <w:sz w:val="18"/>
                <w:szCs w:val="18"/>
                <w:lang w:val="pt-BR"/>
              </w:rPr>
              <w:t>.</w:t>
            </w:r>
            <w:r w:rsidR="00001BB6">
              <w:rPr>
                <w:rFonts w:ascii="Arial" w:hAnsi="Arial" w:cs="Arial"/>
                <w:sz w:val="18"/>
                <w:szCs w:val="18"/>
                <w:lang w:val="pt-BR"/>
              </w:rPr>
              <w:t xml:space="preserve"> </w:t>
            </w:r>
          </w:p>
        </w:tc>
      </w:tr>
      <w:tr w:rsidR="00987ACE" w:rsidRPr="00D3185C" w:rsidTr="001446E3">
        <w:tc>
          <w:tcPr>
            <w:tcW w:w="689" w:type="pct"/>
            <w:noWrap/>
          </w:tcPr>
          <w:p w:rsidR="00C21DD0" w:rsidRPr="00EE6310" w:rsidRDefault="00C21DD0" w:rsidP="00CB4610">
            <w:pPr>
              <w:pStyle w:val="Referencia"/>
              <w:spacing w:before="60" w:after="60"/>
              <w:ind w:left="0" w:right="57"/>
              <w:contextualSpacing w:val="0"/>
              <w:jc w:val="left"/>
              <w:rPr>
                <w:sz w:val="18"/>
                <w:szCs w:val="18"/>
                <w:lang w:val="pt-BR"/>
              </w:rPr>
            </w:pPr>
            <w:r w:rsidRPr="00EE6310">
              <w:rPr>
                <w:sz w:val="18"/>
                <w:szCs w:val="18"/>
                <w:lang w:val="pt-BR"/>
              </w:rPr>
              <w:lastRenderedPageBreak/>
              <w:t>Cláusula III – Riscos Excluídos das Cond. Gerais</w:t>
            </w:r>
          </w:p>
          <w:p w:rsidR="00144894" w:rsidRPr="00EE6310" w:rsidRDefault="00144894" w:rsidP="008D0BAE">
            <w:pPr>
              <w:pStyle w:val="Referencia"/>
              <w:spacing w:before="60" w:after="60"/>
              <w:ind w:left="0" w:right="57"/>
              <w:contextualSpacing w:val="0"/>
              <w:jc w:val="left"/>
              <w:rPr>
                <w:sz w:val="18"/>
                <w:szCs w:val="18"/>
                <w:lang w:val="pt-BR"/>
              </w:rPr>
            </w:pPr>
          </w:p>
          <w:p w:rsidR="008D0BAE" w:rsidRPr="00EE6310" w:rsidRDefault="008D0BAE" w:rsidP="008D0BAE">
            <w:pPr>
              <w:pStyle w:val="Referencia"/>
              <w:spacing w:before="60" w:after="60"/>
              <w:ind w:left="0" w:right="57"/>
              <w:contextualSpacing w:val="0"/>
              <w:jc w:val="left"/>
              <w:rPr>
                <w:sz w:val="18"/>
                <w:szCs w:val="18"/>
                <w:lang w:val="pt-BR"/>
              </w:rPr>
            </w:pPr>
            <w:r w:rsidRPr="00EE6310">
              <w:rPr>
                <w:sz w:val="18"/>
                <w:szCs w:val="18"/>
                <w:lang w:val="pt-BR"/>
              </w:rPr>
              <w:t>RC Concessões</w:t>
            </w:r>
            <w:r w:rsidR="00144894" w:rsidRPr="00EE6310">
              <w:rPr>
                <w:sz w:val="18"/>
                <w:szCs w:val="18"/>
                <w:lang w:val="pt-BR"/>
              </w:rPr>
              <w:t xml:space="preserve"> – subitem 1.1</w:t>
            </w:r>
          </w:p>
        </w:tc>
        <w:tc>
          <w:tcPr>
            <w:tcW w:w="1755" w:type="pct"/>
            <w:noWrap/>
          </w:tcPr>
          <w:p w:rsidR="00C21DD0" w:rsidRPr="00EE6310" w:rsidRDefault="002F26D0" w:rsidP="002F26D0">
            <w:pPr>
              <w:ind w:left="33" w:hanging="33"/>
              <w:rPr>
                <w:rFonts w:ascii="Arial" w:hAnsi="Arial" w:cs="Arial"/>
                <w:sz w:val="18"/>
                <w:szCs w:val="18"/>
                <w:lang w:val="pt-BR"/>
              </w:rPr>
            </w:pPr>
            <w:r w:rsidRPr="00EE6310">
              <w:rPr>
                <w:rFonts w:ascii="Arial" w:hAnsi="Arial" w:cs="Arial"/>
                <w:sz w:val="18"/>
                <w:szCs w:val="18"/>
                <w:lang w:val="pt-BR"/>
              </w:rPr>
              <w:t xml:space="preserve">Sem exclusão </w:t>
            </w:r>
            <w:r w:rsidR="00987ACE" w:rsidRPr="00EE6310">
              <w:rPr>
                <w:rFonts w:ascii="Arial" w:hAnsi="Arial" w:cs="Arial"/>
                <w:sz w:val="18"/>
                <w:szCs w:val="18"/>
                <w:lang w:val="pt-BR"/>
              </w:rPr>
              <w:t xml:space="preserve">expressa </w:t>
            </w:r>
            <w:r w:rsidRPr="00EE6310">
              <w:rPr>
                <w:rFonts w:ascii="Arial" w:hAnsi="Arial" w:cs="Arial"/>
                <w:sz w:val="18"/>
                <w:szCs w:val="18"/>
                <w:lang w:val="pt-BR"/>
              </w:rPr>
              <w:t>para os danos decorrentes de obras e instalações e montagens. Estes riscos encontram-se excluídos apenas nas Condições Especiais RC Operações.</w:t>
            </w:r>
          </w:p>
          <w:p w:rsidR="008D0BAE" w:rsidRPr="00EE6310" w:rsidRDefault="008D0BAE" w:rsidP="002F26D0">
            <w:pPr>
              <w:ind w:left="33" w:hanging="33"/>
              <w:rPr>
                <w:rFonts w:ascii="Arial" w:hAnsi="Arial" w:cs="Arial"/>
                <w:sz w:val="18"/>
                <w:szCs w:val="18"/>
                <w:lang w:val="pt-BR"/>
              </w:rPr>
            </w:pPr>
          </w:p>
          <w:p w:rsidR="008D0BAE" w:rsidRPr="004D50F3" w:rsidRDefault="00144894" w:rsidP="00FC5640">
            <w:pPr>
              <w:ind w:left="33" w:hanging="33"/>
              <w:rPr>
                <w:rFonts w:ascii="Arial" w:hAnsi="Arial" w:cs="Arial"/>
                <w:sz w:val="18"/>
                <w:szCs w:val="18"/>
                <w:lang w:val="pt-BR"/>
              </w:rPr>
            </w:pPr>
            <w:r w:rsidRPr="004D50F3">
              <w:rPr>
                <w:rFonts w:ascii="Arial" w:hAnsi="Arial" w:cs="Arial"/>
                <w:sz w:val="18"/>
                <w:szCs w:val="18"/>
                <w:lang w:val="pt-BR"/>
              </w:rPr>
              <w:t>C</w:t>
            </w:r>
            <w:r w:rsidR="008D0BAE" w:rsidRPr="004D50F3">
              <w:rPr>
                <w:rFonts w:ascii="Arial" w:hAnsi="Arial" w:cs="Arial"/>
                <w:sz w:val="18"/>
                <w:szCs w:val="18"/>
                <w:lang w:val="pt-BR"/>
              </w:rPr>
              <w:t xml:space="preserve">obertura </w:t>
            </w:r>
            <w:r w:rsidRPr="004D50F3">
              <w:rPr>
                <w:rFonts w:ascii="Arial" w:hAnsi="Arial" w:cs="Arial"/>
                <w:sz w:val="18"/>
                <w:szCs w:val="18"/>
                <w:lang w:val="pt-BR"/>
              </w:rPr>
              <w:t xml:space="preserve">expressa para danos decorrentes da execução de obras civis, montagens e instalações. </w:t>
            </w:r>
          </w:p>
        </w:tc>
        <w:tc>
          <w:tcPr>
            <w:tcW w:w="702" w:type="pct"/>
          </w:tcPr>
          <w:p w:rsidR="00C21DD0" w:rsidRPr="00EE6310" w:rsidRDefault="00C21DD0" w:rsidP="00C21DD0">
            <w:pPr>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5</w:t>
            </w:r>
            <w:proofErr w:type="gramEnd"/>
            <w:r w:rsidRPr="00EE6310">
              <w:rPr>
                <w:rFonts w:ascii="Arial" w:hAnsi="Arial" w:cs="Arial"/>
                <w:sz w:val="18"/>
                <w:szCs w:val="18"/>
                <w:lang w:val="pt-BR"/>
              </w:rPr>
              <w:t xml:space="preserve"> </w:t>
            </w:r>
            <w:r w:rsidR="00891979" w:rsidRPr="00EE6310">
              <w:rPr>
                <w:rFonts w:ascii="Arial" w:hAnsi="Arial" w:cs="Arial"/>
                <w:sz w:val="18"/>
                <w:szCs w:val="18"/>
                <w:lang w:val="pt-BR"/>
              </w:rPr>
              <w:t xml:space="preserve">das Cond. Gerais </w:t>
            </w:r>
            <w:r w:rsidRPr="00EE6310">
              <w:rPr>
                <w:rFonts w:ascii="Arial" w:hAnsi="Arial" w:cs="Arial"/>
                <w:sz w:val="18"/>
                <w:szCs w:val="18"/>
                <w:lang w:val="pt-BR"/>
              </w:rPr>
              <w:t>– subitem 5.1 - alíneas “n”</w:t>
            </w:r>
          </w:p>
        </w:tc>
        <w:tc>
          <w:tcPr>
            <w:tcW w:w="1854" w:type="pct"/>
            <w:noWrap/>
          </w:tcPr>
          <w:p w:rsidR="00C21DD0" w:rsidRPr="00EE6310" w:rsidRDefault="00C21DD0" w:rsidP="004D50F3">
            <w:pPr>
              <w:jc w:val="both"/>
              <w:rPr>
                <w:rFonts w:ascii="Arial" w:hAnsi="Arial" w:cs="Arial"/>
                <w:sz w:val="18"/>
                <w:szCs w:val="18"/>
                <w:lang w:val="pt-BR"/>
              </w:rPr>
            </w:pPr>
            <w:r w:rsidRPr="00EE6310">
              <w:rPr>
                <w:rFonts w:ascii="Arial" w:hAnsi="Arial" w:cs="Arial"/>
                <w:sz w:val="18"/>
                <w:szCs w:val="18"/>
                <w:lang w:val="pt-BR"/>
              </w:rPr>
              <w:t>Trata-se de exclusão específica da cobertura de RC Obras. A</w:t>
            </w:r>
            <w:r w:rsidR="002F26D0" w:rsidRPr="00EE6310">
              <w:rPr>
                <w:rFonts w:ascii="Arial" w:hAnsi="Arial" w:cs="Arial"/>
                <w:sz w:val="18"/>
                <w:szCs w:val="18"/>
                <w:lang w:val="pt-BR"/>
              </w:rPr>
              <w:t xml:space="preserve"> alínea “m” do subitem 5.1 das Cond. </w:t>
            </w:r>
            <w:proofErr w:type="gramStart"/>
            <w:r w:rsidR="002F26D0" w:rsidRPr="00EE6310">
              <w:rPr>
                <w:rFonts w:ascii="Arial" w:hAnsi="Arial" w:cs="Arial"/>
                <w:sz w:val="18"/>
                <w:szCs w:val="18"/>
                <w:lang w:val="pt-BR"/>
              </w:rPr>
              <w:t>Gerais exclui</w:t>
            </w:r>
            <w:proofErr w:type="gramEnd"/>
            <w:r w:rsidR="002F26D0" w:rsidRPr="00EE6310">
              <w:rPr>
                <w:rFonts w:ascii="Arial" w:hAnsi="Arial" w:cs="Arial"/>
                <w:sz w:val="18"/>
                <w:szCs w:val="18"/>
                <w:lang w:val="pt-BR"/>
              </w:rPr>
              <w:t xml:space="preserve"> os danos decorrentes de qualquer tipo de obra e instalações e montagens. </w:t>
            </w:r>
            <w:r w:rsidRPr="00EE6310">
              <w:rPr>
                <w:rFonts w:ascii="Arial" w:hAnsi="Arial" w:cs="Arial"/>
                <w:sz w:val="18"/>
                <w:szCs w:val="18"/>
                <w:lang w:val="pt-BR"/>
              </w:rPr>
              <w:t>Consequentemente, a exclus</w:t>
            </w:r>
            <w:r w:rsidR="002F26D0" w:rsidRPr="00EE6310">
              <w:rPr>
                <w:rFonts w:ascii="Arial" w:hAnsi="Arial" w:cs="Arial"/>
                <w:sz w:val="18"/>
                <w:szCs w:val="18"/>
                <w:lang w:val="pt-BR"/>
              </w:rPr>
              <w:t xml:space="preserve">ão </w:t>
            </w:r>
            <w:r w:rsidRPr="00EE6310">
              <w:rPr>
                <w:rFonts w:ascii="Arial" w:hAnsi="Arial" w:cs="Arial"/>
                <w:sz w:val="18"/>
                <w:szCs w:val="18"/>
                <w:lang w:val="pt-BR"/>
              </w:rPr>
              <w:t>prevista na alínea “</w:t>
            </w:r>
            <w:r w:rsidR="002F26D0" w:rsidRPr="00EE6310">
              <w:rPr>
                <w:rFonts w:ascii="Arial" w:hAnsi="Arial" w:cs="Arial"/>
                <w:sz w:val="18"/>
                <w:szCs w:val="18"/>
                <w:lang w:val="pt-BR"/>
              </w:rPr>
              <w:t>n</w:t>
            </w:r>
            <w:r w:rsidRPr="00EE6310">
              <w:rPr>
                <w:rFonts w:ascii="Arial" w:hAnsi="Arial" w:cs="Arial"/>
                <w:sz w:val="18"/>
                <w:szCs w:val="18"/>
                <w:lang w:val="pt-BR"/>
              </w:rPr>
              <w:t xml:space="preserve">”, no âmbito das Condições Gerais </w:t>
            </w:r>
            <w:r w:rsidR="002F26D0" w:rsidRPr="00EE6310">
              <w:rPr>
                <w:rFonts w:ascii="Arial" w:hAnsi="Arial" w:cs="Arial"/>
                <w:sz w:val="18"/>
                <w:szCs w:val="18"/>
                <w:lang w:val="pt-BR"/>
              </w:rPr>
              <w:t xml:space="preserve">é </w:t>
            </w:r>
            <w:r w:rsidRPr="00EE6310">
              <w:rPr>
                <w:rFonts w:ascii="Arial" w:hAnsi="Arial" w:cs="Arial"/>
                <w:sz w:val="18"/>
                <w:szCs w:val="18"/>
                <w:lang w:val="pt-BR"/>
              </w:rPr>
              <w:t xml:space="preserve">desnecessária </w:t>
            </w:r>
            <w:r w:rsidR="004D50F3">
              <w:rPr>
                <w:rFonts w:ascii="Arial" w:hAnsi="Arial" w:cs="Arial"/>
                <w:sz w:val="18"/>
                <w:szCs w:val="18"/>
                <w:lang w:val="pt-BR"/>
              </w:rPr>
              <w:t xml:space="preserve">neste contexto </w:t>
            </w:r>
            <w:r w:rsidRPr="00EE6310">
              <w:rPr>
                <w:rFonts w:ascii="Arial" w:hAnsi="Arial" w:cs="Arial"/>
                <w:sz w:val="18"/>
                <w:szCs w:val="18"/>
                <w:lang w:val="pt-BR"/>
              </w:rPr>
              <w:t>e deveria ser transferida para a</w:t>
            </w:r>
            <w:r w:rsidR="004D50F3">
              <w:rPr>
                <w:rFonts w:ascii="Arial" w:hAnsi="Arial" w:cs="Arial"/>
                <w:sz w:val="18"/>
                <w:szCs w:val="18"/>
                <w:lang w:val="pt-BR"/>
              </w:rPr>
              <w:t>s Condições Especiais da modalidade</w:t>
            </w:r>
            <w:r w:rsidRPr="00EE6310">
              <w:rPr>
                <w:rFonts w:ascii="Arial" w:hAnsi="Arial" w:cs="Arial"/>
                <w:sz w:val="18"/>
                <w:szCs w:val="18"/>
                <w:lang w:val="pt-BR"/>
              </w:rPr>
              <w:t xml:space="preserve"> específica.</w:t>
            </w:r>
          </w:p>
        </w:tc>
      </w:tr>
      <w:tr w:rsidR="00987ACE" w:rsidRPr="00D3185C" w:rsidTr="001446E3">
        <w:tc>
          <w:tcPr>
            <w:tcW w:w="689" w:type="pct"/>
            <w:noWrap/>
          </w:tcPr>
          <w:p w:rsidR="00BD6AC2" w:rsidRPr="00EE6310" w:rsidRDefault="00046EBC" w:rsidP="00601E70">
            <w:pPr>
              <w:pStyle w:val="Referencia"/>
              <w:spacing w:before="60" w:after="60"/>
              <w:ind w:left="57" w:right="57"/>
              <w:contextualSpacing w:val="0"/>
              <w:jc w:val="left"/>
              <w:rPr>
                <w:sz w:val="18"/>
                <w:szCs w:val="18"/>
                <w:lang w:val="pt-BR"/>
              </w:rPr>
            </w:pPr>
            <w:r w:rsidRPr="00EE6310">
              <w:rPr>
                <w:sz w:val="18"/>
                <w:szCs w:val="18"/>
                <w:lang w:val="pt-BR"/>
              </w:rPr>
              <w:t xml:space="preserve">Cond. </w:t>
            </w:r>
            <w:proofErr w:type="gramStart"/>
            <w:r w:rsidRPr="00EE6310">
              <w:rPr>
                <w:sz w:val="18"/>
                <w:szCs w:val="18"/>
                <w:lang w:val="pt-BR"/>
              </w:rPr>
              <w:t xml:space="preserve">Gerais </w:t>
            </w:r>
            <w:r w:rsidR="00BD6AC2" w:rsidRPr="00EE6310">
              <w:rPr>
                <w:sz w:val="18"/>
                <w:szCs w:val="18"/>
                <w:lang w:val="pt-BR"/>
              </w:rPr>
              <w:t>Cláusula</w:t>
            </w:r>
            <w:proofErr w:type="gramEnd"/>
            <w:r w:rsidR="00BD6AC2" w:rsidRPr="00EE6310">
              <w:rPr>
                <w:sz w:val="18"/>
                <w:szCs w:val="18"/>
                <w:lang w:val="pt-BR"/>
              </w:rPr>
              <w:t xml:space="preserve"> III – Riscos Excluídos - alíneas “L”</w:t>
            </w:r>
          </w:p>
          <w:p w:rsidR="00BD6AC2" w:rsidRPr="00EE6310" w:rsidRDefault="00BD6AC2" w:rsidP="00601E70">
            <w:pPr>
              <w:pStyle w:val="Referencia"/>
              <w:spacing w:before="60" w:after="60"/>
              <w:ind w:left="57" w:right="57"/>
              <w:contextualSpacing w:val="0"/>
              <w:jc w:val="left"/>
              <w:rPr>
                <w:sz w:val="18"/>
                <w:szCs w:val="18"/>
                <w:lang w:val="pt-BR"/>
              </w:rPr>
            </w:pPr>
            <w:proofErr w:type="gramStart"/>
            <w:r w:rsidRPr="00EE6310">
              <w:rPr>
                <w:sz w:val="18"/>
                <w:szCs w:val="18"/>
                <w:lang w:val="pt-BR"/>
              </w:rPr>
              <w:t>e</w:t>
            </w:r>
            <w:proofErr w:type="gramEnd"/>
            <w:r w:rsidRPr="00EE6310">
              <w:rPr>
                <w:sz w:val="18"/>
                <w:szCs w:val="18"/>
                <w:lang w:val="pt-BR"/>
              </w:rPr>
              <w:t xml:space="preserve"> “R”</w:t>
            </w:r>
          </w:p>
        </w:tc>
        <w:tc>
          <w:tcPr>
            <w:tcW w:w="1755" w:type="pct"/>
            <w:noWrap/>
          </w:tcPr>
          <w:p w:rsidR="00BD6AC2" w:rsidRPr="00EE6310" w:rsidRDefault="00BD6AC2" w:rsidP="005F05CE">
            <w:pPr>
              <w:ind w:left="33" w:hanging="33"/>
              <w:rPr>
                <w:rFonts w:ascii="Arial" w:hAnsi="Arial" w:cs="Arial"/>
                <w:sz w:val="18"/>
                <w:szCs w:val="18"/>
                <w:lang w:val="pt-BR"/>
              </w:rPr>
            </w:pPr>
            <w:r w:rsidRPr="00EE6310">
              <w:rPr>
                <w:rFonts w:ascii="Arial" w:hAnsi="Arial" w:cs="Arial"/>
                <w:sz w:val="18"/>
                <w:szCs w:val="18"/>
                <w:lang w:val="pt-BR"/>
              </w:rPr>
              <w:t>“alínea L” - Exclui os danos decorrentes da circulação de veículos terrestres fora dos locais de propriedade, alugados ou controlados pelo segurado.</w:t>
            </w:r>
          </w:p>
          <w:p w:rsidR="00BD6AC2" w:rsidRPr="00EE6310" w:rsidRDefault="00BD6AC2" w:rsidP="005F05CE">
            <w:pPr>
              <w:ind w:left="33" w:hanging="33"/>
              <w:rPr>
                <w:rFonts w:ascii="Arial" w:hAnsi="Arial" w:cs="Arial"/>
                <w:sz w:val="18"/>
                <w:szCs w:val="18"/>
                <w:lang w:val="pt-BR"/>
              </w:rPr>
            </w:pPr>
          </w:p>
          <w:p w:rsidR="00BD6AC2" w:rsidRPr="00EE6310" w:rsidRDefault="00BD6AC2" w:rsidP="00993D9C">
            <w:pPr>
              <w:ind w:right="396"/>
              <w:jc w:val="both"/>
              <w:rPr>
                <w:rFonts w:ascii="Arial" w:hAnsi="Arial" w:cs="Arial"/>
                <w:bCs/>
                <w:sz w:val="18"/>
                <w:szCs w:val="18"/>
                <w:lang w:val="pt-BR"/>
              </w:rPr>
            </w:pPr>
            <w:r w:rsidRPr="00EE6310">
              <w:rPr>
                <w:rFonts w:ascii="Arial" w:hAnsi="Arial" w:cs="Arial"/>
                <w:sz w:val="18"/>
                <w:szCs w:val="18"/>
                <w:lang w:val="pt-BR"/>
              </w:rPr>
              <w:t>“alínea R” – Exclui, salvo convenção em contrário, os danos causados pela circulação de veículos eventualmente a serviço do segurado; ou seja, este risco pod</w:t>
            </w:r>
            <w:r w:rsidR="00993D9C" w:rsidRPr="00EE6310">
              <w:rPr>
                <w:rFonts w:ascii="Arial" w:hAnsi="Arial" w:cs="Arial"/>
                <w:sz w:val="18"/>
                <w:szCs w:val="18"/>
                <w:lang w:val="pt-BR"/>
              </w:rPr>
              <w:t>e</w:t>
            </w:r>
            <w:r w:rsidRPr="00EE6310">
              <w:rPr>
                <w:rFonts w:ascii="Arial" w:hAnsi="Arial" w:cs="Arial"/>
                <w:sz w:val="18"/>
                <w:szCs w:val="18"/>
                <w:lang w:val="pt-BR"/>
              </w:rPr>
              <w:t xml:space="preserve"> ser coberto através da cobertura adicional de Riscos Contingentes de Veículos Terrestres Motorizados.</w:t>
            </w:r>
          </w:p>
        </w:tc>
        <w:tc>
          <w:tcPr>
            <w:tcW w:w="702" w:type="pct"/>
          </w:tcPr>
          <w:p w:rsidR="00BD6AC2" w:rsidRPr="00EE6310" w:rsidRDefault="00BD6AC2" w:rsidP="009C7701">
            <w:pPr>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5</w:t>
            </w:r>
            <w:proofErr w:type="gramEnd"/>
            <w:r w:rsidRPr="00EE6310">
              <w:rPr>
                <w:rFonts w:ascii="Arial" w:hAnsi="Arial" w:cs="Arial"/>
                <w:sz w:val="18"/>
                <w:szCs w:val="18"/>
                <w:lang w:val="pt-BR"/>
              </w:rPr>
              <w:t xml:space="preserve"> </w:t>
            </w:r>
            <w:r w:rsidR="00891979" w:rsidRPr="00EE6310">
              <w:rPr>
                <w:rFonts w:ascii="Arial" w:hAnsi="Arial" w:cs="Arial"/>
                <w:sz w:val="18"/>
                <w:szCs w:val="18"/>
                <w:lang w:val="pt-BR"/>
              </w:rPr>
              <w:t xml:space="preserve">das Cond. Gerais </w:t>
            </w:r>
            <w:r w:rsidRPr="00EE6310">
              <w:rPr>
                <w:rFonts w:ascii="Arial" w:hAnsi="Arial" w:cs="Arial"/>
                <w:sz w:val="18"/>
                <w:szCs w:val="18"/>
                <w:lang w:val="pt-BR"/>
              </w:rPr>
              <w:t>– subitem 5.1 – alínea “r”</w:t>
            </w:r>
          </w:p>
        </w:tc>
        <w:tc>
          <w:tcPr>
            <w:tcW w:w="1854" w:type="pct"/>
            <w:noWrap/>
          </w:tcPr>
          <w:p w:rsidR="00BD6AC2" w:rsidRPr="00EE6310" w:rsidRDefault="00BD6AC2" w:rsidP="00CC5E50">
            <w:pPr>
              <w:jc w:val="both"/>
              <w:rPr>
                <w:rFonts w:ascii="Arial" w:hAnsi="Arial" w:cs="Arial"/>
                <w:sz w:val="18"/>
                <w:szCs w:val="18"/>
                <w:lang w:val="pt-BR"/>
              </w:rPr>
            </w:pPr>
            <w:r w:rsidRPr="00EE6310">
              <w:rPr>
                <w:rFonts w:ascii="Arial" w:hAnsi="Arial" w:cs="Arial"/>
                <w:sz w:val="18"/>
                <w:szCs w:val="18"/>
                <w:lang w:val="pt-BR"/>
              </w:rPr>
              <w:t>Exclui danos decorrentes da circulação de veículos terrestres que estejam eventualmente a serviço do segurado, mas que não sejam de sua propriedade, nem por ele alugados ou arrendados.</w:t>
            </w:r>
          </w:p>
          <w:p w:rsidR="00BD6AC2" w:rsidRPr="00EE6310" w:rsidRDefault="00BD6AC2" w:rsidP="00CC5E50">
            <w:pPr>
              <w:jc w:val="both"/>
              <w:rPr>
                <w:rFonts w:ascii="Arial" w:hAnsi="Arial" w:cs="Arial"/>
                <w:sz w:val="18"/>
                <w:szCs w:val="18"/>
                <w:lang w:val="pt-BR"/>
              </w:rPr>
            </w:pPr>
          </w:p>
          <w:p w:rsidR="00BD6AC2" w:rsidRPr="00B6368A" w:rsidRDefault="00BD6AC2" w:rsidP="00601E70">
            <w:pPr>
              <w:jc w:val="both"/>
              <w:rPr>
                <w:rFonts w:ascii="Arial" w:hAnsi="Arial" w:cs="Arial"/>
                <w:sz w:val="18"/>
                <w:szCs w:val="18"/>
                <w:lang w:val="pt-BR"/>
              </w:rPr>
            </w:pPr>
            <w:r w:rsidRPr="00B6368A">
              <w:rPr>
                <w:rFonts w:ascii="Arial" w:hAnsi="Arial" w:cs="Arial"/>
                <w:sz w:val="18"/>
                <w:szCs w:val="18"/>
                <w:lang w:val="pt-BR"/>
              </w:rPr>
              <w:t xml:space="preserve">A cobertura para estes danos podem ser contratadas através da </w:t>
            </w:r>
            <w:r w:rsidRPr="00B6368A">
              <w:rPr>
                <w:rFonts w:ascii="Arial" w:hAnsi="Arial" w:cs="Arial"/>
                <w:b/>
                <w:sz w:val="18"/>
                <w:szCs w:val="18"/>
                <w:lang w:val="pt-BR"/>
              </w:rPr>
              <w:t>Cobertura Adicional nº 230</w:t>
            </w:r>
            <w:r w:rsidRPr="00B6368A">
              <w:rPr>
                <w:rFonts w:ascii="Arial" w:hAnsi="Arial" w:cs="Arial"/>
                <w:sz w:val="18"/>
                <w:szCs w:val="18"/>
                <w:lang w:val="pt-BR"/>
              </w:rPr>
              <w:t xml:space="preserve">, porém, </w:t>
            </w:r>
            <w:r w:rsidRPr="0080289A">
              <w:rPr>
                <w:rFonts w:ascii="Arial" w:hAnsi="Arial" w:cs="Arial"/>
                <w:b/>
                <w:sz w:val="18"/>
                <w:szCs w:val="18"/>
                <w:lang w:val="pt-BR"/>
              </w:rPr>
              <w:t>houve restrição de cobertura,</w:t>
            </w:r>
            <w:r w:rsidRPr="00B6368A">
              <w:rPr>
                <w:rFonts w:ascii="Arial" w:hAnsi="Arial" w:cs="Arial"/>
                <w:sz w:val="18"/>
                <w:szCs w:val="18"/>
                <w:lang w:val="pt-BR"/>
              </w:rPr>
              <w:t xml:space="preserve"> uma vez que os danos decorrentes da circulação de veículos dentro dos locais segurados estavam cobertos</w:t>
            </w:r>
            <w:r w:rsidR="00B6368A">
              <w:rPr>
                <w:rFonts w:ascii="Arial" w:hAnsi="Arial" w:cs="Arial"/>
                <w:sz w:val="18"/>
                <w:szCs w:val="18"/>
                <w:lang w:val="pt-BR"/>
              </w:rPr>
              <w:t xml:space="preserve"> automaticamente pelas Condições Gerais do IRB</w:t>
            </w:r>
            <w:r w:rsidRPr="00B6368A">
              <w:rPr>
                <w:rFonts w:ascii="Arial" w:hAnsi="Arial" w:cs="Arial"/>
                <w:sz w:val="18"/>
                <w:szCs w:val="18"/>
                <w:lang w:val="pt-BR"/>
              </w:rPr>
              <w:t xml:space="preserve">. </w:t>
            </w:r>
          </w:p>
          <w:p w:rsidR="00BD6AC2" w:rsidRPr="00EE6310" w:rsidRDefault="00BD6AC2" w:rsidP="00DD1D42">
            <w:pPr>
              <w:jc w:val="both"/>
              <w:rPr>
                <w:rFonts w:ascii="Arial" w:hAnsi="Arial" w:cs="Arial"/>
                <w:color w:val="FF0000"/>
                <w:sz w:val="18"/>
                <w:szCs w:val="18"/>
                <w:lang w:val="pt-BR"/>
              </w:rPr>
            </w:pPr>
          </w:p>
        </w:tc>
      </w:tr>
      <w:tr w:rsidR="007715AA" w:rsidRPr="00D3185C" w:rsidTr="001446E3">
        <w:tc>
          <w:tcPr>
            <w:tcW w:w="689" w:type="pct"/>
            <w:noWrap/>
          </w:tcPr>
          <w:p w:rsidR="007715AA" w:rsidRPr="00EE6310" w:rsidRDefault="007B6F45" w:rsidP="007B6F45">
            <w:pPr>
              <w:pStyle w:val="Referencia"/>
              <w:spacing w:before="60" w:after="60"/>
              <w:ind w:left="57" w:right="57"/>
              <w:contextualSpacing w:val="0"/>
              <w:jc w:val="left"/>
              <w:rPr>
                <w:sz w:val="18"/>
                <w:szCs w:val="18"/>
                <w:lang w:val="pt-BR"/>
              </w:rPr>
            </w:pPr>
            <w:r w:rsidRPr="00EE6310">
              <w:rPr>
                <w:sz w:val="18"/>
                <w:szCs w:val="18"/>
                <w:lang w:val="pt-BR"/>
              </w:rPr>
              <w:t xml:space="preserve">Cond. </w:t>
            </w:r>
            <w:proofErr w:type="gramStart"/>
            <w:r w:rsidRPr="00EE6310">
              <w:rPr>
                <w:sz w:val="18"/>
                <w:szCs w:val="18"/>
                <w:lang w:val="pt-BR"/>
              </w:rPr>
              <w:t>Gerais Cláusula</w:t>
            </w:r>
            <w:proofErr w:type="gramEnd"/>
            <w:r w:rsidRPr="00EE6310">
              <w:rPr>
                <w:sz w:val="18"/>
                <w:szCs w:val="18"/>
                <w:lang w:val="pt-BR"/>
              </w:rPr>
              <w:t xml:space="preserve"> III – Riscos Excluídos - alínea “Q”</w:t>
            </w:r>
          </w:p>
        </w:tc>
        <w:tc>
          <w:tcPr>
            <w:tcW w:w="1755" w:type="pct"/>
            <w:noWrap/>
          </w:tcPr>
          <w:p w:rsidR="007715AA" w:rsidRPr="00EE6310" w:rsidRDefault="007715AA" w:rsidP="005F05CE">
            <w:pPr>
              <w:ind w:left="33" w:hanging="33"/>
              <w:rPr>
                <w:rFonts w:ascii="Arial" w:hAnsi="Arial" w:cs="Arial"/>
                <w:sz w:val="18"/>
                <w:szCs w:val="18"/>
                <w:lang w:val="pt-BR"/>
              </w:rPr>
            </w:pPr>
          </w:p>
          <w:p w:rsidR="007B6F45" w:rsidRPr="00EE6310" w:rsidRDefault="007B6F45" w:rsidP="007B6F45">
            <w:pPr>
              <w:ind w:right="396"/>
              <w:jc w:val="both"/>
              <w:rPr>
                <w:rFonts w:ascii="Arial" w:hAnsi="Arial" w:cs="Arial"/>
                <w:sz w:val="18"/>
                <w:szCs w:val="18"/>
                <w:lang w:val="pt-BR"/>
              </w:rPr>
            </w:pPr>
            <w:r w:rsidRPr="00EE6310">
              <w:rPr>
                <w:rFonts w:ascii="Arial" w:hAnsi="Arial" w:cs="Arial"/>
                <w:sz w:val="18"/>
                <w:szCs w:val="18"/>
                <w:lang w:val="pt-BR"/>
              </w:rPr>
              <w:t>Exclusão, salvo convenção em contrário, para danos causados a veículos sob a guarda do segurado</w:t>
            </w:r>
            <w:r w:rsidR="00153A17" w:rsidRPr="00EE6310">
              <w:rPr>
                <w:rFonts w:ascii="Arial" w:hAnsi="Arial" w:cs="Arial"/>
                <w:sz w:val="18"/>
                <w:szCs w:val="18"/>
                <w:lang w:val="pt-BR"/>
              </w:rPr>
              <w:t>.</w:t>
            </w:r>
          </w:p>
        </w:tc>
        <w:tc>
          <w:tcPr>
            <w:tcW w:w="702" w:type="pct"/>
          </w:tcPr>
          <w:p w:rsidR="007715AA" w:rsidRPr="00EE6310" w:rsidRDefault="007715AA" w:rsidP="009C7701">
            <w:pPr>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5</w:t>
            </w:r>
            <w:proofErr w:type="gramEnd"/>
            <w:r w:rsidRPr="00EE6310">
              <w:rPr>
                <w:rFonts w:ascii="Arial" w:hAnsi="Arial" w:cs="Arial"/>
                <w:sz w:val="18"/>
                <w:szCs w:val="18"/>
                <w:lang w:val="pt-BR"/>
              </w:rPr>
              <w:t xml:space="preserve"> das Cond. Gerais – subitem 5.1 – alínea “t”</w:t>
            </w:r>
          </w:p>
        </w:tc>
        <w:tc>
          <w:tcPr>
            <w:tcW w:w="1854" w:type="pct"/>
            <w:noWrap/>
          </w:tcPr>
          <w:p w:rsidR="007715AA" w:rsidRPr="00EE6310" w:rsidRDefault="007B6F45" w:rsidP="00CC5E50">
            <w:pPr>
              <w:jc w:val="both"/>
              <w:rPr>
                <w:rFonts w:ascii="Arial" w:hAnsi="Arial" w:cs="Arial"/>
                <w:sz w:val="18"/>
                <w:szCs w:val="18"/>
                <w:lang w:val="pt-BR"/>
              </w:rPr>
            </w:pPr>
            <w:r w:rsidRPr="00EE6310">
              <w:rPr>
                <w:rFonts w:ascii="Arial" w:hAnsi="Arial" w:cs="Arial"/>
                <w:sz w:val="18"/>
                <w:szCs w:val="18"/>
                <w:lang w:val="pt-BR"/>
              </w:rPr>
              <w:t>Exclui danos decorrentes “da guarda ou custódia, do transporte, do uso ou manipulação, de bens tangíveis, documentos e/ou valores de terceiros, em poder do segurado”.</w:t>
            </w:r>
          </w:p>
          <w:p w:rsidR="00CC0802" w:rsidRPr="00EE6310" w:rsidRDefault="00CC0802" w:rsidP="00CC5E50">
            <w:pPr>
              <w:jc w:val="both"/>
              <w:rPr>
                <w:rFonts w:ascii="Arial" w:hAnsi="Arial" w:cs="Arial"/>
                <w:sz w:val="18"/>
                <w:szCs w:val="18"/>
                <w:lang w:val="pt-BR"/>
              </w:rPr>
            </w:pPr>
          </w:p>
          <w:p w:rsidR="007B6F45" w:rsidRPr="00EE6310" w:rsidRDefault="007B6F45" w:rsidP="00153A17">
            <w:pPr>
              <w:jc w:val="both"/>
              <w:rPr>
                <w:rFonts w:ascii="Arial" w:hAnsi="Arial" w:cs="Arial"/>
                <w:sz w:val="18"/>
                <w:szCs w:val="18"/>
                <w:lang w:val="pt-BR"/>
              </w:rPr>
            </w:pPr>
            <w:r w:rsidRPr="00EE6310">
              <w:rPr>
                <w:rFonts w:ascii="Arial" w:hAnsi="Arial" w:cs="Arial"/>
                <w:sz w:val="18"/>
                <w:szCs w:val="18"/>
                <w:lang w:val="pt-BR"/>
              </w:rPr>
              <w:t xml:space="preserve">Não há exclusão expressa para os danos aos veículos. Como este risco é objeto de cobertura específica (Coberturas básicas </w:t>
            </w:r>
            <w:proofErr w:type="spellStart"/>
            <w:r w:rsidRPr="00EE6310">
              <w:rPr>
                <w:rFonts w:ascii="Arial" w:hAnsi="Arial" w:cs="Arial"/>
                <w:sz w:val="18"/>
                <w:szCs w:val="18"/>
                <w:lang w:val="pt-BR"/>
              </w:rPr>
              <w:t>nºs</w:t>
            </w:r>
            <w:proofErr w:type="spellEnd"/>
            <w:r w:rsidR="001A5950" w:rsidRPr="00EE6310">
              <w:rPr>
                <w:rFonts w:ascii="Arial" w:hAnsi="Arial" w:cs="Arial"/>
                <w:sz w:val="18"/>
                <w:szCs w:val="18"/>
                <w:lang w:val="pt-BR"/>
              </w:rPr>
              <w:t xml:space="preserve"> </w:t>
            </w:r>
            <w:r w:rsidRPr="00EE6310">
              <w:rPr>
                <w:rFonts w:ascii="Arial" w:hAnsi="Arial" w:cs="Arial"/>
                <w:sz w:val="18"/>
                <w:szCs w:val="18"/>
                <w:lang w:val="pt-BR"/>
              </w:rPr>
              <w:t xml:space="preserve">110 e 111), </w:t>
            </w:r>
            <w:r w:rsidR="00153A17" w:rsidRPr="00EE6310">
              <w:rPr>
                <w:rFonts w:ascii="Arial" w:hAnsi="Arial" w:cs="Arial"/>
                <w:sz w:val="18"/>
                <w:szCs w:val="18"/>
                <w:lang w:val="pt-BR"/>
              </w:rPr>
              <w:t xml:space="preserve">consideramos </w:t>
            </w:r>
            <w:r w:rsidRPr="00EE6310">
              <w:rPr>
                <w:rFonts w:ascii="Arial" w:hAnsi="Arial" w:cs="Arial"/>
                <w:sz w:val="18"/>
                <w:szCs w:val="18"/>
                <w:lang w:val="pt-BR"/>
              </w:rPr>
              <w:t>que “veículo” esteja e</w:t>
            </w:r>
            <w:r w:rsidR="00153A17" w:rsidRPr="00EE6310">
              <w:rPr>
                <w:rFonts w:ascii="Arial" w:hAnsi="Arial" w:cs="Arial"/>
                <w:sz w:val="18"/>
                <w:szCs w:val="18"/>
                <w:lang w:val="pt-BR"/>
              </w:rPr>
              <w:t xml:space="preserve">nquadrado no conceito de “bens” e </w:t>
            </w:r>
            <w:r w:rsidR="001A40CE">
              <w:rPr>
                <w:rFonts w:ascii="Arial" w:hAnsi="Arial" w:cs="Arial"/>
                <w:sz w:val="18"/>
                <w:szCs w:val="18"/>
                <w:lang w:val="pt-BR"/>
              </w:rPr>
              <w:t>também excluído d</w:t>
            </w:r>
            <w:r w:rsidR="0012630C">
              <w:rPr>
                <w:rFonts w:ascii="Arial" w:hAnsi="Arial" w:cs="Arial"/>
                <w:sz w:val="18"/>
                <w:szCs w:val="18"/>
                <w:lang w:val="pt-BR"/>
              </w:rPr>
              <w:t>a</w:t>
            </w:r>
            <w:r w:rsidR="00153A17" w:rsidRPr="00EE6310">
              <w:rPr>
                <w:rFonts w:ascii="Arial" w:hAnsi="Arial" w:cs="Arial"/>
                <w:sz w:val="18"/>
                <w:szCs w:val="18"/>
                <w:lang w:val="pt-BR"/>
              </w:rPr>
              <w:t xml:space="preserve"> cobertura pela citada alínea “t”.</w:t>
            </w:r>
          </w:p>
        </w:tc>
      </w:tr>
      <w:tr w:rsidR="00987ACE" w:rsidRPr="00D3185C" w:rsidTr="001446E3">
        <w:tc>
          <w:tcPr>
            <w:tcW w:w="689" w:type="pct"/>
            <w:noWrap/>
          </w:tcPr>
          <w:p w:rsidR="00BD6AC2" w:rsidRPr="00EE6310" w:rsidRDefault="00046EBC" w:rsidP="00CB4610">
            <w:pPr>
              <w:pStyle w:val="Referencia"/>
              <w:spacing w:before="60" w:after="60"/>
              <w:ind w:right="57"/>
              <w:contextualSpacing w:val="0"/>
              <w:jc w:val="left"/>
              <w:rPr>
                <w:sz w:val="18"/>
                <w:szCs w:val="18"/>
                <w:lang w:val="pt-BR"/>
              </w:rPr>
            </w:pPr>
            <w:proofErr w:type="gramStart"/>
            <w:r w:rsidRPr="00EE6310">
              <w:rPr>
                <w:sz w:val="18"/>
                <w:szCs w:val="18"/>
                <w:lang w:val="pt-BR"/>
              </w:rPr>
              <w:t>Cond.</w:t>
            </w:r>
            <w:proofErr w:type="gramEnd"/>
            <w:r w:rsidRPr="00EE6310">
              <w:rPr>
                <w:sz w:val="18"/>
                <w:szCs w:val="18"/>
                <w:lang w:val="pt-BR"/>
              </w:rPr>
              <w:t>Gerais</w:t>
            </w:r>
            <w:r w:rsidR="0093665B" w:rsidRPr="00EE6310">
              <w:rPr>
                <w:sz w:val="18"/>
                <w:szCs w:val="18"/>
                <w:lang w:val="pt-BR"/>
              </w:rPr>
              <w:t xml:space="preserve"> </w:t>
            </w:r>
            <w:r w:rsidR="00BD6AC2" w:rsidRPr="00EE6310">
              <w:rPr>
                <w:sz w:val="18"/>
                <w:szCs w:val="18"/>
                <w:lang w:val="pt-BR"/>
              </w:rPr>
              <w:t>Cláusula III – Riscos Excluídos – alínea “S”</w:t>
            </w:r>
          </w:p>
        </w:tc>
        <w:tc>
          <w:tcPr>
            <w:tcW w:w="1755" w:type="pct"/>
            <w:noWrap/>
          </w:tcPr>
          <w:p w:rsidR="00BD6AC2" w:rsidRPr="00EE6310" w:rsidRDefault="00BD6AC2" w:rsidP="00FE5F9A">
            <w:pPr>
              <w:ind w:left="33" w:hanging="33"/>
              <w:jc w:val="both"/>
              <w:rPr>
                <w:rFonts w:ascii="Arial" w:hAnsi="Arial" w:cs="Arial"/>
                <w:bCs/>
                <w:sz w:val="18"/>
                <w:szCs w:val="18"/>
                <w:lang w:val="pt-BR"/>
              </w:rPr>
            </w:pPr>
          </w:p>
          <w:p w:rsidR="00BD6AC2" w:rsidRPr="00EE6310" w:rsidRDefault="00BD6AC2" w:rsidP="0062351A">
            <w:pPr>
              <w:ind w:right="396"/>
              <w:jc w:val="both"/>
              <w:rPr>
                <w:rFonts w:ascii="Arial" w:hAnsi="Arial" w:cs="Arial"/>
                <w:sz w:val="18"/>
                <w:szCs w:val="18"/>
                <w:lang w:val="pt-BR"/>
              </w:rPr>
            </w:pPr>
            <w:r w:rsidRPr="00EE6310">
              <w:rPr>
                <w:rFonts w:ascii="Arial" w:hAnsi="Arial" w:cs="Arial"/>
                <w:sz w:val="18"/>
                <w:szCs w:val="18"/>
                <w:lang w:val="pt-BR"/>
              </w:rPr>
              <w:t>Exclusão</w:t>
            </w:r>
            <w:r w:rsidR="00144894" w:rsidRPr="00EE6310">
              <w:rPr>
                <w:rFonts w:ascii="Arial" w:hAnsi="Arial" w:cs="Arial"/>
                <w:sz w:val="18"/>
                <w:szCs w:val="18"/>
                <w:lang w:val="pt-BR"/>
              </w:rPr>
              <w:t xml:space="preserve">, salvo convenção em contrário, </w:t>
            </w:r>
            <w:r w:rsidRPr="00EE6310">
              <w:rPr>
                <w:rFonts w:ascii="Arial" w:hAnsi="Arial" w:cs="Arial"/>
                <w:sz w:val="18"/>
                <w:szCs w:val="18"/>
                <w:lang w:val="pt-BR"/>
              </w:rPr>
              <w:t>para danos causados pelos produtos distribuídos pelo segurado.</w:t>
            </w:r>
          </w:p>
          <w:p w:rsidR="00BD6AC2" w:rsidRPr="00EE6310" w:rsidRDefault="00BD6AC2" w:rsidP="0062351A">
            <w:pPr>
              <w:ind w:left="709" w:right="396"/>
              <w:jc w:val="both"/>
              <w:rPr>
                <w:sz w:val="18"/>
                <w:szCs w:val="18"/>
                <w:lang w:val="pt-BR"/>
              </w:rPr>
            </w:pPr>
          </w:p>
          <w:p w:rsidR="00BD6AC2" w:rsidRPr="00EE6310" w:rsidRDefault="00BD6AC2" w:rsidP="0062351A">
            <w:pPr>
              <w:ind w:left="709" w:right="396"/>
              <w:jc w:val="both"/>
              <w:rPr>
                <w:sz w:val="18"/>
                <w:szCs w:val="18"/>
                <w:lang w:val="pt-BR"/>
              </w:rPr>
            </w:pPr>
          </w:p>
          <w:p w:rsidR="00BD6AC2" w:rsidRPr="00EE6310" w:rsidRDefault="00BD6AC2" w:rsidP="00FE5F9A">
            <w:pPr>
              <w:ind w:left="33" w:hanging="33"/>
              <w:jc w:val="both"/>
              <w:rPr>
                <w:rFonts w:ascii="Arial" w:hAnsi="Arial" w:cs="Arial"/>
                <w:bCs/>
                <w:sz w:val="18"/>
                <w:szCs w:val="18"/>
                <w:lang w:val="pt-BR"/>
              </w:rPr>
            </w:pPr>
          </w:p>
        </w:tc>
        <w:tc>
          <w:tcPr>
            <w:tcW w:w="702" w:type="pct"/>
          </w:tcPr>
          <w:p w:rsidR="00BD6AC2" w:rsidRPr="00EE6310" w:rsidRDefault="00BD6AC2" w:rsidP="003744A1">
            <w:pPr>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5</w:t>
            </w:r>
            <w:proofErr w:type="gramEnd"/>
            <w:r w:rsidR="00891979" w:rsidRPr="00EE6310">
              <w:rPr>
                <w:rFonts w:ascii="Arial" w:hAnsi="Arial" w:cs="Arial"/>
                <w:sz w:val="18"/>
                <w:szCs w:val="18"/>
                <w:lang w:val="pt-BR"/>
              </w:rPr>
              <w:t xml:space="preserve"> das Cond. Gerais</w:t>
            </w:r>
            <w:r w:rsidRPr="00EE6310">
              <w:rPr>
                <w:rFonts w:ascii="Arial" w:hAnsi="Arial" w:cs="Arial"/>
                <w:sz w:val="18"/>
                <w:szCs w:val="18"/>
                <w:lang w:val="pt-BR"/>
              </w:rPr>
              <w:t xml:space="preserve"> – subitem 5.1 - alíneas “</w:t>
            </w:r>
            <w:proofErr w:type="spellStart"/>
            <w:r w:rsidRPr="00EE6310">
              <w:rPr>
                <w:rFonts w:ascii="Arial" w:hAnsi="Arial" w:cs="Arial"/>
                <w:sz w:val="18"/>
                <w:szCs w:val="18"/>
                <w:lang w:val="pt-BR"/>
              </w:rPr>
              <w:t>aa</w:t>
            </w:r>
            <w:proofErr w:type="spellEnd"/>
            <w:r w:rsidRPr="00EE6310">
              <w:rPr>
                <w:rFonts w:ascii="Arial" w:hAnsi="Arial" w:cs="Arial"/>
                <w:sz w:val="18"/>
                <w:szCs w:val="18"/>
                <w:lang w:val="pt-BR"/>
              </w:rPr>
              <w:t>” a</w:t>
            </w:r>
            <w:r w:rsidR="00EF4A9C" w:rsidRPr="00EE6310">
              <w:rPr>
                <w:rFonts w:ascii="Arial" w:hAnsi="Arial" w:cs="Arial"/>
                <w:sz w:val="18"/>
                <w:szCs w:val="18"/>
                <w:lang w:val="pt-BR"/>
              </w:rPr>
              <w:t>té</w:t>
            </w:r>
            <w:r w:rsidRPr="00EE6310">
              <w:rPr>
                <w:rFonts w:ascii="Arial" w:hAnsi="Arial" w:cs="Arial"/>
                <w:sz w:val="18"/>
                <w:szCs w:val="18"/>
                <w:lang w:val="pt-BR"/>
              </w:rPr>
              <w:t xml:space="preserve"> “</w:t>
            </w:r>
            <w:proofErr w:type="spellStart"/>
            <w:r w:rsidRPr="00EE6310">
              <w:rPr>
                <w:rFonts w:ascii="Arial" w:hAnsi="Arial" w:cs="Arial"/>
                <w:sz w:val="18"/>
                <w:szCs w:val="18"/>
                <w:lang w:val="pt-BR"/>
              </w:rPr>
              <w:t>ee</w:t>
            </w:r>
            <w:proofErr w:type="spellEnd"/>
            <w:r w:rsidRPr="00EE6310">
              <w:rPr>
                <w:rFonts w:ascii="Arial" w:hAnsi="Arial" w:cs="Arial"/>
                <w:sz w:val="18"/>
                <w:szCs w:val="18"/>
                <w:lang w:val="pt-BR"/>
              </w:rPr>
              <w:t>””</w:t>
            </w:r>
          </w:p>
        </w:tc>
        <w:tc>
          <w:tcPr>
            <w:tcW w:w="1854" w:type="pct"/>
            <w:noWrap/>
          </w:tcPr>
          <w:p w:rsidR="00BD6AC2" w:rsidRPr="00EE6310" w:rsidRDefault="00BD6AC2" w:rsidP="00BD6AC2">
            <w:pPr>
              <w:jc w:val="both"/>
              <w:rPr>
                <w:rFonts w:ascii="Arial" w:hAnsi="Arial" w:cs="Arial"/>
                <w:sz w:val="18"/>
                <w:szCs w:val="18"/>
                <w:lang w:val="pt-BR"/>
              </w:rPr>
            </w:pPr>
            <w:proofErr w:type="gramStart"/>
            <w:r w:rsidRPr="00EE6310">
              <w:rPr>
                <w:rFonts w:ascii="Arial" w:hAnsi="Arial" w:cs="Arial"/>
                <w:sz w:val="18"/>
                <w:szCs w:val="18"/>
                <w:lang w:val="pt-BR"/>
              </w:rPr>
              <w:t>Tratam-se</w:t>
            </w:r>
            <w:proofErr w:type="gramEnd"/>
            <w:r w:rsidRPr="00EE6310">
              <w:rPr>
                <w:rFonts w:ascii="Arial" w:hAnsi="Arial" w:cs="Arial"/>
                <w:sz w:val="18"/>
                <w:szCs w:val="18"/>
                <w:lang w:val="pt-BR"/>
              </w:rPr>
              <w:t xml:space="preserve"> de exclusões específicas da cobertura de RC Produtos. A alínea “z” </w:t>
            </w:r>
            <w:r w:rsidR="002F26D0" w:rsidRPr="00EE6310">
              <w:rPr>
                <w:rFonts w:ascii="Arial" w:hAnsi="Arial" w:cs="Arial"/>
                <w:sz w:val="18"/>
                <w:szCs w:val="18"/>
                <w:lang w:val="pt-BR"/>
              </w:rPr>
              <w:t xml:space="preserve">do subitem 5.1 das Cond. Gerais </w:t>
            </w:r>
            <w:r w:rsidRPr="00EE6310">
              <w:rPr>
                <w:rFonts w:ascii="Arial" w:hAnsi="Arial" w:cs="Arial"/>
                <w:sz w:val="18"/>
                <w:szCs w:val="18"/>
                <w:lang w:val="pt-BR"/>
              </w:rPr>
              <w:t xml:space="preserve">exclui danos decorrentes de </w:t>
            </w:r>
            <w:r w:rsidR="005F1677">
              <w:rPr>
                <w:rFonts w:ascii="Arial" w:hAnsi="Arial" w:cs="Arial"/>
                <w:sz w:val="18"/>
                <w:szCs w:val="18"/>
                <w:lang w:val="pt-BR"/>
              </w:rPr>
              <w:t>“</w:t>
            </w:r>
            <w:r w:rsidRPr="005F1677">
              <w:rPr>
                <w:rFonts w:ascii="Arial" w:hAnsi="Arial" w:cs="Arial"/>
                <w:b/>
                <w:sz w:val="18"/>
                <w:szCs w:val="18"/>
                <w:lang w:val="pt-BR"/>
              </w:rPr>
              <w:t>deficiências</w:t>
            </w:r>
            <w:r w:rsidR="005F1677">
              <w:rPr>
                <w:rFonts w:ascii="Arial" w:hAnsi="Arial" w:cs="Arial"/>
                <w:b/>
                <w:sz w:val="18"/>
                <w:szCs w:val="18"/>
                <w:lang w:val="pt-BR"/>
              </w:rPr>
              <w:t>”</w:t>
            </w:r>
            <w:r w:rsidRPr="00EE6310">
              <w:rPr>
                <w:rFonts w:ascii="Arial" w:hAnsi="Arial" w:cs="Arial"/>
                <w:sz w:val="18"/>
                <w:szCs w:val="18"/>
                <w:lang w:val="pt-BR"/>
              </w:rPr>
              <w:t xml:space="preserve"> (as Cond. Esp. RC Produtos mencionam </w:t>
            </w:r>
            <w:r w:rsidRPr="00F01A2A">
              <w:rPr>
                <w:rFonts w:ascii="Arial" w:hAnsi="Arial" w:cs="Arial"/>
                <w:b/>
                <w:sz w:val="18"/>
                <w:szCs w:val="18"/>
                <w:lang w:val="pt-BR"/>
              </w:rPr>
              <w:t>“defeito”</w:t>
            </w:r>
            <w:r w:rsidRPr="00EE6310">
              <w:rPr>
                <w:rFonts w:ascii="Arial" w:hAnsi="Arial" w:cs="Arial"/>
                <w:sz w:val="18"/>
                <w:szCs w:val="18"/>
                <w:lang w:val="pt-BR"/>
              </w:rPr>
              <w:t>. Por que não padronizar os termos</w:t>
            </w:r>
            <w:r w:rsidR="005F1677">
              <w:rPr>
                <w:rFonts w:ascii="Arial" w:hAnsi="Arial" w:cs="Arial"/>
                <w:sz w:val="18"/>
                <w:szCs w:val="18"/>
                <w:lang w:val="pt-BR"/>
              </w:rPr>
              <w:t>, sendo que o ordenamento jurídico</w:t>
            </w:r>
            <w:r w:rsidR="00D0688D">
              <w:rPr>
                <w:rFonts w:ascii="Arial" w:hAnsi="Arial" w:cs="Arial"/>
                <w:sz w:val="18"/>
                <w:szCs w:val="18"/>
                <w:lang w:val="pt-BR"/>
              </w:rPr>
              <w:t xml:space="preserve"> nacional</w:t>
            </w:r>
            <w:r w:rsidR="005F1677">
              <w:rPr>
                <w:rFonts w:ascii="Arial" w:hAnsi="Arial" w:cs="Arial"/>
                <w:sz w:val="18"/>
                <w:szCs w:val="18"/>
                <w:lang w:val="pt-BR"/>
              </w:rPr>
              <w:t>, mais precisamente o CDC definiu expressamente o “defeito”?</w:t>
            </w:r>
            <w:r w:rsidR="00D0688D">
              <w:rPr>
                <w:rFonts w:ascii="Arial" w:hAnsi="Arial" w:cs="Arial"/>
                <w:sz w:val="18"/>
                <w:szCs w:val="18"/>
                <w:lang w:val="pt-BR"/>
              </w:rPr>
              <w:t xml:space="preserve"> Não é </w:t>
            </w:r>
            <w:r w:rsidR="00D0688D">
              <w:rPr>
                <w:rFonts w:ascii="Arial" w:hAnsi="Arial" w:cs="Arial"/>
                <w:sz w:val="18"/>
                <w:szCs w:val="18"/>
                <w:lang w:val="pt-BR"/>
              </w:rPr>
              <w:lastRenderedPageBreak/>
              <w:t>de boa técnica convencionar terminologia</w:t>
            </w:r>
            <w:r w:rsidR="001810D7">
              <w:rPr>
                <w:rFonts w:ascii="Arial" w:hAnsi="Arial" w:cs="Arial"/>
                <w:sz w:val="18"/>
                <w:szCs w:val="18"/>
                <w:lang w:val="pt-BR"/>
              </w:rPr>
              <w:t xml:space="preserve"> não similar à legislação e justament</w:t>
            </w:r>
            <w:r w:rsidR="003C5DAE">
              <w:rPr>
                <w:rFonts w:ascii="Arial" w:hAnsi="Arial" w:cs="Arial"/>
                <w:sz w:val="18"/>
                <w:szCs w:val="18"/>
                <w:lang w:val="pt-BR"/>
              </w:rPr>
              <w:t>e</w:t>
            </w:r>
            <w:r w:rsidR="001810D7">
              <w:rPr>
                <w:rFonts w:ascii="Arial" w:hAnsi="Arial" w:cs="Arial"/>
                <w:sz w:val="18"/>
                <w:szCs w:val="18"/>
                <w:lang w:val="pt-BR"/>
              </w:rPr>
              <w:t xml:space="preserve"> neste campo onde o CDC inovou no país e</w:t>
            </w:r>
            <w:r w:rsidR="003C5DAE">
              <w:rPr>
                <w:rFonts w:ascii="Arial" w:hAnsi="Arial" w:cs="Arial"/>
                <w:sz w:val="18"/>
                <w:szCs w:val="18"/>
                <w:lang w:val="pt-BR"/>
              </w:rPr>
              <w:t>,</w:t>
            </w:r>
            <w:r w:rsidR="001810D7">
              <w:rPr>
                <w:rFonts w:ascii="Arial" w:hAnsi="Arial" w:cs="Arial"/>
                <w:sz w:val="18"/>
                <w:szCs w:val="18"/>
                <w:lang w:val="pt-BR"/>
              </w:rPr>
              <w:t xml:space="preserve"> pode-se dizer</w:t>
            </w:r>
            <w:r w:rsidR="003C5DAE">
              <w:rPr>
                <w:rFonts w:ascii="Arial" w:hAnsi="Arial" w:cs="Arial"/>
                <w:sz w:val="18"/>
                <w:szCs w:val="18"/>
                <w:lang w:val="pt-BR"/>
              </w:rPr>
              <w:t>,</w:t>
            </w:r>
            <w:r w:rsidR="001810D7">
              <w:rPr>
                <w:rFonts w:ascii="Arial" w:hAnsi="Arial" w:cs="Arial"/>
                <w:sz w:val="18"/>
                <w:szCs w:val="18"/>
                <w:lang w:val="pt-BR"/>
              </w:rPr>
              <w:t xml:space="preserve"> recentemente. Esta questão envolve inúmeros casos de sinistros neste mercado e, por isso mesmo, quanto mais simetria houver em relação ao ordenamento jurídico melhor.</w:t>
            </w:r>
            <w:proofErr w:type="gramStart"/>
            <w:r w:rsidR="00D0688D">
              <w:rPr>
                <w:rFonts w:ascii="Arial" w:hAnsi="Arial" w:cs="Arial"/>
                <w:sz w:val="18"/>
                <w:szCs w:val="18"/>
                <w:lang w:val="pt-BR"/>
              </w:rPr>
              <w:t xml:space="preserve"> </w:t>
            </w:r>
            <w:r w:rsidRPr="00EE6310">
              <w:rPr>
                <w:rFonts w:ascii="Arial" w:hAnsi="Arial" w:cs="Arial"/>
                <w:sz w:val="18"/>
                <w:szCs w:val="18"/>
                <w:lang w:val="pt-BR"/>
              </w:rPr>
              <w:t xml:space="preserve"> </w:t>
            </w:r>
            <w:proofErr w:type="gramEnd"/>
            <w:r w:rsidRPr="00EE6310">
              <w:rPr>
                <w:rFonts w:ascii="Arial" w:hAnsi="Arial" w:cs="Arial"/>
                <w:sz w:val="18"/>
                <w:szCs w:val="18"/>
                <w:lang w:val="pt-BR"/>
              </w:rPr>
              <w:t>Consequentemente, as exclusões previstas nas alíneas “</w:t>
            </w:r>
            <w:proofErr w:type="spellStart"/>
            <w:r w:rsidRPr="00EE6310">
              <w:rPr>
                <w:rFonts w:ascii="Arial" w:hAnsi="Arial" w:cs="Arial"/>
                <w:sz w:val="18"/>
                <w:szCs w:val="18"/>
                <w:lang w:val="pt-BR"/>
              </w:rPr>
              <w:t>aa</w:t>
            </w:r>
            <w:proofErr w:type="spellEnd"/>
            <w:r w:rsidRPr="00EE6310">
              <w:rPr>
                <w:rFonts w:ascii="Arial" w:hAnsi="Arial" w:cs="Arial"/>
                <w:sz w:val="18"/>
                <w:szCs w:val="18"/>
                <w:lang w:val="pt-BR"/>
              </w:rPr>
              <w:t>” até “</w:t>
            </w:r>
            <w:proofErr w:type="spellStart"/>
            <w:r w:rsidRPr="00EE6310">
              <w:rPr>
                <w:rFonts w:ascii="Arial" w:hAnsi="Arial" w:cs="Arial"/>
                <w:sz w:val="18"/>
                <w:szCs w:val="18"/>
                <w:lang w:val="pt-BR"/>
              </w:rPr>
              <w:t>ee</w:t>
            </w:r>
            <w:proofErr w:type="spellEnd"/>
            <w:r w:rsidRPr="00EE6310">
              <w:rPr>
                <w:rFonts w:ascii="Arial" w:hAnsi="Arial" w:cs="Arial"/>
                <w:sz w:val="18"/>
                <w:szCs w:val="18"/>
                <w:lang w:val="pt-BR"/>
              </w:rPr>
              <w:t xml:space="preserve">”, no âmbito das Condições Gerais são desnecessárias </w:t>
            </w:r>
            <w:r w:rsidR="003C5DAE">
              <w:rPr>
                <w:rFonts w:ascii="Arial" w:hAnsi="Arial" w:cs="Arial"/>
                <w:sz w:val="18"/>
                <w:szCs w:val="18"/>
                <w:lang w:val="pt-BR"/>
              </w:rPr>
              <w:t xml:space="preserve">neste contexto </w:t>
            </w:r>
            <w:r w:rsidRPr="00EE6310">
              <w:rPr>
                <w:rFonts w:ascii="Arial" w:hAnsi="Arial" w:cs="Arial"/>
                <w:sz w:val="18"/>
                <w:szCs w:val="18"/>
                <w:lang w:val="pt-BR"/>
              </w:rPr>
              <w:t xml:space="preserve">e deveriam ser transferidas para a </w:t>
            </w:r>
            <w:r w:rsidR="00B90289">
              <w:rPr>
                <w:rFonts w:ascii="Arial" w:hAnsi="Arial" w:cs="Arial"/>
                <w:sz w:val="18"/>
                <w:szCs w:val="18"/>
                <w:lang w:val="pt-BR"/>
              </w:rPr>
              <w:t>Modalidade</w:t>
            </w:r>
            <w:r w:rsidRPr="00EE6310">
              <w:rPr>
                <w:rFonts w:ascii="Arial" w:hAnsi="Arial" w:cs="Arial"/>
                <w:sz w:val="18"/>
                <w:szCs w:val="18"/>
                <w:lang w:val="pt-BR"/>
              </w:rPr>
              <w:t xml:space="preserve"> específica.</w:t>
            </w:r>
          </w:p>
          <w:p w:rsidR="00144894" w:rsidRDefault="00144894" w:rsidP="00804BA6">
            <w:pPr>
              <w:jc w:val="both"/>
              <w:rPr>
                <w:rFonts w:ascii="Arial" w:hAnsi="Arial" w:cs="Arial"/>
                <w:sz w:val="18"/>
                <w:szCs w:val="18"/>
                <w:lang w:val="pt-BR"/>
              </w:rPr>
            </w:pPr>
            <w:r w:rsidRPr="00EE6310">
              <w:rPr>
                <w:rFonts w:ascii="Arial" w:hAnsi="Arial" w:cs="Arial"/>
                <w:sz w:val="18"/>
                <w:szCs w:val="18"/>
                <w:lang w:val="pt-BR"/>
              </w:rPr>
              <w:t>A</w:t>
            </w:r>
            <w:r w:rsidR="00804BA6" w:rsidRPr="00EE6310">
              <w:rPr>
                <w:rFonts w:ascii="Arial" w:hAnsi="Arial" w:cs="Arial"/>
                <w:sz w:val="18"/>
                <w:szCs w:val="18"/>
                <w:lang w:val="pt-BR"/>
              </w:rPr>
              <w:t xml:space="preserve"> p</w:t>
            </w:r>
            <w:r w:rsidRPr="00EE6310">
              <w:rPr>
                <w:rFonts w:ascii="Arial" w:hAnsi="Arial" w:cs="Arial"/>
                <w:sz w:val="18"/>
                <w:szCs w:val="18"/>
                <w:lang w:val="pt-BR"/>
              </w:rPr>
              <w:t xml:space="preserve">rópria exclusão constante da alínea “z” deveria ser transferida para o subitem 5.4, uma vez que neste subitem </w:t>
            </w:r>
            <w:r w:rsidR="00804BA6" w:rsidRPr="00EE6310">
              <w:rPr>
                <w:rFonts w:ascii="Arial" w:hAnsi="Arial" w:cs="Arial"/>
                <w:sz w:val="18"/>
                <w:szCs w:val="18"/>
                <w:lang w:val="pt-BR"/>
              </w:rPr>
              <w:t xml:space="preserve">se encontram </w:t>
            </w:r>
            <w:r w:rsidRPr="00EE6310">
              <w:rPr>
                <w:rFonts w:ascii="Arial" w:hAnsi="Arial" w:cs="Arial"/>
                <w:sz w:val="18"/>
                <w:szCs w:val="18"/>
                <w:lang w:val="pt-BR"/>
              </w:rPr>
              <w:t>rela</w:t>
            </w:r>
            <w:r w:rsidR="00804BA6" w:rsidRPr="00EE6310">
              <w:rPr>
                <w:rFonts w:ascii="Arial" w:hAnsi="Arial" w:cs="Arial"/>
                <w:sz w:val="18"/>
                <w:szCs w:val="18"/>
                <w:lang w:val="pt-BR"/>
              </w:rPr>
              <w:t xml:space="preserve">cionadas </w:t>
            </w:r>
            <w:proofErr w:type="gramStart"/>
            <w:r w:rsidR="00804BA6" w:rsidRPr="00EE6310">
              <w:rPr>
                <w:rFonts w:ascii="Arial" w:hAnsi="Arial" w:cs="Arial"/>
                <w:sz w:val="18"/>
                <w:szCs w:val="18"/>
                <w:lang w:val="pt-BR"/>
              </w:rPr>
              <w:t>as</w:t>
            </w:r>
            <w:proofErr w:type="gramEnd"/>
            <w:r w:rsidR="00804BA6" w:rsidRPr="00EE6310">
              <w:rPr>
                <w:rFonts w:ascii="Arial" w:hAnsi="Arial" w:cs="Arial"/>
                <w:sz w:val="18"/>
                <w:szCs w:val="18"/>
                <w:lang w:val="pt-BR"/>
              </w:rPr>
              <w:t xml:space="preserve"> </w:t>
            </w:r>
            <w:r w:rsidR="00804BA6" w:rsidRPr="00B90289">
              <w:rPr>
                <w:rFonts w:ascii="Arial" w:hAnsi="Arial" w:cs="Arial"/>
                <w:b/>
                <w:sz w:val="18"/>
                <w:szCs w:val="18"/>
                <w:lang w:val="pt-BR"/>
              </w:rPr>
              <w:t>exclusões relativas</w:t>
            </w:r>
            <w:r w:rsidR="00804BA6" w:rsidRPr="00EE6310">
              <w:rPr>
                <w:rFonts w:ascii="Arial" w:hAnsi="Arial" w:cs="Arial"/>
                <w:sz w:val="18"/>
                <w:szCs w:val="18"/>
                <w:lang w:val="pt-BR"/>
              </w:rPr>
              <w:t xml:space="preserve"> (que podem ser revogadas </w:t>
            </w:r>
            <w:r w:rsidR="00B90289">
              <w:rPr>
                <w:rFonts w:ascii="Arial" w:hAnsi="Arial" w:cs="Arial"/>
                <w:sz w:val="18"/>
                <w:szCs w:val="18"/>
                <w:lang w:val="pt-BR"/>
              </w:rPr>
              <w:t xml:space="preserve">e cobertos os riscos </w:t>
            </w:r>
            <w:r w:rsidR="00804BA6" w:rsidRPr="00EE6310">
              <w:rPr>
                <w:rFonts w:ascii="Arial" w:hAnsi="Arial" w:cs="Arial"/>
                <w:sz w:val="18"/>
                <w:szCs w:val="18"/>
                <w:lang w:val="pt-BR"/>
              </w:rPr>
              <w:t>mediante convenção entre segurado e seguradora).</w:t>
            </w:r>
          </w:p>
          <w:p w:rsidR="00894CF8" w:rsidRDefault="00894CF8" w:rsidP="0089299A">
            <w:pPr>
              <w:jc w:val="both"/>
              <w:rPr>
                <w:rFonts w:ascii="Arial" w:hAnsi="Arial" w:cs="Arial"/>
                <w:sz w:val="18"/>
                <w:szCs w:val="18"/>
                <w:lang w:val="pt-BR"/>
              </w:rPr>
            </w:pPr>
            <w:r>
              <w:rPr>
                <w:rFonts w:ascii="Arial" w:hAnsi="Arial" w:cs="Arial"/>
                <w:sz w:val="18"/>
                <w:szCs w:val="18"/>
                <w:lang w:val="pt-BR"/>
              </w:rPr>
              <w:t>Ainda, a alínea “cc” – não deveria existir</w:t>
            </w:r>
            <w:r w:rsidR="00FB5942">
              <w:rPr>
                <w:rFonts w:ascii="Arial" w:hAnsi="Arial" w:cs="Arial"/>
                <w:sz w:val="18"/>
                <w:szCs w:val="18"/>
                <w:lang w:val="pt-BR"/>
              </w:rPr>
              <w:t xml:space="preserve">, uma vez que remonta ao passado distante e antes mesmo de o CDC existir no país, ampliando o conceito de defeito que se conhecia. A “propaganda enganosa” ou no melhor termo a </w:t>
            </w:r>
            <w:r w:rsidR="00FB5942" w:rsidRPr="00B13A47">
              <w:rPr>
                <w:rFonts w:ascii="Arial" w:hAnsi="Arial" w:cs="Arial"/>
                <w:b/>
                <w:sz w:val="18"/>
                <w:szCs w:val="18"/>
                <w:lang w:val="pt-BR"/>
              </w:rPr>
              <w:t>“publicidade enganosa”</w:t>
            </w:r>
            <w:r w:rsidR="0089299A">
              <w:rPr>
                <w:rFonts w:ascii="Arial" w:hAnsi="Arial" w:cs="Arial"/>
                <w:sz w:val="18"/>
                <w:szCs w:val="18"/>
                <w:lang w:val="pt-BR"/>
              </w:rPr>
              <w:t xml:space="preserve"> </w:t>
            </w:r>
            <w:r w:rsidR="00BC6A8F" w:rsidRPr="00BD22F1">
              <w:rPr>
                <w:rFonts w:ascii="Arial" w:hAnsi="Arial" w:cs="Arial"/>
                <w:b/>
                <w:sz w:val="18"/>
                <w:szCs w:val="18"/>
                <w:lang w:val="pt-BR"/>
              </w:rPr>
              <w:t>(</w:t>
            </w:r>
            <w:r w:rsidR="00BC6A8F" w:rsidRPr="00BC6A8F">
              <w:rPr>
                <w:rFonts w:ascii="Arial" w:hAnsi="Arial" w:cs="Arial"/>
                <w:b/>
                <w:sz w:val="18"/>
                <w:szCs w:val="18"/>
                <w:lang w:val="pt-BR"/>
              </w:rPr>
              <w:t xml:space="preserve">arts. </w:t>
            </w:r>
            <w:proofErr w:type="gramStart"/>
            <w:r w:rsidR="00BC6A8F" w:rsidRPr="00BC6A8F">
              <w:rPr>
                <w:rFonts w:ascii="Arial" w:hAnsi="Arial" w:cs="Arial"/>
                <w:b/>
                <w:sz w:val="18"/>
                <w:szCs w:val="18"/>
                <w:lang w:val="pt-BR"/>
              </w:rPr>
              <w:t>67</w:t>
            </w:r>
            <w:r w:rsidR="00BC6A8F">
              <w:rPr>
                <w:rFonts w:ascii="Arial" w:hAnsi="Arial" w:cs="Arial"/>
                <w:b/>
                <w:sz w:val="18"/>
                <w:szCs w:val="18"/>
                <w:lang w:val="pt-BR"/>
              </w:rPr>
              <w:t xml:space="preserve">, </w:t>
            </w:r>
            <w:r w:rsidR="00BC6A8F" w:rsidRPr="00BC6A8F">
              <w:rPr>
                <w:rFonts w:ascii="Arial" w:hAnsi="Arial" w:cs="Arial"/>
                <w:b/>
                <w:sz w:val="18"/>
                <w:szCs w:val="18"/>
                <w:lang w:val="pt-BR"/>
              </w:rPr>
              <w:t>68</w:t>
            </w:r>
            <w:r w:rsidR="00BC6A8F">
              <w:rPr>
                <w:rFonts w:ascii="Arial" w:hAnsi="Arial" w:cs="Arial"/>
                <w:b/>
                <w:sz w:val="18"/>
                <w:szCs w:val="18"/>
                <w:lang w:val="pt-BR"/>
              </w:rPr>
              <w:t xml:space="preserve"> e</w:t>
            </w:r>
            <w:r w:rsidR="00BC6A8F" w:rsidRPr="00BC6A8F">
              <w:rPr>
                <w:rFonts w:ascii="Arial" w:hAnsi="Arial" w:cs="Arial"/>
                <w:b/>
                <w:sz w:val="18"/>
                <w:szCs w:val="18"/>
                <w:lang w:val="pt-BR"/>
              </w:rPr>
              <w:t xml:space="preserve"> 69</w:t>
            </w:r>
            <w:proofErr w:type="gramEnd"/>
            <w:r w:rsidR="00BC6A8F" w:rsidRPr="00BC6A8F">
              <w:rPr>
                <w:rFonts w:ascii="Arial" w:hAnsi="Arial" w:cs="Arial"/>
                <w:b/>
                <w:sz w:val="18"/>
                <w:szCs w:val="18"/>
                <w:lang w:val="pt-BR"/>
              </w:rPr>
              <w:t xml:space="preserve"> – CDC</w:t>
            </w:r>
            <w:r w:rsidR="00BC6A8F" w:rsidRPr="00BD22F1">
              <w:rPr>
                <w:rFonts w:ascii="Arial" w:hAnsi="Arial" w:cs="Arial"/>
                <w:b/>
                <w:sz w:val="18"/>
                <w:szCs w:val="18"/>
                <w:lang w:val="pt-BR"/>
              </w:rPr>
              <w:t xml:space="preserve">) </w:t>
            </w:r>
            <w:r w:rsidR="0089299A">
              <w:rPr>
                <w:rFonts w:ascii="Arial" w:hAnsi="Arial" w:cs="Arial"/>
                <w:sz w:val="18"/>
                <w:szCs w:val="18"/>
                <w:lang w:val="pt-BR"/>
              </w:rPr>
              <w:t xml:space="preserve">não estaria coberta de qualquer maneira, pois que constitui </w:t>
            </w:r>
            <w:r w:rsidR="0089299A" w:rsidRPr="00C874F0">
              <w:rPr>
                <w:rFonts w:ascii="Arial" w:hAnsi="Arial" w:cs="Arial"/>
                <w:b/>
                <w:sz w:val="18"/>
                <w:szCs w:val="18"/>
                <w:lang w:val="pt-BR"/>
              </w:rPr>
              <w:t>dolo do Segurado</w:t>
            </w:r>
            <w:r w:rsidR="0089299A">
              <w:rPr>
                <w:rFonts w:ascii="Arial" w:hAnsi="Arial" w:cs="Arial"/>
                <w:sz w:val="18"/>
                <w:szCs w:val="18"/>
                <w:lang w:val="pt-BR"/>
              </w:rPr>
              <w:t>, já excluíd</w:t>
            </w:r>
            <w:r w:rsidR="00C874F0">
              <w:rPr>
                <w:rFonts w:ascii="Arial" w:hAnsi="Arial" w:cs="Arial"/>
                <w:sz w:val="18"/>
                <w:szCs w:val="18"/>
                <w:lang w:val="pt-BR"/>
              </w:rPr>
              <w:t>o</w:t>
            </w:r>
            <w:r w:rsidR="0089299A">
              <w:rPr>
                <w:rFonts w:ascii="Arial" w:hAnsi="Arial" w:cs="Arial"/>
                <w:sz w:val="18"/>
                <w:szCs w:val="18"/>
                <w:lang w:val="pt-BR"/>
              </w:rPr>
              <w:t xml:space="preserve"> das C. Gerais.</w:t>
            </w:r>
            <w:r w:rsidR="006D3084">
              <w:rPr>
                <w:rFonts w:ascii="Arial" w:hAnsi="Arial" w:cs="Arial"/>
                <w:sz w:val="18"/>
                <w:szCs w:val="18"/>
                <w:lang w:val="pt-BR"/>
              </w:rPr>
              <w:t xml:space="preserve"> As “recomendações e/ou informações errôneas fornecidas pelo Segur</w:t>
            </w:r>
            <w:r w:rsidR="00C874F0">
              <w:rPr>
                <w:rFonts w:ascii="Arial" w:hAnsi="Arial" w:cs="Arial"/>
                <w:sz w:val="18"/>
                <w:szCs w:val="18"/>
                <w:lang w:val="pt-BR"/>
              </w:rPr>
              <w:t>a</w:t>
            </w:r>
            <w:r w:rsidR="006D3084">
              <w:rPr>
                <w:rFonts w:ascii="Arial" w:hAnsi="Arial" w:cs="Arial"/>
                <w:sz w:val="18"/>
                <w:szCs w:val="18"/>
                <w:lang w:val="pt-BR"/>
              </w:rPr>
              <w:t>do” não devem permanecer excluídas, pois que fazem parte do conceito de defeito expresso no CDC</w:t>
            </w:r>
            <w:r w:rsidR="00C874F0">
              <w:rPr>
                <w:rFonts w:ascii="Arial" w:hAnsi="Arial" w:cs="Arial"/>
                <w:sz w:val="18"/>
                <w:szCs w:val="18"/>
                <w:lang w:val="pt-BR"/>
              </w:rPr>
              <w:t xml:space="preserve"> </w:t>
            </w:r>
            <w:r w:rsidR="00C874F0" w:rsidRPr="00BD22F1">
              <w:rPr>
                <w:rFonts w:ascii="Arial" w:hAnsi="Arial" w:cs="Arial"/>
                <w:b/>
                <w:sz w:val="18"/>
                <w:szCs w:val="18"/>
                <w:lang w:val="pt-BR"/>
              </w:rPr>
              <w:t>(</w:t>
            </w:r>
            <w:r w:rsidR="00BD22F1" w:rsidRPr="00BD22F1">
              <w:rPr>
                <w:rFonts w:ascii="Arial" w:hAnsi="Arial" w:cs="Arial"/>
                <w:b/>
                <w:sz w:val="18"/>
                <w:szCs w:val="18"/>
                <w:lang w:val="pt-BR"/>
              </w:rPr>
              <w:t>§ 1º, I, CDC)</w:t>
            </w:r>
            <w:r w:rsidR="006D3084">
              <w:rPr>
                <w:rFonts w:ascii="Arial" w:hAnsi="Arial" w:cs="Arial"/>
                <w:sz w:val="18"/>
                <w:szCs w:val="18"/>
                <w:lang w:val="pt-BR"/>
              </w:rPr>
              <w:t>.</w:t>
            </w:r>
          </w:p>
          <w:p w:rsidR="00640BEB" w:rsidRPr="00EE6310" w:rsidRDefault="00640BEB" w:rsidP="0089299A">
            <w:pPr>
              <w:jc w:val="both"/>
              <w:rPr>
                <w:rFonts w:ascii="Arial" w:hAnsi="Arial" w:cs="Arial"/>
                <w:sz w:val="18"/>
                <w:szCs w:val="18"/>
                <w:lang w:val="pt-BR"/>
              </w:rPr>
            </w:pPr>
          </w:p>
        </w:tc>
      </w:tr>
      <w:tr w:rsidR="00CC0802" w:rsidRPr="00D3185C" w:rsidTr="001446E3">
        <w:tc>
          <w:tcPr>
            <w:tcW w:w="689" w:type="pct"/>
            <w:noWrap/>
          </w:tcPr>
          <w:p w:rsidR="00CC0802" w:rsidRPr="00EE6310" w:rsidRDefault="00A9742E" w:rsidP="00A9742E">
            <w:pPr>
              <w:pStyle w:val="Referencia"/>
              <w:spacing w:before="60" w:after="60"/>
              <w:ind w:right="57"/>
              <w:contextualSpacing w:val="0"/>
              <w:jc w:val="left"/>
              <w:rPr>
                <w:sz w:val="18"/>
                <w:szCs w:val="18"/>
                <w:lang w:val="pt-BR"/>
              </w:rPr>
            </w:pPr>
            <w:r w:rsidRPr="00EE6310">
              <w:rPr>
                <w:sz w:val="18"/>
                <w:szCs w:val="18"/>
                <w:lang w:val="pt-BR"/>
              </w:rPr>
              <w:lastRenderedPageBreak/>
              <w:t xml:space="preserve">RC Concessões – </w:t>
            </w:r>
            <w:r w:rsidR="00CC0802" w:rsidRPr="00EE6310">
              <w:rPr>
                <w:sz w:val="18"/>
                <w:szCs w:val="18"/>
                <w:lang w:val="pt-BR"/>
              </w:rPr>
              <w:t>Cláusula V – Riscos Excluídos</w:t>
            </w:r>
            <w:r w:rsidRPr="00EE6310">
              <w:rPr>
                <w:sz w:val="18"/>
                <w:szCs w:val="18"/>
                <w:lang w:val="pt-BR"/>
              </w:rPr>
              <w:t xml:space="preserve"> Subitem 14</w:t>
            </w:r>
          </w:p>
          <w:p w:rsidR="00A9742E" w:rsidRPr="00EE6310" w:rsidRDefault="00A9742E" w:rsidP="00A9742E">
            <w:pPr>
              <w:pStyle w:val="Referencia"/>
              <w:spacing w:before="60" w:after="60"/>
              <w:ind w:right="57"/>
              <w:contextualSpacing w:val="0"/>
              <w:jc w:val="left"/>
              <w:rPr>
                <w:sz w:val="18"/>
                <w:szCs w:val="18"/>
                <w:lang w:val="pt-BR"/>
              </w:rPr>
            </w:pPr>
          </w:p>
          <w:p w:rsidR="00A9742E" w:rsidRPr="00EE6310" w:rsidRDefault="00A9742E" w:rsidP="00A9742E">
            <w:pPr>
              <w:pStyle w:val="Referencia"/>
              <w:spacing w:before="60" w:after="60"/>
              <w:ind w:left="0" w:right="57"/>
              <w:contextualSpacing w:val="0"/>
              <w:jc w:val="left"/>
              <w:rPr>
                <w:sz w:val="18"/>
                <w:szCs w:val="18"/>
                <w:lang w:val="pt-BR"/>
              </w:rPr>
            </w:pPr>
            <w:r w:rsidRPr="00EE6310">
              <w:rPr>
                <w:sz w:val="18"/>
                <w:szCs w:val="18"/>
                <w:lang w:val="pt-BR"/>
              </w:rPr>
              <w:t xml:space="preserve">Condições Especiais RC Obras Civis/Instalações e Montagens – </w:t>
            </w:r>
            <w:r w:rsidRPr="00EE6310">
              <w:rPr>
                <w:sz w:val="18"/>
                <w:szCs w:val="18"/>
                <w:lang w:val="pt-BR"/>
              </w:rPr>
              <w:lastRenderedPageBreak/>
              <w:t xml:space="preserve">Cláusula </w:t>
            </w:r>
            <w:proofErr w:type="gramStart"/>
            <w:r w:rsidRPr="00EE6310">
              <w:rPr>
                <w:sz w:val="18"/>
                <w:szCs w:val="18"/>
                <w:lang w:val="pt-BR"/>
              </w:rPr>
              <w:t>2</w:t>
            </w:r>
            <w:proofErr w:type="gramEnd"/>
            <w:r w:rsidRPr="00EE6310">
              <w:rPr>
                <w:sz w:val="18"/>
                <w:szCs w:val="18"/>
                <w:lang w:val="pt-BR"/>
              </w:rPr>
              <w:t xml:space="preserve"> – Riscos Excluídos – alínea “H”</w:t>
            </w:r>
          </w:p>
        </w:tc>
        <w:tc>
          <w:tcPr>
            <w:tcW w:w="1755" w:type="pct"/>
            <w:noWrap/>
          </w:tcPr>
          <w:p w:rsidR="00CC0802" w:rsidRPr="00EE6310" w:rsidRDefault="00A9742E" w:rsidP="00CC0802">
            <w:pPr>
              <w:jc w:val="both"/>
              <w:rPr>
                <w:rFonts w:ascii="Arial" w:hAnsi="Arial" w:cs="Arial"/>
                <w:sz w:val="18"/>
                <w:szCs w:val="18"/>
                <w:lang w:val="pt-BR"/>
              </w:rPr>
            </w:pPr>
            <w:r w:rsidRPr="00EE6310">
              <w:rPr>
                <w:rFonts w:ascii="Arial" w:hAnsi="Arial" w:cs="Arial"/>
                <w:sz w:val="18"/>
                <w:szCs w:val="18"/>
                <w:lang w:val="pt-BR"/>
              </w:rPr>
              <w:lastRenderedPageBreak/>
              <w:t>Exclusão geral para danos decorrentes de operações em plataformas de prospecção de petróleo (</w:t>
            </w:r>
            <w:proofErr w:type="spellStart"/>
            <w:r w:rsidRPr="00EE6310">
              <w:rPr>
                <w:rFonts w:ascii="Arial" w:hAnsi="Arial" w:cs="Arial"/>
                <w:sz w:val="18"/>
                <w:szCs w:val="18"/>
                <w:lang w:val="pt-BR"/>
              </w:rPr>
              <w:t>onshore</w:t>
            </w:r>
            <w:proofErr w:type="spellEnd"/>
            <w:r w:rsidRPr="00EE6310">
              <w:rPr>
                <w:rFonts w:ascii="Arial" w:hAnsi="Arial" w:cs="Arial"/>
                <w:sz w:val="18"/>
                <w:szCs w:val="18"/>
                <w:lang w:val="pt-BR"/>
              </w:rPr>
              <w:t xml:space="preserve"> ou </w:t>
            </w:r>
            <w:proofErr w:type="spellStart"/>
            <w:r w:rsidRPr="00EE6310">
              <w:rPr>
                <w:rFonts w:ascii="Arial" w:hAnsi="Arial" w:cs="Arial"/>
                <w:sz w:val="18"/>
                <w:szCs w:val="18"/>
                <w:lang w:val="pt-BR"/>
              </w:rPr>
              <w:t>offshore</w:t>
            </w:r>
            <w:proofErr w:type="spellEnd"/>
            <w:r w:rsidRPr="00EE6310">
              <w:rPr>
                <w:rFonts w:ascii="Arial" w:hAnsi="Arial" w:cs="Arial"/>
                <w:sz w:val="18"/>
                <w:szCs w:val="18"/>
                <w:lang w:val="pt-BR"/>
              </w:rPr>
              <w:t>).</w:t>
            </w:r>
          </w:p>
          <w:p w:rsidR="00CC0802" w:rsidRPr="00EE6310" w:rsidRDefault="00CC0802" w:rsidP="00CC0802">
            <w:pPr>
              <w:jc w:val="both"/>
              <w:rPr>
                <w:sz w:val="18"/>
                <w:szCs w:val="18"/>
                <w:lang w:val="pt-BR"/>
              </w:rPr>
            </w:pPr>
          </w:p>
          <w:p w:rsidR="00A9742E" w:rsidRPr="00EE6310" w:rsidRDefault="00A9742E" w:rsidP="00CC0802">
            <w:pPr>
              <w:jc w:val="both"/>
              <w:rPr>
                <w:sz w:val="18"/>
                <w:szCs w:val="18"/>
                <w:lang w:val="pt-BR"/>
              </w:rPr>
            </w:pPr>
          </w:p>
          <w:p w:rsidR="00A9742E" w:rsidRPr="00EE6310" w:rsidRDefault="00A9742E" w:rsidP="00CC0802">
            <w:pPr>
              <w:jc w:val="both"/>
              <w:rPr>
                <w:sz w:val="18"/>
                <w:szCs w:val="18"/>
                <w:lang w:val="pt-BR"/>
              </w:rPr>
            </w:pPr>
          </w:p>
          <w:p w:rsidR="00A9742E" w:rsidRPr="00EE6310" w:rsidRDefault="00A9742E" w:rsidP="00CC0802">
            <w:pPr>
              <w:jc w:val="both"/>
              <w:rPr>
                <w:sz w:val="18"/>
                <w:szCs w:val="18"/>
                <w:lang w:val="pt-BR"/>
              </w:rPr>
            </w:pPr>
          </w:p>
          <w:p w:rsidR="00A9742E" w:rsidRPr="00EE6310" w:rsidRDefault="00A9742E" w:rsidP="00CC0802">
            <w:pPr>
              <w:jc w:val="both"/>
              <w:rPr>
                <w:sz w:val="18"/>
                <w:szCs w:val="18"/>
                <w:lang w:val="pt-BR"/>
              </w:rPr>
            </w:pPr>
          </w:p>
          <w:p w:rsidR="00A9742E" w:rsidRPr="00EE6310" w:rsidRDefault="00A9742E" w:rsidP="00FC5640">
            <w:pPr>
              <w:jc w:val="both"/>
              <w:rPr>
                <w:rFonts w:ascii="Arial" w:hAnsi="Arial" w:cs="Arial"/>
                <w:bCs/>
                <w:sz w:val="18"/>
                <w:szCs w:val="18"/>
                <w:lang w:val="pt-BR"/>
              </w:rPr>
            </w:pPr>
            <w:r w:rsidRPr="00EE6310">
              <w:rPr>
                <w:rFonts w:ascii="Arial" w:hAnsi="Arial" w:cs="Arial"/>
                <w:sz w:val="18"/>
                <w:szCs w:val="18"/>
                <w:lang w:val="pt-BR"/>
              </w:rPr>
              <w:t xml:space="preserve">Exclusão para danos decorrentes de obras ou instalações e montagens em plataformas de prospecção de petróleo </w:t>
            </w:r>
            <w:r w:rsidRPr="00EE6310">
              <w:rPr>
                <w:rFonts w:ascii="Arial" w:hAnsi="Arial" w:cs="Arial"/>
                <w:sz w:val="18"/>
                <w:szCs w:val="18"/>
                <w:lang w:val="pt-BR"/>
              </w:rPr>
              <w:lastRenderedPageBreak/>
              <w:t>(</w:t>
            </w:r>
            <w:proofErr w:type="spellStart"/>
            <w:r w:rsidRPr="00EE6310">
              <w:rPr>
                <w:rFonts w:ascii="Arial" w:hAnsi="Arial" w:cs="Arial"/>
                <w:sz w:val="18"/>
                <w:szCs w:val="18"/>
                <w:lang w:val="pt-BR"/>
              </w:rPr>
              <w:t>onshore</w:t>
            </w:r>
            <w:proofErr w:type="spellEnd"/>
            <w:r w:rsidRPr="00EE6310">
              <w:rPr>
                <w:rFonts w:ascii="Arial" w:hAnsi="Arial" w:cs="Arial"/>
                <w:sz w:val="18"/>
                <w:szCs w:val="18"/>
                <w:lang w:val="pt-BR"/>
              </w:rPr>
              <w:t xml:space="preserve"> ou </w:t>
            </w:r>
            <w:proofErr w:type="spellStart"/>
            <w:r w:rsidRPr="00EE6310">
              <w:rPr>
                <w:rFonts w:ascii="Arial" w:hAnsi="Arial" w:cs="Arial"/>
                <w:sz w:val="18"/>
                <w:szCs w:val="18"/>
                <w:lang w:val="pt-BR"/>
              </w:rPr>
              <w:t>offshore</w:t>
            </w:r>
            <w:proofErr w:type="spellEnd"/>
            <w:r w:rsidRPr="00EE6310">
              <w:rPr>
                <w:rFonts w:ascii="Arial" w:hAnsi="Arial" w:cs="Arial"/>
                <w:sz w:val="18"/>
                <w:szCs w:val="18"/>
                <w:lang w:val="pt-BR"/>
              </w:rPr>
              <w:t xml:space="preserve">). </w:t>
            </w:r>
          </w:p>
        </w:tc>
        <w:tc>
          <w:tcPr>
            <w:tcW w:w="702" w:type="pct"/>
          </w:tcPr>
          <w:p w:rsidR="00CC0802" w:rsidRPr="00EE6310" w:rsidRDefault="00CC0802" w:rsidP="003744A1">
            <w:pPr>
              <w:jc w:val="both"/>
              <w:rPr>
                <w:rFonts w:ascii="Arial" w:hAnsi="Arial" w:cs="Arial"/>
                <w:sz w:val="18"/>
                <w:szCs w:val="18"/>
                <w:lang w:val="pt-BR"/>
              </w:rPr>
            </w:pPr>
            <w:r w:rsidRPr="00EE6310">
              <w:rPr>
                <w:rFonts w:ascii="Arial" w:hAnsi="Arial" w:cs="Arial"/>
                <w:sz w:val="18"/>
                <w:szCs w:val="18"/>
                <w:lang w:val="pt-BR"/>
              </w:rPr>
              <w:lastRenderedPageBreak/>
              <w:t xml:space="preserve">Cláusula </w:t>
            </w:r>
            <w:proofErr w:type="gramStart"/>
            <w:r w:rsidRPr="00EE6310">
              <w:rPr>
                <w:rFonts w:ascii="Arial" w:hAnsi="Arial" w:cs="Arial"/>
                <w:sz w:val="18"/>
                <w:szCs w:val="18"/>
                <w:lang w:val="pt-BR"/>
              </w:rPr>
              <w:t>5</w:t>
            </w:r>
            <w:proofErr w:type="gramEnd"/>
            <w:r w:rsidRPr="00EE6310">
              <w:rPr>
                <w:rFonts w:ascii="Arial" w:hAnsi="Arial" w:cs="Arial"/>
                <w:sz w:val="18"/>
                <w:szCs w:val="18"/>
                <w:lang w:val="pt-BR"/>
              </w:rPr>
              <w:t xml:space="preserve"> das Cond. Gerais – subitem 5.1 – alínea “</w:t>
            </w:r>
            <w:proofErr w:type="spellStart"/>
            <w:r w:rsidRPr="00EE6310">
              <w:rPr>
                <w:rFonts w:ascii="Arial" w:hAnsi="Arial" w:cs="Arial"/>
                <w:sz w:val="18"/>
                <w:szCs w:val="18"/>
                <w:lang w:val="pt-BR"/>
              </w:rPr>
              <w:t>nn</w:t>
            </w:r>
            <w:proofErr w:type="spellEnd"/>
            <w:r w:rsidRPr="00EE6310">
              <w:rPr>
                <w:rFonts w:ascii="Arial" w:hAnsi="Arial" w:cs="Arial"/>
                <w:sz w:val="18"/>
                <w:szCs w:val="18"/>
                <w:lang w:val="pt-BR"/>
              </w:rPr>
              <w:t>”</w:t>
            </w:r>
          </w:p>
        </w:tc>
        <w:tc>
          <w:tcPr>
            <w:tcW w:w="1854" w:type="pct"/>
            <w:noWrap/>
          </w:tcPr>
          <w:p w:rsidR="00CC0802" w:rsidRPr="00EE6310" w:rsidRDefault="00CC0802" w:rsidP="00BD6AC2">
            <w:pPr>
              <w:jc w:val="both"/>
              <w:rPr>
                <w:rFonts w:ascii="Arial" w:hAnsi="Arial" w:cs="Arial"/>
                <w:sz w:val="18"/>
                <w:szCs w:val="18"/>
                <w:lang w:val="pt-BR"/>
              </w:rPr>
            </w:pPr>
            <w:r w:rsidRPr="00B83BC4">
              <w:rPr>
                <w:rFonts w:ascii="Arial" w:hAnsi="Arial" w:cs="Arial"/>
                <w:b/>
                <w:sz w:val="18"/>
                <w:szCs w:val="18"/>
                <w:lang w:val="pt-BR"/>
              </w:rPr>
              <w:t>Exclui</w:t>
            </w:r>
            <w:r w:rsidRPr="00EE6310">
              <w:rPr>
                <w:rFonts w:ascii="Arial" w:hAnsi="Arial" w:cs="Arial"/>
                <w:sz w:val="18"/>
                <w:szCs w:val="18"/>
                <w:lang w:val="pt-BR"/>
              </w:rPr>
              <w:t xml:space="preserve"> danos decorrentes “de operações em geral, em plataformas e/ou equipamentos </w:t>
            </w:r>
            <w:r w:rsidRPr="00B83BC4">
              <w:rPr>
                <w:rFonts w:ascii="Arial" w:hAnsi="Arial" w:cs="Arial"/>
                <w:b/>
                <w:i/>
                <w:sz w:val="18"/>
                <w:szCs w:val="18"/>
                <w:lang w:val="pt-BR"/>
              </w:rPr>
              <w:t>offshore</w:t>
            </w:r>
            <w:r w:rsidRPr="00EE6310">
              <w:rPr>
                <w:rFonts w:ascii="Arial" w:hAnsi="Arial" w:cs="Arial"/>
                <w:sz w:val="18"/>
                <w:szCs w:val="18"/>
                <w:lang w:val="pt-BR"/>
              </w:rPr>
              <w:t>”.</w:t>
            </w:r>
          </w:p>
          <w:p w:rsidR="00A9742E" w:rsidRPr="00EE6310" w:rsidRDefault="00A9742E" w:rsidP="00BD6AC2">
            <w:pPr>
              <w:jc w:val="both"/>
              <w:rPr>
                <w:rFonts w:ascii="Arial" w:hAnsi="Arial" w:cs="Arial"/>
                <w:sz w:val="18"/>
                <w:szCs w:val="18"/>
                <w:lang w:val="pt-BR"/>
              </w:rPr>
            </w:pPr>
          </w:p>
          <w:p w:rsidR="00260B57" w:rsidRPr="000930D1" w:rsidRDefault="00260B57" w:rsidP="00260B57">
            <w:pPr>
              <w:jc w:val="both"/>
              <w:rPr>
                <w:rFonts w:ascii="Arial" w:hAnsi="Arial" w:cs="Arial"/>
                <w:sz w:val="18"/>
                <w:szCs w:val="18"/>
                <w:lang w:val="pt-BR"/>
              </w:rPr>
            </w:pPr>
            <w:r w:rsidRPr="00EE6310">
              <w:rPr>
                <w:rFonts w:ascii="Arial" w:hAnsi="Arial" w:cs="Arial"/>
                <w:sz w:val="18"/>
                <w:szCs w:val="18"/>
                <w:lang w:val="pt-BR"/>
              </w:rPr>
              <w:t xml:space="preserve">Embora a grande maioria do petróleo produzido no Brasil venha de campos </w:t>
            </w:r>
            <w:r w:rsidRPr="00EE6310">
              <w:rPr>
                <w:rFonts w:ascii="Arial" w:hAnsi="Arial" w:cs="Arial"/>
                <w:i/>
                <w:sz w:val="18"/>
                <w:szCs w:val="18"/>
                <w:lang w:val="pt-BR"/>
              </w:rPr>
              <w:t>offshore</w:t>
            </w:r>
            <w:r w:rsidRPr="00EE6310">
              <w:rPr>
                <w:rFonts w:ascii="Arial" w:hAnsi="Arial" w:cs="Arial"/>
                <w:sz w:val="18"/>
                <w:szCs w:val="18"/>
                <w:lang w:val="pt-BR"/>
              </w:rPr>
              <w:t xml:space="preserve">, </w:t>
            </w:r>
            <w:r w:rsidR="00AD454F" w:rsidRPr="00EE6310">
              <w:rPr>
                <w:rFonts w:ascii="Arial" w:hAnsi="Arial" w:cs="Arial"/>
                <w:sz w:val="18"/>
                <w:szCs w:val="18"/>
                <w:lang w:val="pt-BR"/>
              </w:rPr>
              <w:t xml:space="preserve">cerca de 10% das explorações ocorrem em </w:t>
            </w:r>
            <w:r w:rsidR="002868B6">
              <w:rPr>
                <w:rFonts w:ascii="Arial" w:hAnsi="Arial" w:cs="Arial"/>
                <w:sz w:val="18"/>
                <w:szCs w:val="18"/>
                <w:lang w:val="pt-BR"/>
              </w:rPr>
              <w:t>bases</w:t>
            </w:r>
            <w:r w:rsidR="00AD454F" w:rsidRPr="00EE6310">
              <w:rPr>
                <w:rFonts w:ascii="Arial" w:hAnsi="Arial" w:cs="Arial"/>
                <w:sz w:val="18"/>
                <w:szCs w:val="18"/>
                <w:lang w:val="pt-BR"/>
              </w:rPr>
              <w:t xml:space="preserve"> </w:t>
            </w:r>
            <w:proofErr w:type="spellStart"/>
            <w:r w:rsidR="00AD454F" w:rsidRPr="00EE6310">
              <w:rPr>
                <w:rFonts w:ascii="Arial" w:hAnsi="Arial" w:cs="Arial"/>
                <w:i/>
                <w:sz w:val="18"/>
                <w:szCs w:val="18"/>
                <w:lang w:val="pt-BR"/>
              </w:rPr>
              <w:t>onshore</w:t>
            </w:r>
            <w:proofErr w:type="spellEnd"/>
            <w:r w:rsidR="002868B6">
              <w:rPr>
                <w:rFonts w:ascii="Arial" w:hAnsi="Arial" w:cs="Arial"/>
                <w:i/>
                <w:sz w:val="18"/>
                <w:szCs w:val="18"/>
                <w:lang w:val="pt-BR"/>
              </w:rPr>
              <w:t xml:space="preserve">. </w:t>
            </w:r>
            <w:r w:rsidR="002868B6" w:rsidRPr="000930D1">
              <w:rPr>
                <w:rFonts w:ascii="Arial" w:hAnsi="Arial" w:cs="Arial"/>
                <w:sz w:val="18"/>
                <w:szCs w:val="18"/>
                <w:lang w:val="pt-BR"/>
              </w:rPr>
              <w:t>A</w:t>
            </w:r>
            <w:r w:rsidRPr="000930D1">
              <w:rPr>
                <w:rFonts w:ascii="Arial" w:hAnsi="Arial" w:cs="Arial"/>
                <w:sz w:val="18"/>
                <w:szCs w:val="18"/>
                <w:lang w:val="pt-BR"/>
              </w:rPr>
              <w:t xml:space="preserve"> exclusão</w:t>
            </w:r>
            <w:r w:rsidR="000930D1">
              <w:rPr>
                <w:rFonts w:ascii="Arial" w:hAnsi="Arial" w:cs="Arial"/>
                <w:sz w:val="18"/>
                <w:szCs w:val="18"/>
                <w:lang w:val="pt-BR"/>
              </w:rPr>
              <w:t>,</w:t>
            </w:r>
            <w:r w:rsidRPr="000930D1">
              <w:rPr>
                <w:rFonts w:ascii="Arial" w:hAnsi="Arial" w:cs="Arial"/>
                <w:sz w:val="18"/>
                <w:szCs w:val="18"/>
                <w:lang w:val="pt-BR"/>
              </w:rPr>
              <w:t xml:space="preserve"> da forma que </w:t>
            </w:r>
            <w:r w:rsidR="000930D1">
              <w:rPr>
                <w:rFonts w:ascii="Arial" w:hAnsi="Arial" w:cs="Arial"/>
                <w:sz w:val="18"/>
                <w:szCs w:val="18"/>
                <w:lang w:val="pt-BR"/>
              </w:rPr>
              <w:t xml:space="preserve">ela </w:t>
            </w:r>
            <w:r w:rsidRPr="000930D1">
              <w:rPr>
                <w:rFonts w:ascii="Arial" w:hAnsi="Arial" w:cs="Arial"/>
                <w:sz w:val="18"/>
                <w:szCs w:val="18"/>
                <w:lang w:val="pt-BR"/>
              </w:rPr>
              <w:t>se encontra</w:t>
            </w:r>
            <w:r w:rsidR="000930D1">
              <w:rPr>
                <w:rFonts w:ascii="Arial" w:hAnsi="Arial" w:cs="Arial"/>
                <w:sz w:val="18"/>
                <w:szCs w:val="18"/>
                <w:lang w:val="pt-BR"/>
              </w:rPr>
              <w:t>,</w:t>
            </w:r>
            <w:r w:rsidRPr="000930D1">
              <w:rPr>
                <w:rFonts w:ascii="Arial" w:hAnsi="Arial" w:cs="Arial"/>
                <w:sz w:val="18"/>
                <w:szCs w:val="18"/>
                <w:lang w:val="pt-BR"/>
              </w:rPr>
              <w:t xml:space="preserve"> não </w:t>
            </w:r>
            <w:r w:rsidR="000930D1">
              <w:rPr>
                <w:rFonts w:ascii="Arial" w:hAnsi="Arial" w:cs="Arial"/>
                <w:sz w:val="18"/>
                <w:szCs w:val="18"/>
                <w:lang w:val="pt-BR"/>
              </w:rPr>
              <w:t>se aplica às operações</w:t>
            </w:r>
            <w:r w:rsidRPr="000930D1">
              <w:rPr>
                <w:rFonts w:ascii="Arial" w:hAnsi="Arial" w:cs="Arial"/>
                <w:sz w:val="18"/>
                <w:szCs w:val="18"/>
                <w:lang w:val="pt-BR"/>
              </w:rPr>
              <w:t xml:space="preserve"> </w:t>
            </w:r>
            <w:proofErr w:type="spellStart"/>
            <w:r w:rsidRPr="00757BB1">
              <w:rPr>
                <w:rFonts w:ascii="Arial" w:hAnsi="Arial" w:cs="Arial"/>
                <w:i/>
                <w:sz w:val="18"/>
                <w:szCs w:val="18"/>
                <w:lang w:val="pt-BR"/>
              </w:rPr>
              <w:t>onshore</w:t>
            </w:r>
            <w:proofErr w:type="spellEnd"/>
            <w:r w:rsidRPr="000930D1">
              <w:rPr>
                <w:rFonts w:ascii="Arial" w:hAnsi="Arial" w:cs="Arial"/>
                <w:sz w:val="18"/>
                <w:szCs w:val="18"/>
                <w:lang w:val="pt-BR"/>
              </w:rPr>
              <w:t>.</w:t>
            </w:r>
          </w:p>
          <w:p w:rsidR="00260B57" w:rsidRDefault="00260B57" w:rsidP="00BD6AC2">
            <w:pPr>
              <w:jc w:val="both"/>
              <w:rPr>
                <w:rFonts w:ascii="Arial" w:hAnsi="Arial" w:cs="Arial"/>
                <w:sz w:val="18"/>
                <w:szCs w:val="18"/>
                <w:lang w:val="pt-BR"/>
              </w:rPr>
            </w:pPr>
          </w:p>
          <w:p w:rsidR="00757BB1" w:rsidRPr="00EE6310" w:rsidRDefault="00757BB1" w:rsidP="00BD6AC2">
            <w:pPr>
              <w:jc w:val="both"/>
              <w:rPr>
                <w:rFonts w:ascii="Arial" w:hAnsi="Arial" w:cs="Arial"/>
                <w:sz w:val="18"/>
                <w:szCs w:val="18"/>
                <w:lang w:val="pt-BR"/>
              </w:rPr>
            </w:pPr>
            <w:r>
              <w:rPr>
                <w:rFonts w:ascii="Arial" w:hAnsi="Arial" w:cs="Arial"/>
                <w:sz w:val="18"/>
                <w:szCs w:val="18"/>
                <w:lang w:val="pt-BR"/>
              </w:rPr>
              <w:t xml:space="preserve">A alínea deveria ser transferida para o subitem 5.4 (exclusão relativa), uma vez que as Seguradoras podem garantir os </w:t>
            </w:r>
            <w:r>
              <w:rPr>
                <w:rFonts w:ascii="Arial" w:hAnsi="Arial" w:cs="Arial"/>
                <w:sz w:val="18"/>
                <w:szCs w:val="18"/>
                <w:lang w:val="pt-BR"/>
              </w:rPr>
              <w:lastRenderedPageBreak/>
              <w:t>riscos que desejarem.</w:t>
            </w:r>
          </w:p>
        </w:tc>
      </w:tr>
      <w:tr w:rsidR="00987ACE" w:rsidRPr="00D3185C" w:rsidTr="001446E3">
        <w:tc>
          <w:tcPr>
            <w:tcW w:w="689" w:type="pct"/>
            <w:noWrap/>
          </w:tcPr>
          <w:p w:rsidR="00046EBC" w:rsidRPr="00EE6310" w:rsidRDefault="00046EBC" w:rsidP="00023556">
            <w:pPr>
              <w:pStyle w:val="Referencia"/>
              <w:spacing w:before="60" w:after="60"/>
              <w:ind w:left="57" w:right="57"/>
              <w:contextualSpacing w:val="0"/>
              <w:jc w:val="left"/>
              <w:rPr>
                <w:sz w:val="18"/>
                <w:szCs w:val="18"/>
                <w:lang w:val="pt-BR"/>
              </w:rPr>
            </w:pPr>
            <w:r w:rsidRPr="00EE6310">
              <w:rPr>
                <w:sz w:val="18"/>
                <w:szCs w:val="18"/>
                <w:lang w:val="pt-BR"/>
              </w:rPr>
              <w:lastRenderedPageBreak/>
              <w:t>Cond. Gerais</w:t>
            </w:r>
          </w:p>
          <w:p w:rsidR="00BD6AC2" w:rsidRPr="00EE6310" w:rsidRDefault="008D0BAE" w:rsidP="00023556">
            <w:pPr>
              <w:pStyle w:val="Referencia"/>
              <w:spacing w:before="60" w:after="60"/>
              <w:ind w:left="57" w:right="57"/>
              <w:contextualSpacing w:val="0"/>
              <w:jc w:val="left"/>
              <w:rPr>
                <w:sz w:val="18"/>
                <w:szCs w:val="18"/>
                <w:lang w:val="pt-BR"/>
              </w:rPr>
            </w:pPr>
            <w:r w:rsidRPr="00EE6310">
              <w:rPr>
                <w:sz w:val="18"/>
                <w:szCs w:val="18"/>
                <w:lang w:val="pt-BR"/>
              </w:rPr>
              <w:t>Cláusula III – Riscos Excluídos – alínea “</w:t>
            </w:r>
            <w:r w:rsidR="00023556" w:rsidRPr="00EE6310">
              <w:rPr>
                <w:sz w:val="18"/>
                <w:szCs w:val="18"/>
                <w:lang w:val="pt-BR"/>
              </w:rPr>
              <w:t>J</w:t>
            </w:r>
            <w:r w:rsidRPr="00EE6310">
              <w:rPr>
                <w:sz w:val="18"/>
                <w:szCs w:val="18"/>
                <w:lang w:val="pt-BR"/>
              </w:rPr>
              <w:t>”</w:t>
            </w:r>
          </w:p>
          <w:p w:rsidR="0026272C" w:rsidRPr="00EE6310" w:rsidRDefault="0026272C" w:rsidP="00023556">
            <w:pPr>
              <w:pStyle w:val="Referencia"/>
              <w:spacing w:before="60" w:after="60"/>
              <w:ind w:left="57" w:right="57"/>
              <w:contextualSpacing w:val="0"/>
              <w:jc w:val="left"/>
              <w:rPr>
                <w:sz w:val="18"/>
                <w:szCs w:val="18"/>
                <w:lang w:val="pt-BR"/>
              </w:rPr>
            </w:pPr>
          </w:p>
          <w:p w:rsidR="00EF4A9C" w:rsidRPr="00EE6310" w:rsidRDefault="00EF4A9C" w:rsidP="0026272C">
            <w:pPr>
              <w:pStyle w:val="Referencia"/>
              <w:spacing w:before="60" w:after="60"/>
              <w:ind w:left="0" w:right="57"/>
              <w:contextualSpacing w:val="0"/>
              <w:jc w:val="left"/>
              <w:rPr>
                <w:sz w:val="18"/>
                <w:szCs w:val="18"/>
                <w:lang w:val="pt-BR"/>
              </w:rPr>
            </w:pPr>
          </w:p>
          <w:p w:rsidR="0026272C" w:rsidRPr="00EE6310" w:rsidRDefault="0026272C" w:rsidP="0026272C">
            <w:pPr>
              <w:pStyle w:val="Referencia"/>
              <w:spacing w:before="60" w:after="60"/>
              <w:ind w:left="0" w:right="57"/>
              <w:contextualSpacing w:val="0"/>
              <w:jc w:val="left"/>
              <w:rPr>
                <w:sz w:val="18"/>
                <w:szCs w:val="18"/>
                <w:lang w:val="pt-BR"/>
              </w:rPr>
            </w:pPr>
            <w:r w:rsidRPr="00EE6310">
              <w:rPr>
                <w:sz w:val="18"/>
                <w:szCs w:val="18"/>
                <w:lang w:val="pt-BR"/>
              </w:rPr>
              <w:t>RC Concessões</w:t>
            </w:r>
            <w:r w:rsidR="00CB4610" w:rsidRPr="00EE6310">
              <w:rPr>
                <w:sz w:val="18"/>
                <w:szCs w:val="18"/>
                <w:lang w:val="pt-BR"/>
              </w:rPr>
              <w:t xml:space="preserve"> – Cláusula IV – Risco Coberto</w:t>
            </w:r>
            <w:proofErr w:type="gramStart"/>
            <w:r w:rsidR="00CB4610" w:rsidRPr="00EE6310">
              <w:rPr>
                <w:sz w:val="18"/>
                <w:szCs w:val="18"/>
                <w:lang w:val="pt-BR"/>
              </w:rPr>
              <w:t xml:space="preserve"> </w:t>
            </w:r>
            <w:r w:rsidRPr="00EE6310">
              <w:rPr>
                <w:sz w:val="18"/>
                <w:szCs w:val="18"/>
                <w:lang w:val="pt-BR"/>
              </w:rPr>
              <w:t xml:space="preserve"> </w:t>
            </w:r>
            <w:proofErr w:type="gramEnd"/>
            <w:r w:rsidRPr="00EE6310">
              <w:rPr>
                <w:sz w:val="18"/>
                <w:szCs w:val="18"/>
                <w:lang w:val="pt-BR"/>
              </w:rPr>
              <w:t>–</w:t>
            </w:r>
            <w:r w:rsidR="00CB4610" w:rsidRPr="00EE6310">
              <w:rPr>
                <w:sz w:val="18"/>
                <w:szCs w:val="18"/>
                <w:lang w:val="pt-BR"/>
              </w:rPr>
              <w:t xml:space="preserve"> i</w:t>
            </w:r>
            <w:r w:rsidRPr="00EE6310">
              <w:rPr>
                <w:sz w:val="18"/>
                <w:szCs w:val="18"/>
                <w:lang w:val="pt-BR"/>
              </w:rPr>
              <w:t>tem 2</w:t>
            </w:r>
          </w:p>
        </w:tc>
        <w:tc>
          <w:tcPr>
            <w:tcW w:w="1755" w:type="pct"/>
            <w:noWrap/>
          </w:tcPr>
          <w:p w:rsidR="00BD6AC2" w:rsidRPr="00E80D8F" w:rsidRDefault="00023556" w:rsidP="00FE5F9A">
            <w:pPr>
              <w:ind w:left="33" w:hanging="33"/>
              <w:jc w:val="both"/>
              <w:rPr>
                <w:rFonts w:ascii="Arial" w:hAnsi="Arial" w:cs="Arial"/>
                <w:bCs/>
                <w:sz w:val="18"/>
                <w:szCs w:val="18"/>
                <w:lang w:val="pt-BR"/>
              </w:rPr>
            </w:pPr>
            <w:r w:rsidRPr="00EE6310">
              <w:rPr>
                <w:rFonts w:ascii="Arial" w:hAnsi="Arial" w:cs="Arial"/>
                <w:bCs/>
                <w:sz w:val="18"/>
                <w:szCs w:val="18"/>
                <w:lang w:val="pt-BR"/>
              </w:rPr>
              <w:t xml:space="preserve">Exclusão para as perdas financeiras, inclusive lucros </w:t>
            </w:r>
            <w:r w:rsidRPr="00E80D8F">
              <w:rPr>
                <w:rFonts w:ascii="Arial" w:hAnsi="Arial" w:cs="Arial"/>
                <w:bCs/>
                <w:sz w:val="18"/>
                <w:szCs w:val="18"/>
                <w:lang w:val="pt-BR"/>
              </w:rPr>
              <w:t xml:space="preserve">cessantes, </w:t>
            </w:r>
            <w:r w:rsidRPr="00E80D8F">
              <w:rPr>
                <w:rFonts w:ascii="Arial" w:hAnsi="Arial" w:cs="Arial"/>
                <w:bCs/>
                <w:i/>
                <w:sz w:val="18"/>
                <w:szCs w:val="18"/>
                <w:lang w:val="pt-BR"/>
              </w:rPr>
              <w:t>não decorrentes</w:t>
            </w:r>
            <w:r w:rsidRPr="00E80D8F">
              <w:rPr>
                <w:rFonts w:ascii="Arial" w:hAnsi="Arial" w:cs="Arial"/>
                <w:bCs/>
                <w:sz w:val="18"/>
                <w:szCs w:val="18"/>
                <w:lang w:val="pt-BR"/>
              </w:rPr>
              <w:t xml:space="preserve"> de dano corporal e/ou material sofridos pelo terceiro e cobertos pelo contrato de seguro.</w:t>
            </w:r>
          </w:p>
          <w:p w:rsidR="00E80D8F" w:rsidRDefault="00E80D8F" w:rsidP="00FE5F9A">
            <w:pPr>
              <w:ind w:left="33" w:hanging="33"/>
              <w:jc w:val="both"/>
              <w:rPr>
                <w:rFonts w:ascii="Arial" w:hAnsi="Arial" w:cs="Arial"/>
                <w:bCs/>
                <w:sz w:val="18"/>
                <w:szCs w:val="18"/>
                <w:lang w:val="pt-BR"/>
              </w:rPr>
            </w:pPr>
          </w:p>
          <w:p w:rsidR="00023556" w:rsidRPr="00E80D8F" w:rsidRDefault="00023556" w:rsidP="00FE5F9A">
            <w:pPr>
              <w:ind w:left="33" w:hanging="33"/>
              <w:jc w:val="both"/>
              <w:rPr>
                <w:rFonts w:ascii="Arial" w:hAnsi="Arial" w:cs="Arial"/>
                <w:bCs/>
                <w:sz w:val="18"/>
                <w:szCs w:val="18"/>
                <w:lang w:val="pt-BR"/>
              </w:rPr>
            </w:pPr>
            <w:r w:rsidRPr="00E80D8F">
              <w:rPr>
                <w:rFonts w:ascii="Arial" w:hAnsi="Arial" w:cs="Arial"/>
                <w:bCs/>
                <w:sz w:val="18"/>
                <w:szCs w:val="18"/>
                <w:lang w:val="pt-BR"/>
              </w:rPr>
              <w:t>Com esta redação, a apólice conced</w:t>
            </w:r>
            <w:r w:rsidR="0026272C" w:rsidRPr="00E80D8F">
              <w:rPr>
                <w:rFonts w:ascii="Arial" w:hAnsi="Arial" w:cs="Arial"/>
                <w:bCs/>
                <w:sz w:val="18"/>
                <w:szCs w:val="18"/>
                <w:lang w:val="pt-BR"/>
              </w:rPr>
              <w:t>e</w:t>
            </w:r>
            <w:r w:rsidRPr="00E80D8F">
              <w:rPr>
                <w:rFonts w:ascii="Arial" w:hAnsi="Arial" w:cs="Arial"/>
                <w:bCs/>
                <w:sz w:val="18"/>
                <w:szCs w:val="18"/>
                <w:lang w:val="pt-BR"/>
              </w:rPr>
              <w:t xml:space="preserve"> cobertura para as perdas financeiras </w:t>
            </w:r>
            <w:r w:rsidR="00E80D8F" w:rsidRPr="00E80D8F">
              <w:rPr>
                <w:rFonts w:ascii="Arial" w:hAnsi="Arial" w:cs="Arial"/>
                <w:bCs/>
                <w:i/>
                <w:sz w:val="18"/>
                <w:szCs w:val="18"/>
                <w:lang w:val="pt-BR"/>
              </w:rPr>
              <w:t>diretamente</w:t>
            </w:r>
            <w:r w:rsidR="00E80D8F" w:rsidRPr="00E80D8F">
              <w:rPr>
                <w:rFonts w:ascii="Arial" w:hAnsi="Arial" w:cs="Arial"/>
                <w:bCs/>
                <w:sz w:val="18"/>
                <w:szCs w:val="18"/>
                <w:lang w:val="pt-BR"/>
              </w:rPr>
              <w:t xml:space="preserve"> </w:t>
            </w:r>
            <w:r w:rsidRPr="00E80D8F">
              <w:rPr>
                <w:rFonts w:ascii="Arial" w:hAnsi="Arial" w:cs="Arial"/>
                <w:bCs/>
                <w:sz w:val="18"/>
                <w:szCs w:val="18"/>
                <w:lang w:val="pt-BR"/>
              </w:rPr>
              <w:t>decorrentes de risco coberto pelo seguro</w:t>
            </w:r>
            <w:r w:rsidR="0026272C" w:rsidRPr="00E80D8F">
              <w:rPr>
                <w:rFonts w:ascii="Arial" w:hAnsi="Arial" w:cs="Arial"/>
                <w:bCs/>
                <w:sz w:val="18"/>
                <w:szCs w:val="18"/>
                <w:lang w:val="pt-BR"/>
              </w:rPr>
              <w:t>.</w:t>
            </w:r>
          </w:p>
          <w:p w:rsidR="00BD6AC2" w:rsidRPr="00E80D8F" w:rsidRDefault="00BD6AC2" w:rsidP="0062351A">
            <w:pPr>
              <w:ind w:right="396"/>
              <w:jc w:val="both"/>
              <w:rPr>
                <w:sz w:val="18"/>
                <w:szCs w:val="18"/>
                <w:lang w:val="pt-BR"/>
              </w:rPr>
            </w:pPr>
          </w:p>
          <w:p w:rsidR="00BD6AC2" w:rsidRPr="00EE6310" w:rsidRDefault="0026272C" w:rsidP="0026272C">
            <w:pPr>
              <w:spacing w:after="120"/>
              <w:ind w:right="-1"/>
              <w:jc w:val="both"/>
              <w:rPr>
                <w:rFonts w:ascii="Arial" w:hAnsi="Arial" w:cs="Arial"/>
                <w:sz w:val="18"/>
                <w:szCs w:val="18"/>
                <w:lang w:val="pt-BR"/>
              </w:rPr>
            </w:pPr>
            <w:r w:rsidRPr="00E80D8F">
              <w:rPr>
                <w:rFonts w:ascii="Arial" w:hAnsi="Arial" w:cs="Arial"/>
                <w:sz w:val="18"/>
                <w:szCs w:val="18"/>
                <w:lang w:val="pt-BR"/>
              </w:rPr>
              <w:t>Cobertura automática para as perdas financeiras e lucros cessantes decorrentes de dano corporal e/ou material cobertos pelo contrato de seguro.</w:t>
            </w:r>
          </w:p>
        </w:tc>
        <w:tc>
          <w:tcPr>
            <w:tcW w:w="702" w:type="pct"/>
          </w:tcPr>
          <w:p w:rsidR="00BD6AC2" w:rsidRPr="00EE6310" w:rsidRDefault="008D0BAE" w:rsidP="007C440B">
            <w:pPr>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5</w:t>
            </w:r>
            <w:proofErr w:type="gramEnd"/>
            <w:r w:rsidRPr="00EE6310">
              <w:rPr>
                <w:rFonts w:ascii="Arial" w:hAnsi="Arial" w:cs="Arial"/>
                <w:sz w:val="18"/>
                <w:szCs w:val="18"/>
                <w:lang w:val="pt-BR"/>
              </w:rPr>
              <w:t xml:space="preserve"> </w:t>
            </w:r>
            <w:r w:rsidR="00891979" w:rsidRPr="00EE6310">
              <w:rPr>
                <w:rFonts w:ascii="Arial" w:hAnsi="Arial" w:cs="Arial"/>
                <w:sz w:val="18"/>
                <w:szCs w:val="18"/>
                <w:lang w:val="pt-BR"/>
              </w:rPr>
              <w:t xml:space="preserve">das Cond. Gerais </w:t>
            </w:r>
            <w:r w:rsidRPr="00EE6310">
              <w:rPr>
                <w:rFonts w:ascii="Arial" w:hAnsi="Arial" w:cs="Arial"/>
                <w:sz w:val="18"/>
                <w:szCs w:val="18"/>
                <w:lang w:val="pt-BR"/>
              </w:rPr>
              <w:t xml:space="preserve">– subitem 5.2 </w:t>
            </w:r>
          </w:p>
        </w:tc>
        <w:tc>
          <w:tcPr>
            <w:tcW w:w="1854" w:type="pct"/>
            <w:noWrap/>
          </w:tcPr>
          <w:p w:rsidR="00BD6AC2" w:rsidRPr="00EE6310" w:rsidRDefault="008D0BAE" w:rsidP="003744A1">
            <w:pPr>
              <w:jc w:val="both"/>
              <w:rPr>
                <w:rFonts w:ascii="Arial" w:hAnsi="Arial" w:cs="Arial"/>
                <w:sz w:val="18"/>
                <w:szCs w:val="18"/>
                <w:lang w:val="pt-BR"/>
              </w:rPr>
            </w:pPr>
            <w:proofErr w:type="gramStart"/>
            <w:r w:rsidRPr="007B62E2">
              <w:rPr>
                <w:rFonts w:ascii="Arial" w:hAnsi="Arial" w:cs="Arial"/>
                <w:b/>
                <w:sz w:val="18"/>
                <w:szCs w:val="18"/>
                <w:lang w:val="pt-BR"/>
              </w:rPr>
              <w:t>Exclui</w:t>
            </w:r>
            <w:proofErr w:type="gramEnd"/>
            <w:r w:rsidRPr="007B62E2">
              <w:rPr>
                <w:rFonts w:ascii="Arial" w:hAnsi="Arial" w:cs="Arial"/>
                <w:sz w:val="18"/>
                <w:szCs w:val="18"/>
                <w:lang w:val="pt-BR"/>
              </w:rPr>
              <w:t>,</w:t>
            </w:r>
            <w:r w:rsidRPr="00EE6310">
              <w:rPr>
                <w:rFonts w:ascii="Arial" w:hAnsi="Arial" w:cs="Arial"/>
                <w:sz w:val="18"/>
                <w:szCs w:val="18"/>
                <w:lang w:val="pt-BR"/>
              </w:rPr>
              <w:t xml:space="preserve"> salvo convenção em contrário, os prejuízos financeiros e/ou perdas financeiras, inclusive lucros cessantes, causados a terceiros, ainda que decorrentes de danos materiais e/ou corporais cobertos pelo contrato de seguro.</w:t>
            </w:r>
          </w:p>
          <w:p w:rsidR="008D0BAE" w:rsidRPr="00EE6310" w:rsidRDefault="008D0BAE" w:rsidP="003744A1">
            <w:pPr>
              <w:jc w:val="both"/>
              <w:rPr>
                <w:rFonts w:ascii="Arial" w:hAnsi="Arial" w:cs="Arial"/>
                <w:sz w:val="18"/>
                <w:szCs w:val="18"/>
                <w:lang w:val="pt-BR"/>
              </w:rPr>
            </w:pPr>
          </w:p>
          <w:p w:rsidR="002411C4" w:rsidRDefault="008D0BAE" w:rsidP="003744A1">
            <w:pPr>
              <w:jc w:val="both"/>
              <w:rPr>
                <w:rFonts w:ascii="Arial" w:hAnsi="Arial" w:cs="Arial"/>
                <w:sz w:val="18"/>
                <w:szCs w:val="18"/>
                <w:lang w:val="pt-BR"/>
              </w:rPr>
            </w:pPr>
            <w:r w:rsidRPr="007B62E2">
              <w:rPr>
                <w:rFonts w:ascii="Arial" w:hAnsi="Arial" w:cs="Arial"/>
                <w:sz w:val="18"/>
                <w:szCs w:val="18"/>
                <w:lang w:val="pt-BR"/>
              </w:rPr>
              <w:t xml:space="preserve">A cobertura de Prejuízos </w:t>
            </w:r>
            <w:proofErr w:type="spellStart"/>
            <w:r w:rsidRPr="007B62E2">
              <w:rPr>
                <w:rFonts w:ascii="Arial" w:hAnsi="Arial" w:cs="Arial"/>
                <w:sz w:val="18"/>
                <w:szCs w:val="18"/>
                <w:lang w:val="pt-BR"/>
              </w:rPr>
              <w:t>Finaceiros</w:t>
            </w:r>
            <w:proofErr w:type="spellEnd"/>
            <w:r w:rsidRPr="007B62E2">
              <w:rPr>
                <w:rFonts w:ascii="Arial" w:hAnsi="Arial" w:cs="Arial"/>
                <w:sz w:val="18"/>
                <w:szCs w:val="18"/>
                <w:lang w:val="pt-BR"/>
              </w:rPr>
              <w:t xml:space="preserve"> e/ou Perdas Financeiras, inclusive Lucros Cessantes </w:t>
            </w:r>
            <w:r w:rsidR="0026272C" w:rsidRPr="007B62E2">
              <w:rPr>
                <w:rFonts w:ascii="Arial" w:hAnsi="Arial" w:cs="Arial"/>
                <w:sz w:val="18"/>
                <w:szCs w:val="18"/>
                <w:lang w:val="pt-BR"/>
              </w:rPr>
              <w:t xml:space="preserve">do terceiro prejudicado passa a ser </w:t>
            </w:r>
            <w:r w:rsidR="0026272C" w:rsidRPr="007B62E2">
              <w:rPr>
                <w:rFonts w:ascii="Arial" w:hAnsi="Arial" w:cs="Arial"/>
                <w:b/>
                <w:sz w:val="18"/>
                <w:szCs w:val="18"/>
                <w:lang w:val="pt-BR"/>
              </w:rPr>
              <w:t>cobertura adicional</w:t>
            </w:r>
            <w:proofErr w:type="gramStart"/>
            <w:r w:rsidR="0026272C" w:rsidRPr="007B62E2">
              <w:rPr>
                <w:rFonts w:ascii="Arial" w:hAnsi="Arial" w:cs="Arial"/>
                <w:b/>
                <w:sz w:val="18"/>
                <w:szCs w:val="18"/>
                <w:lang w:val="pt-BR"/>
              </w:rPr>
              <w:t xml:space="preserve">  </w:t>
            </w:r>
            <w:proofErr w:type="gramEnd"/>
            <w:r w:rsidR="0026272C" w:rsidRPr="007B62E2">
              <w:rPr>
                <w:rFonts w:ascii="Arial" w:hAnsi="Arial" w:cs="Arial"/>
                <w:b/>
                <w:sz w:val="18"/>
                <w:szCs w:val="18"/>
                <w:lang w:val="pt-BR"/>
              </w:rPr>
              <w:t>nº 243</w:t>
            </w:r>
            <w:r w:rsidR="0026272C" w:rsidRPr="007B62E2">
              <w:rPr>
                <w:rFonts w:ascii="Arial" w:hAnsi="Arial" w:cs="Arial"/>
                <w:sz w:val="18"/>
                <w:szCs w:val="18"/>
                <w:lang w:val="pt-BR"/>
              </w:rPr>
              <w:t>, se subordinando ao pagamento de prêmio adicional.</w:t>
            </w:r>
          </w:p>
          <w:p w:rsidR="007B62E2" w:rsidRDefault="007B62E2" w:rsidP="003744A1">
            <w:pPr>
              <w:jc w:val="both"/>
              <w:rPr>
                <w:rFonts w:ascii="Arial" w:hAnsi="Arial" w:cs="Arial"/>
                <w:sz w:val="18"/>
                <w:szCs w:val="18"/>
                <w:lang w:val="pt-BR"/>
              </w:rPr>
            </w:pPr>
          </w:p>
          <w:p w:rsidR="002529D4" w:rsidRDefault="002529D4" w:rsidP="003744A1">
            <w:pPr>
              <w:jc w:val="both"/>
              <w:rPr>
                <w:rFonts w:ascii="Arial" w:hAnsi="Arial" w:cs="Arial"/>
                <w:sz w:val="18"/>
                <w:szCs w:val="18"/>
                <w:lang w:val="pt-BR"/>
              </w:rPr>
            </w:pPr>
            <w:r>
              <w:rPr>
                <w:rFonts w:ascii="Arial" w:hAnsi="Arial" w:cs="Arial"/>
                <w:sz w:val="18"/>
                <w:szCs w:val="18"/>
                <w:lang w:val="pt-BR"/>
              </w:rPr>
              <w:t>Este procedimento determin</w:t>
            </w:r>
            <w:r w:rsidR="00B255DE">
              <w:rPr>
                <w:rFonts w:ascii="Arial" w:hAnsi="Arial" w:cs="Arial"/>
                <w:sz w:val="18"/>
                <w:szCs w:val="18"/>
                <w:lang w:val="pt-BR"/>
              </w:rPr>
              <w:t>a</w:t>
            </w:r>
            <w:r>
              <w:rPr>
                <w:rFonts w:ascii="Arial" w:hAnsi="Arial" w:cs="Arial"/>
                <w:sz w:val="18"/>
                <w:szCs w:val="18"/>
                <w:lang w:val="pt-BR"/>
              </w:rPr>
              <w:t xml:space="preserve">do pela Susep </w:t>
            </w:r>
            <w:r w:rsidRPr="00B255DE">
              <w:rPr>
                <w:rFonts w:ascii="Arial" w:hAnsi="Arial" w:cs="Arial"/>
                <w:b/>
                <w:sz w:val="18"/>
                <w:szCs w:val="18"/>
                <w:lang w:val="pt-BR"/>
              </w:rPr>
              <w:t>reduz o nível de cobertura atualmente encontrado nas apólices RCG do país, em prejuízo</w:t>
            </w:r>
            <w:r w:rsidR="00BE109C" w:rsidRPr="00B255DE">
              <w:rPr>
                <w:rFonts w:ascii="Arial" w:hAnsi="Arial" w:cs="Arial"/>
                <w:b/>
                <w:sz w:val="18"/>
                <w:szCs w:val="18"/>
                <w:lang w:val="pt-BR"/>
              </w:rPr>
              <w:t xml:space="preserve"> dos segurados</w:t>
            </w:r>
            <w:r w:rsidR="00BE109C">
              <w:rPr>
                <w:rFonts w:ascii="Arial" w:hAnsi="Arial" w:cs="Arial"/>
                <w:sz w:val="18"/>
                <w:szCs w:val="18"/>
                <w:lang w:val="pt-BR"/>
              </w:rPr>
              <w:t>, além de criar modelo não pr</w:t>
            </w:r>
            <w:r w:rsidR="00B255DE">
              <w:rPr>
                <w:rFonts w:ascii="Arial" w:hAnsi="Arial" w:cs="Arial"/>
                <w:sz w:val="18"/>
                <w:szCs w:val="18"/>
                <w:lang w:val="pt-BR"/>
              </w:rPr>
              <w:t>a</w:t>
            </w:r>
            <w:r w:rsidR="00BE109C">
              <w:rPr>
                <w:rFonts w:ascii="Arial" w:hAnsi="Arial" w:cs="Arial"/>
                <w:sz w:val="18"/>
                <w:szCs w:val="18"/>
                <w:lang w:val="pt-BR"/>
              </w:rPr>
              <w:t>ticado pelos mercados internacionais. Não é bom para o Brasil distanciar-se das práticas usuais internacionais, assim como neste caso, notadamente agora diante da abertura do mercado de resseguro</w:t>
            </w:r>
            <w:r w:rsidR="0081287C">
              <w:rPr>
                <w:rFonts w:ascii="Arial" w:hAnsi="Arial" w:cs="Arial"/>
                <w:sz w:val="18"/>
                <w:szCs w:val="18"/>
                <w:lang w:val="pt-BR"/>
              </w:rPr>
              <w:t xml:space="preserve"> ocorrida a partir de 2008.</w:t>
            </w:r>
          </w:p>
          <w:p w:rsidR="007B62E2" w:rsidRPr="007B62E2" w:rsidRDefault="007B62E2" w:rsidP="003744A1">
            <w:pPr>
              <w:jc w:val="both"/>
              <w:rPr>
                <w:rFonts w:ascii="Arial" w:hAnsi="Arial" w:cs="Arial"/>
                <w:sz w:val="18"/>
                <w:szCs w:val="18"/>
                <w:lang w:val="pt-BR"/>
              </w:rPr>
            </w:pPr>
          </w:p>
          <w:p w:rsidR="008D0BAE" w:rsidRDefault="0081287C" w:rsidP="0081287C">
            <w:pPr>
              <w:jc w:val="both"/>
              <w:rPr>
                <w:rFonts w:ascii="Arial" w:hAnsi="Arial" w:cs="Arial"/>
                <w:sz w:val="18"/>
                <w:szCs w:val="18"/>
                <w:lang w:val="pt-BR"/>
              </w:rPr>
            </w:pPr>
            <w:r>
              <w:rPr>
                <w:rFonts w:ascii="Arial" w:hAnsi="Arial" w:cs="Arial"/>
                <w:sz w:val="18"/>
                <w:szCs w:val="18"/>
                <w:lang w:val="pt-BR"/>
              </w:rPr>
              <w:t>O critério imposto é plenamente injustificável sob todos os aspectos.</w:t>
            </w:r>
          </w:p>
          <w:p w:rsidR="00640BEB" w:rsidRPr="00EE6310" w:rsidRDefault="00640BEB" w:rsidP="0081287C">
            <w:pPr>
              <w:jc w:val="both"/>
              <w:rPr>
                <w:rFonts w:ascii="Arial" w:hAnsi="Arial" w:cs="Arial"/>
                <w:sz w:val="18"/>
                <w:szCs w:val="18"/>
                <w:lang w:val="pt-BR"/>
              </w:rPr>
            </w:pPr>
          </w:p>
        </w:tc>
      </w:tr>
      <w:tr w:rsidR="0081287C" w:rsidRPr="00D3185C" w:rsidTr="001446E3">
        <w:tc>
          <w:tcPr>
            <w:tcW w:w="689" w:type="pct"/>
            <w:noWrap/>
          </w:tcPr>
          <w:p w:rsidR="0081287C" w:rsidRPr="00EE6310" w:rsidRDefault="00503B72" w:rsidP="00023556">
            <w:pPr>
              <w:pStyle w:val="Referencia"/>
              <w:spacing w:before="60" w:after="60"/>
              <w:ind w:left="57" w:right="57"/>
              <w:contextualSpacing w:val="0"/>
              <w:jc w:val="left"/>
              <w:rPr>
                <w:sz w:val="18"/>
                <w:szCs w:val="18"/>
                <w:lang w:val="pt-BR"/>
              </w:rPr>
            </w:pPr>
            <w:r>
              <w:rPr>
                <w:sz w:val="18"/>
                <w:szCs w:val="18"/>
                <w:lang w:val="pt-BR"/>
              </w:rPr>
              <w:t>Condições Gerais – Cláusula III – Riscos Excluídos</w:t>
            </w:r>
          </w:p>
        </w:tc>
        <w:tc>
          <w:tcPr>
            <w:tcW w:w="1755" w:type="pct"/>
            <w:noWrap/>
          </w:tcPr>
          <w:p w:rsidR="0081287C" w:rsidRPr="00EE6310" w:rsidRDefault="00503B72" w:rsidP="00FE5F9A">
            <w:pPr>
              <w:ind w:left="33" w:hanging="33"/>
              <w:jc w:val="both"/>
              <w:rPr>
                <w:rFonts w:ascii="Arial" w:hAnsi="Arial" w:cs="Arial"/>
                <w:bCs/>
                <w:sz w:val="18"/>
                <w:szCs w:val="18"/>
                <w:lang w:val="pt-BR"/>
              </w:rPr>
            </w:pPr>
            <w:r>
              <w:rPr>
                <w:rFonts w:ascii="Arial" w:hAnsi="Arial" w:cs="Arial"/>
                <w:bCs/>
                <w:sz w:val="18"/>
                <w:szCs w:val="18"/>
                <w:lang w:val="pt-BR"/>
              </w:rPr>
              <w:t>Com correspondentes</w:t>
            </w:r>
            <w:r w:rsidR="00803F9C">
              <w:rPr>
                <w:rFonts w:ascii="Arial" w:hAnsi="Arial" w:cs="Arial"/>
                <w:bCs/>
                <w:sz w:val="18"/>
                <w:szCs w:val="18"/>
                <w:lang w:val="pt-BR"/>
              </w:rPr>
              <w:t xml:space="preserve"> e não.</w:t>
            </w:r>
          </w:p>
        </w:tc>
        <w:tc>
          <w:tcPr>
            <w:tcW w:w="702" w:type="pct"/>
          </w:tcPr>
          <w:p w:rsidR="0081287C" w:rsidRPr="00EE6310" w:rsidRDefault="00217E1D" w:rsidP="007C440B">
            <w:pPr>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5</w:t>
            </w:r>
            <w:proofErr w:type="gramEnd"/>
            <w:r w:rsidRPr="00EE6310">
              <w:rPr>
                <w:rFonts w:ascii="Arial" w:hAnsi="Arial" w:cs="Arial"/>
                <w:sz w:val="18"/>
                <w:szCs w:val="18"/>
                <w:lang w:val="pt-BR"/>
              </w:rPr>
              <w:t xml:space="preserve"> das Cond. Gerais – subitem 5.</w:t>
            </w:r>
            <w:r>
              <w:rPr>
                <w:rFonts w:ascii="Arial" w:hAnsi="Arial" w:cs="Arial"/>
                <w:sz w:val="18"/>
                <w:szCs w:val="18"/>
                <w:lang w:val="pt-BR"/>
              </w:rPr>
              <w:t>3</w:t>
            </w:r>
          </w:p>
        </w:tc>
        <w:tc>
          <w:tcPr>
            <w:tcW w:w="1854" w:type="pct"/>
            <w:noWrap/>
          </w:tcPr>
          <w:p w:rsidR="0081287C" w:rsidRDefault="00217E1D" w:rsidP="003744A1">
            <w:pPr>
              <w:jc w:val="both"/>
              <w:rPr>
                <w:rFonts w:ascii="Arial" w:hAnsi="Arial" w:cs="Arial"/>
                <w:b/>
                <w:sz w:val="18"/>
                <w:szCs w:val="18"/>
                <w:lang w:val="pt-BR"/>
              </w:rPr>
            </w:pPr>
            <w:r w:rsidRPr="00217E1D">
              <w:rPr>
                <w:rFonts w:ascii="Arial" w:hAnsi="Arial" w:cs="Arial"/>
                <w:sz w:val="18"/>
                <w:szCs w:val="18"/>
                <w:lang w:val="pt-BR"/>
              </w:rPr>
              <w:t xml:space="preserve">Na </w:t>
            </w:r>
            <w:r w:rsidRPr="007611DF">
              <w:rPr>
                <w:rFonts w:ascii="Arial" w:hAnsi="Arial" w:cs="Arial"/>
                <w:b/>
                <w:sz w:val="18"/>
                <w:szCs w:val="18"/>
                <w:lang w:val="pt-BR"/>
              </w:rPr>
              <w:t>alínea “a”</w:t>
            </w:r>
            <w:r w:rsidRPr="00217E1D">
              <w:rPr>
                <w:rFonts w:ascii="Arial" w:hAnsi="Arial" w:cs="Arial"/>
                <w:sz w:val="18"/>
                <w:szCs w:val="18"/>
                <w:lang w:val="pt-BR"/>
              </w:rPr>
              <w:t xml:space="preserve"> </w:t>
            </w:r>
            <w:r w:rsidR="0065740D">
              <w:rPr>
                <w:rFonts w:ascii="Arial" w:hAnsi="Arial" w:cs="Arial"/>
                <w:sz w:val="18"/>
                <w:szCs w:val="18"/>
                <w:lang w:val="pt-BR"/>
              </w:rPr>
              <w:t xml:space="preserve">foi </w:t>
            </w:r>
            <w:proofErr w:type="gramStart"/>
            <w:r w:rsidR="0065740D">
              <w:rPr>
                <w:rFonts w:ascii="Arial" w:hAnsi="Arial" w:cs="Arial"/>
                <w:sz w:val="18"/>
                <w:szCs w:val="18"/>
                <w:lang w:val="pt-BR"/>
              </w:rPr>
              <w:t>incluído de forma genérica</w:t>
            </w:r>
            <w:proofErr w:type="gramEnd"/>
            <w:r w:rsidR="0065740D">
              <w:rPr>
                <w:rFonts w:ascii="Arial" w:hAnsi="Arial" w:cs="Arial"/>
                <w:sz w:val="18"/>
                <w:szCs w:val="18"/>
                <w:lang w:val="pt-BR"/>
              </w:rPr>
              <w:t xml:space="preserve"> a exclusão para “indenizações punitivas e/ou exemplares” – cuja aplicação deveria ficar restrita às extensões do âmbito geográfico</w:t>
            </w:r>
            <w:r w:rsidR="007611DF">
              <w:rPr>
                <w:rFonts w:ascii="Arial" w:hAnsi="Arial" w:cs="Arial"/>
                <w:sz w:val="18"/>
                <w:szCs w:val="18"/>
                <w:lang w:val="pt-BR"/>
              </w:rPr>
              <w:t xml:space="preserve"> para os países da América do Norte e outros que adotam o sistema das “</w:t>
            </w:r>
            <w:proofErr w:type="spellStart"/>
            <w:r w:rsidR="007611DF">
              <w:rPr>
                <w:rFonts w:ascii="Arial" w:hAnsi="Arial" w:cs="Arial"/>
                <w:sz w:val="18"/>
                <w:szCs w:val="18"/>
                <w:lang w:val="pt-BR"/>
              </w:rPr>
              <w:t>punitive</w:t>
            </w:r>
            <w:proofErr w:type="spellEnd"/>
            <w:r w:rsidR="007611DF">
              <w:rPr>
                <w:rFonts w:ascii="Arial" w:hAnsi="Arial" w:cs="Arial"/>
                <w:sz w:val="18"/>
                <w:szCs w:val="18"/>
                <w:lang w:val="pt-BR"/>
              </w:rPr>
              <w:t xml:space="preserve"> </w:t>
            </w:r>
            <w:proofErr w:type="spellStart"/>
            <w:r w:rsidR="007611DF">
              <w:rPr>
                <w:rFonts w:ascii="Arial" w:hAnsi="Arial" w:cs="Arial"/>
                <w:sz w:val="18"/>
                <w:szCs w:val="18"/>
                <w:lang w:val="pt-BR"/>
              </w:rPr>
              <w:t>damages</w:t>
            </w:r>
            <w:proofErr w:type="spellEnd"/>
            <w:r w:rsidR="007611DF">
              <w:rPr>
                <w:rFonts w:ascii="Arial" w:hAnsi="Arial" w:cs="Arial"/>
                <w:sz w:val="18"/>
                <w:szCs w:val="18"/>
                <w:lang w:val="pt-BR"/>
              </w:rPr>
              <w:t xml:space="preserve"> ou </w:t>
            </w:r>
            <w:proofErr w:type="spellStart"/>
            <w:r w:rsidR="007611DF">
              <w:rPr>
                <w:rFonts w:ascii="Arial" w:hAnsi="Arial" w:cs="Arial"/>
                <w:sz w:val="18"/>
                <w:szCs w:val="18"/>
                <w:lang w:val="pt-BR"/>
              </w:rPr>
              <w:t>exemplary</w:t>
            </w:r>
            <w:proofErr w:type="spellEnd"/>
            <w:r w:rsidR="007611DF">
              <w:rPr>
                <w:rFonts w:ascii="Arial" w:hAnsi="Arial" w:cs="Arial"/>
                <w:sz w:val="18"/>
                <w:szCs w:val="18"/>
                <w:lang w:val="pt-BR"/>
              </w:rPr>
              <w:t xml:space="preserve"> </w:t>
            </w:r>
            <w:proofErr w:type="spellStart"/>
            <w:r w:rsidR="007611DF">
              <w:rPr>
                <w:rFonts w:ascii="Arial" w:hAnsi="Arial" w:cs="Arial"/>
                <w:sz w:val="18"/>
                <w:szCs w:val="18"/>
                <w:lang w:val="pt-BR"/>
              </w:rPr>
              <w:t>damages</w:t>
            </w:r>
            <w:proofErr w:type="spellEnd"/>
            <w:r w:rsidR="007611DF">
              <w:rPr>
                <w:rFonts w:ascii="Arial" w:hAnsi="Arial" w:cs="Arial"/>
                <w:sz w:val="18"/>
                <w:szCs w:val="18"/>
                <w:lang w:val="pt-BR"/>
              </w:rPr>
              <w:t xml:space="preserve">”. </w:t>
            </w:r>
            <w:r w:rsidR="009B524E">
              <w:rPr>
                <w:rFonts w:ascii="Arial" w:hAnsi="Arial" w:cs="Arial"/>
                <w:sz w:val="18"/>
                <w:szCs w:val="18"/>
                <w:lang w:val="pt-BR"/>
              </w:rPr>
              <w:t>Atualmente a doutrina nacional e a jurisprudência já admite</w:t>
            </w:r>
            <w:r w:rsidR="00CA0C2A">
              <w:rPr>
                <w:rFonts w:ascii="Arial" w:hAnsi="Arial" w:cs="Arial"/>
                <w:sz w:val="18"/>
                <w:szCs w:val="18"/>
                <w:lang w:val="pt-BR"/>
              </w:rPr>
              <w:t>m</w:t>
            </w:r>
            <w:r w:rsidR="009B524E">
              <w:rPr>
                <w:rFonts w:ascii="Arial" w:hAnsi="Arial" w:cs="Arial"/>
                <w:sz w:val="18"/>
                <w:szCs w:val="18"/>
                <w:lang w:val="pt-BR"/>
              </w:rPr>
              <w:t xml:space="preserve"> parce</w:t>
            </w:r>
            <w:r w:rsidR="00503B72">
              <w:rPr>
                <w:rFonts w:ascii="Arial" w:hAnsi="Arial" w:cs="Arial"/>
                <w:sz w:val="18"/>
                <w:szCs w:val="18"/>
                <w:lang w:val="pt-BR"/>
              </w:rPr>
              <w:t xml:space="preserve">las de </w:t>
            </w:r>
            <w:r w:rsidR="009B524E">
              <w:rPr>
                <w:rFonts w:ascii="Arial" w:hAnsi="Arial" w:cs="Arial"/>
                <w:sz w:val="18"/>
                <w:szCs w:val="18"/>
                <w:lang w:val="pt-BR"/>
              </w:rPr>
              <w:t xml:space="preserve">“indenização punitiva </w:t>
            </w:r>
            <w:proofErr w:type="spellStart"/>
            <w:r w:rsidR="009B524E">
              <w:rPr>
                <w:rFonts w:ascii="Arial" w:hAnsi="Arial" w:cs="Arial"/>
                <w:sz w:val="18"/>
                <w:szCs w:val="18"/>
                <w:lang w:val="pt-BR"/>
              </w:rPr>
              <w:t>oiu</w:t>
            </w:r>
            <w:proofErr w:type="spellEnd"/>
            <w:r w:rsidR="009B524E">
              <w:rPr>
                <w:rFonts w:ascii="Arial" w:hAnsi="Arial" w:cs="Arial"/>
                <w:sz w:val="18"/>
                <w:szCs w:val="18"/>
                <w:lang w:val="pt-BR"/>
              </w:rPr>
              <w:t xml:space="preserve"> exemplar” </w:t>
            </w:r>
            <w:r w:rsidR="00CA0C2A">
              <w:rPr>
                <w:rFonts w:ascii="Arial" w:hAnsi="Arial" w:cs="Arial"/>
                <w:sz w:val="18"/>
                <w:szCs w:val="18"/>
                <w:lang w:val="pt-BR"/>
              </w:rPr>
              <w:t>no âmbito dos danos mor</w:t>
            </w:r>
            <w:r w:rsidR="00CF5871">
              <w:rPr>
                <w:rFonts w:ascii="Arial" w:hAnsi="Arial" w:cs="Arial"/>
                <w:sz w:val="18"/>
                <w:szCs w:val="18"/>
                <w:lang w:val="pt-BR"/>
              </w:rPr>
              <w:t>a</w:t>
            </w:r>
            <w:r w:rsidR="00CA0C2A">
              <w:rPr>
                <w:rFonts w:ascii="Arial" w:hAnsi="Arial" w:cs="Arial"/>
                <w:sz w:val="18"/>
                <w:szCs w:val="18"/>
                <w:lang w:val="pt-BR"/>
              </w:rPr>
              <w:t xml:space="preserve">is, p.ex., e, sendo assim, uma </w:t>
            </w:r>
            <w:r w:rsidR="00CA0C2A" w:rsidRPr="00CF5871">
              <w:rPr>
                <w:rFonts w:ascii="Arial" w:hAnsi="Arial" w:cs="Arial"/>
                <w:b/>
                <w:sz w:val="18"/>
                <w:szCs w:val="18"/>
                <w:lang w:val="pt-BR"/>
              </w:rPr>
              <w:t>exclusão tão genérica pode comprometer o alcance de coberturas a este título, o que prejudicaria o segurado.</w:t>
            </w:r>
          </w:p>
          <w:p w:rsidR="00803F9C" w:rsidRDefault="00803F9C" w:rsidP="003744A1">
            <w:pPr>
              <w:jc w:val="both"/>
              <w:rPr>
                <w:rFonts w:ascii="Arial" w:hAnsi="Arial" w:cs="Arial"/>
                <w:b/>
                <w:sz w:val="18"/>
                <w:szCs w:val="18"/>
                <w:lang w:val="pt-BR"/>
              </w:rPr>
            </w:pPr>
          </w:p>
          <w:p w:rsidR="00803F9C" w:rsidRDefault="00803F9C" w:rsidP="003744A1">
            <w:pPr>
              <w:jc w:val="both"/>
              <w:rPr>
                <w:rFonts w:ascii="Arial" w:hAnsi="Arial" w:cs="Arial"/>
                <w:sz w:val="18"/>
                <w:szCs w:val="18"/>
                <w:lang w:val="pt-BR"/>
              </w:rPr>
            </w:pPr>
            <w:r>
              <w:rPr>
                <w:rFonts w:ascii="Arial" w:hAnsi="Arial" w:cs="Arial"/>
                <w:b/>
                <w:sz w:val="18"/>
                <w:szCs w:val="18"/>
                <w:lang w:val="pt-BR"/>
              </w:rPr>
              <w:lastRenderedPageBreak/>
              <w:t xml:space="preserve">Alínea “b” – </w:t>
            </w:r>
            <w:r>
              <w:rPr>
                <w:rFonts w:ascii="Arial" w:hAnsi="Arial" w:cs="Arial"/>
                <w:sz w:val="18"/>
                <w:szCs w:val="18"/>
                <w:lang w:val="pt-BR"/>
              </w:rPr>
              <w:t>foi incluído indevidament</w:t>
            </w:r>
            <w:r w:rsidR="00282028">
              <w:rPr>
                <w:rFonts w:ascii="Arial" w:hAnsi="Arial" w:cs="Arial"/>
                <w:sz w:val="18"/>
                <w:szCs w:val="18"/>
                <w:lang w:val="pt-BR"/>
              </w:rPr>
              <w:t>e</w:t>
            </w:r>
            <w:r>
              <w:rPr>
                <w:rFonts w:ascii="Arial" w:hAnsi="Arial" w:cs="Arial"/>
                <w:sz w:val="18"/>
                <w:szCs w:val="18"/>
                <w:lang w:val="pt-BR"/>
              </w:rPr>
              <w:t xml:space="preserve"> </w:t>
            </w:r>
            <w:proofErr w:type="gramStart"/>
            <w:r>
              <w:rPr>
                <w:rFonts w:ascii="Arial" w:hAnsi="Arial" w:cs="Arial"/>
                <w:sz w:val="18"/>
                <w:szCs w:val="18"/>
                <w:lang w:val="pt-BR"/>
              </w:rPr>
              <w:t xml:space="preserve">o termo </w:t>
            </w:r>
            <w:r w:rsidRPr="000E1F7F">
              <w:rPr>
                <w:rFonts w:ascii="Arial" w:hAnsi="Arial" w:cs="Arial"/>
                <w:b/>
                <w:sz w:val="18"/>
                <w:szCs w:val="18"/>
                <w:lang w:val="pt-BR"/>
              </w:rPr>
              <w:t>“beneficiários”</w:t>
            </w:r>
            <w:proofErr w:type="gramEnd"/>
            <w:r w:rsidR="00282028">
              <w:rPr>
                <w:rFonts w:ascii="Arial" w:hAnsi="Arial" w:cs="Arial"/>
                <w:sz w:val="18"/>
                <w:szCs w:val="18"/>
                <w:lang w:val="pt-BR"/>
              </w:rPr>
              <w:t>, sendo</w:t>
            </w:r>
            <w:r w:rsidR="000E1F7F">
              <w:rPr>
                <w:rFonts w:ascii="Arial" w:hAnsi="Arial" w:cs="Arial"/>
                <w:sz w:val="18"/>
                <w:szCs w:val="18"/>
                <w:lang w:val="pt-BR"/>
              </w:rPr>
              <w:t xml:space="preserve"> </w:t>
            </w:r>
            <w:r w:rsidR="00282028">
              <w:rPr>
                <w:rFonts w:ascii="Arial" w:hAnsi="Arial" w:cs="Arial"/>
                <w:sz w:val="18"/>
                <w:szCs w:val="18"/>
                <w:lang w:val="pt-BR"/>
              </w:rPr>
              <w:t>qu</w:t>
            </w:r>
            <w:r w:rsidR="000E1F7F">
              <w:rPr>
                <w:rFonts w:ascii="Arial" w:hAnsi="Arial" w:cs="Arial"/>
                <w:sz w:val="18"/>
                <w:szCs w:val="18"/>
                <w:lang w:val="pt-BR"/>
              </w:rPr>
              <w:t>e</w:t>
            </w:r>
            <w:r w:rsidR="00282028">
              <w:rPr>
                <w:rFonts w:ascii="Arial" w:hAnsi="Arial" w:cs="Arial"/>
                <w:sz w:val="18"/>
                <w:szCs w:val="18"/>
                <w:lang w:val="pt-BR"/>
              </w:rPr>
              <w:t xml:space="preserve"> ele </w:t>
            </w:r>
            <w:r w:rsidR="00282028" w:rsidRPr="000E1F7F">
              <w:rPr>
                <w:rFonts w:ascii="Arial" w:hAnsi="Arial" w:cs="Arial"/>
                <w:b/>
                <w:sz w:val="18"/>
                <w:szCs w:val="18"/>
                <w:lang w:val="pt-BR"/>
              </w:rPr>
              <w:t>transmite total contradição neste contexto</w:t>
            </w:r>
            <w:r w:rsidR="00282028">
              <w:rPr>
                <w:rFonts w:ascii="Arial" w:hAnsi="Arial" w:cs="Arial"/>
                <w:sz w:val="18"/>
                <w:szCs w:val="18"/>
                <w:lang w:val="pt-BR"/>
              </w:rPr>
              <w:t>, pois que se pretendeu afirmar que o “beneficiário” é o terceiro e, como tal</w:t>
            </w:r>
            <w:r w:rsidR="000E1F7F">
              <w:rPr>
                <w:rFonts w:ascii="Arial" w:hAnsi="Arial" w:cs="Arial"/>
                <w:sz w:val="18"/>
                <w:szCs w:val="18"/>
                <w:lang w:val="pt-BR"/>
              </w:rPr>
              <w:t>,</w:t>
            </w:r>
            <w:r w:rsidR="00282028">
              <w:rPr>
                <w:rFonts w:ascii="Arial" w:hAnsi="Arial" w:cs="Arial"/>
                <w:sz w:val="18"/>
                <w:szCs w:val="18"/>
                <w:lang w:val="pt-BR"/>
              </w:rPr>
              <w:t xml:space="preserve"> </w:t>
            </w:r>
            <w:r w:rsidR="00282028" w:rsidRPr="000E1F7F">
              <w:rPr>
                <w:rFonts w:ascii="Arial" w:hAnsi="Arial" w:cs="Arial"/>
                <w:b/>
                <w:sz w:val="18"/>
                <w:szCs w:val="18"/>
                <w:lang w:val="pt-BR"/>
              </w:rPr>
              <w:t xml:space="preserve">ele não pode </w:t>
            </w:r>
            <w:r w:rsidR="000E1F7F">
              <w:rPr>
                <w:rFonts w:ascii="Arial" w:hAnsi="Arial" w:cs="Arial"/>
                <w:b/>
                <w:sz w:val="18"/>
                <w:szCs w:val="18"/>
                <w:lang w:val="pt-BR"/>
              </w:rPr>
              <w:t xml:space="preserve">permanecer </w:t>
            </w:r>
            <w:r w:rsidR="00282028" w:rsidRPr="000E1F7F">
              <w:rPr>
                <w:rFonts w:ascii="Arial" w:hAnsi="Arial" w:cs="Arial"/>
                <w:b/>
                <w:sz w:val="18"/>
                <w:szCs w:val="18"/>
                <w:lang w:val="pt-BR"/>
              </w:rPr>
              <w:t>excluído</w:t>
            </w:r>
            <w:r w:rsidR="00282028">
              <w:rPr>
                <w:rFonts w:ascii="Arial" w:hAnsi="Arial" w:cs="Arial"/>
                <w:sz w:val="18"/>
                <w:szCs w:val="18"/>
                <w:lang w:val="pt-BR"/>
              </w:rPr>
              <w:t xml:space="preserve"> – sendo ele a principal figura do seguro RC de modo geral. </w:t>
            </w:r>
            <w:r w:rsidR="00AD08B4">
              <w:rPr>
                <w:rFonts w:ascii="Arial" w:hAnsi="Arial" w:cs="Arial"/>
                <w:sz w:val="18"/>
                <w:szCs w:val="18"/>
                <w:lang w:val="pt-BR"/>
              </w:rPr>
              <w:t>Ori</w:t>
            </w:r>
            <w:r w:rsidR="008F75E9">
              <w:rPr>
                <w:rFonts w:ascii="Arial" w:hAnsi="Arial" w:cs="Arial"/>
                <w:sz w:val="18"/>
                <w:szCs w:val="18"/>
                <w:lang w:val="pt-BR"/>
              </w:rPr>
              <w:t>u</w:t>
            </w:r>
            <w:r w:rsidR="00AD08B4">
              <w:rPr>
                <w:rFonts w:ascii="Arial" w:hAnsi="Arial" w:cs="Arial"/>
                <w:sz w:val="18"/>
                <w:szCs w:val="18"/>
                <w:lang w:val="pt-BR"/>
              </w:rPr>
              <w:t xml:space="preserve">ndo do </w:t>
            </w:r>
            <w:r w:rsidR="00AD08B4" w:rsidRPr="007C090C">
              <w:rPr>
                <w:rFonts w:ascii="Arial" w:hAnsi="Arial" w:cs="Arial"/>
                <w:b/>
                <w:sz w:val="18"/>
                <w:szCs w:val="18"/>
                <w:lang w:val="pt-BR"/>
              </w:rPr>
              <w:t>art. 762, CC/2002</w:t>
            </w:r>
            <w:r w:rsidR="00AD08B4">
              <w:rPr>
                <w:rFonts w:ascii="Arial" w:hAnsi="Arial" w:cs="Arial"/>
                <w:sz w:val="18"/>
                <w:szCs w:val="18"/>
                <w:lang w:val="pt-BR"/>
              </w:rPr>
              <w:t>, foi novament</w:t>
            </w:r>
            <w:r w:rsidR="008F75E9">
              <w:rPr>
                <w:rFonts w:ascii="Arial" w:hAnsi="Arial" w:cs="Arial"/>
                <w:sz w:val="18"/>
                <w:szCs w:val="18"/>
                <w:lang w:val="pt-BR"/>
              </w:rPr>
              <w:t>e</w:t>
            </w:r>
            <w:r w:rsidR="00AD08B4">
              <w:rPr>
                <w:rFonts w:ascii="Arial" w:hAnsi="Arial" w:cs="Arial"/>
                <w:sz w:val="18"/>
                <w:szCs w:val="18"/>
                <w:lang w:val="pt-BR"/>
              </w:rPr>
              <w:t xml:space="preserve"> ma</w:t>
            </w:r>
            <w:r w:rsidR="007C090C">
              <w:rPr>
                <w:rFonts w:ascii="Arial" w:hAnsi="Arial" w:cs="Arial"/>
                <w:sz w:val="18"/>
                <w:szCs w:val="18"/>
                <w:lang w:val="pt-BR"/>
              </w:rPr>
              <w:t>l</w:t>
            </w:r>
            <w:r w:rsidR="00AD08B4">
              <w:rPr>
                <w:rFonts w:ascii="Arial" w:hAnsi="Arial" w:cs="Arial"/>
                <w:sz w:val="18"/>
                <w:szCs w:val="18"/>
                <w:lang w:val="pt-BR"/>
              </w:rPr>
              <w:t xml:space="preserve"> utilizado neste contexto, o</w:t>
            </w:r>
            <w:r w:rsidR="008F75E9">
              <w:rPr>
                <w:rFonts w:ascii="Arial" w:hAnsi="Arial" w:cs="Arial"/>
                <w:sz w:val="18"/>
                <w:szCs w:val="18"/>
                <w:lang w:val="pt-BR"/>
              </w:rPr>
              <w:t xml:space="preserve"> </w:t>
            </w:r>
            <w:r w:rsidR="00AD08B4">
              <w:rPr>
                <w:rFonts w:ascii="Arial" w:hAnsi="Arial" w:cs="Arial"/>
                <w:sz w:val="18"/>
                <w:szCs w:val="18"/>
                <w:lang w:val="pt-BR"/>
              </w:rPr>
              <w:t>qu</w:t>
            </w:r>
            <w:r w:rsidR="008F75E9">
              <w:rPr>
                <w:rFonts w:ascii="Arial" w:hAnsi="Arial" w:cs="Arial"/>
                <w:sz w:val="18"/>
                <w:szCs w:val="18"/>
                <w:lang w:val="pt-BR"/>
              </w:rPr>
              <w:t>e</w:t>
            </w:r>
            <w:r w:rsidR="00AD08B4">
              <w:rPr>
                <w:rFonts w:ascii="Arial" w:hAnsi="Arial" w:cs="Arial"/>
                <w:sz w:val="18"/>
                <w:szCs w:val="18"/>
                <w:lang w:val="pt-BR"/>
              </w:rPr>
              <w:t xml:space="preserve"> poderá gerar conflitos interpretativos de toda ordem </w:t>
            </w:r>
            <w:r w:rsidR="008F75E9" w:rsidRPr="008F75E9">
              <w:rPr>
                <w:rFonts w:ascii="Arial" w:hAnsi="Arial" w:cs="Arial"/>
                <w:b/>
                <w:sz w:val="18"/>
                <w:szCs w:val="18"/>
                <w:lang w:val="pt-BR"/>
              </w:rPr>
              <w:t xml:space="preserve">e </w:t>
            </w:r>
            <w:r w:rsidR="00AD08B4" w:rsidRPr="008F75E9">
              <w:rPr>
                <w:rFonts w:ascii="Arial" w:hAnsi="Arial" w:cs="Arial"/>
                <w:b/>
                <w:sz w:val="18"/>
                <w:szCs w:val="18"/>
                <w:lang w:val="pt-BR"/>
              </w:rPr>
              <w:t>em prejuízo aos segurados</w:t>
            </w:r>
            <w:r w:rsidR="008F75E9" w:rsidRPr="008F75E9">
              <w:rPr>
                <w:rFonts w:ascii="Arial" w:hAnsi="Arial" w:cs="Arial"/>
                <w:b/>
                <w:sz w:val="18"/>
                <w:szCs w:val="18"/>
                <w:lang w:val="pt-BR"/>
              </w:rPr>
              <w:t>.</w:t>
            </w:r>
            <w:r w:rsidR="008F75E9">
              <w:rPr>
                <w:rFonts w:ascii="Arial" w:hAnsi="Arial" w:cs="Arial"/>
                <w:b/>
                <w:sz w:val="18"/>
                <w:szCs w:val="18"/>
                <w:lang w:val="pt-BR"/>
              </w:rPr>
              <w:t xml:space="preserve"> </w:t>
            </w:r>
            <w:r w:rsidR="008F75E9" w:rsidRPr="008F75E9">
              <w:rPr>
                <w:rFonts w:ascii="Arial" w:hAnsi="Arial" w:cs="Arial"/>
                <w:sz w:val="18"/>
                <w:szCs w:val="18"/>
                <w:lang w:val="pt-BR"/>
              </w:rPr>
              <w:t>Deve ser suprimido.</w:t>
            </w:r>
          </w:p>
          <w:p w:rsidR="008F75E9" w:rsidRDefault="008F75E9" w:rsidP="003744A1">
            <w:pPr>
              <w:jc w:val="both"/>
              <w:rPr>
                <w:rFonts w:ascii="Arial" w:hAnsi="Arial" w:cs="Arial"/>
                <w:sz w:val="18"/>
                <w:szCs w:val="18"/>
                <w:lang w:val="pt-BR"/>
              </w:rPr>
            </w:pPr>
          </w:p>
          <w:p w:rsidR="008F75E9" w:rsidRDefault="008F75E9" w:rsidP="003744A1">
            <w:pPr>
              <w:jc w:val="both"/>
              <w:rPr>
                <w:rFonts w:ascii="Arial" w:hAnsi="Arial" w:cs="Arial"/>
                <w:sz w:val="18"/>
                <w:szCs w:val="18"/>
                <w:lang w:val="pt-BR"/>
              </w:rPr>
            </w:pPr>
            <w:r w:rsidRPr="008B48DC">
              <w:rPr>
                <w:rFonts w:ascii="Arial" w:hAnsi="Arial" w:cs="Arial"/>
                <w:b/>
                <w:sz w:val="18"/>
                <w:szCs w:val="18"/>
                <w:lang w:val="pt-BR"/>
              </w:rPr>
              <w:t>Alínea “c”</w:t>
            </w:r>
            <w:r w:rsidRPr="008B48DC">
              <w:rPr>
                <w:rFonts w:ascii="Arial" w:hAnsi="Arial" w:cs="Arial"/>
                <w:sz w:val="18"/>
                <w:szCs w:val="18"/>
                <w:lang w:val="pt-BR"/>
              </w:rPr>
              <w:t xml:space="preserve"> </w:t>
            </w:r>
            <w:r w:rsidR="008B48DC" w:rsidRPr="008B48DC">
              <w:rPr>
                <w:rFonts w:ascii="Arial" w:hAnsi="Arial" w:cs="Arial"/>
                <w:sz w:val="18"/>
                <w:szCs w:val="18"/>
                <w:lang w:val="pt-BR"/>
              </w:rPr>
              <w:t>–</w:t>
            </w:r>
            <w:r w:rsidRPr="008B48DC">
              <w:rPr>
                <w:rFonts w:ascii="Arial" w:hAnsi="Arial" w:cs="Arial"/>
                <w:sz w:val="18"/>
                <w:szCs w:val="18"/>
                <w:lang w:val="pt-BR"/>
              </w:rPr>
              <w:t xml:space="preserve"> </w:t>
            </w:r>
            <w:r w:rsidR="008B48DC" w:rsidRPr="008B48DC">
              <w:rPr>
                <w:rFonts w:ascii="Arial" w:hAnsi="Arial" w:cs="Arial"/>
                <w:sz w:val="18"/>
                <w:szCs w:val="18"/>
                <w:lang w:val="pt-BR"/>
              </w:rPr>
              <w:t>asbestos – O termo correto n</w:t>
            </w:r>
            <w:r w:rsidR="008B48DC">
              <w:rPr>
                <w:rFonts w:ascii="Arial" w:hAnsi="Arial" w:cs="Arial"/>
                <w:sz w:val="18"/>
                <w:szCs w:val="18"/>
                <w:lang w:val="pt-BR"/>
              </w:rPr>
              <w:t xml:space="preserve">a língua portuguesa é </w:t>
            </w:r>
            <w:r w:rsidR="008B48DC" w:rsidRPr="008B48DC">
              <w:rPr>
                <w:rFonts w:ascii="Arial" w:hAnsi="Arial" w:cs="Arial"/>
                <w:b/>
                <w:sz w:val="18"/>
                <w:szCs w:val="18"/>
                <w:lang w:val="pt-BR"/>
              </w:rPr>
              <w:t>“amianto”</w:t>
            </w:r>
            <w:r w:rsidR="008B48DC">
              <w:rPr>
                <w:rFonts w:ascii="Arial" w:hAnsi="Arial" w:cs="Arial"/>
                <w:sz w:val="18"/>
                <w:szCs w:val="18"/>
                <w:lang w:val="pt-BR"/>
              </w:rPr>
              <w:t xml:space="preserve"> e não </w:t>
            </w:r>
            <w:r w:rsidR="008B48DC" w:rsidRPr="00B83BC4">
              <w:rPr>
                <w:rFonts w:ascii="Arial" w:hAnsi="Arial" w:cs="Arial"/>
                <w:i/>
                <w:sz w:val="18"/>
                <w:szCs w:val="18"/>
                <w:lang w:val="pt-BR"/>
              </w:rPr>
              <w:t>asbestos</w:t>
            </w:r>
            <w:r w:rsidR="008B48DC">
              <w:rPr>
                <w:rFonts w:ascii="Arial" w:hAnsi="Arial" w:cs="Arial"/>
                <w:sz w:val="18"/>
                <w:szCs w:val="18"/>
                <w:lang w:val="pt-BR"/>
              </w:rPr>
              <w:t>.</w:t>
            </w:r>
          </w:p>
          <w:p w:rsidR="008B48DC" w:rsidRDefault="008B48DC" w:rsidP="003744A1">
            <w:pPr>
              <w:jc w:val="both"/>
              <w:rPr>
                <w:rFonts w:ascii="Arial" w:hAnsi="Arial" w:cs="Arial"/>
                <w:sz w:val="18"/>
                <w:szCs w:val="18"/>
                <w:lang w:val="pt-BR"/>
              </w:rPr>
            </w:pPr>
          </w:p>
          <w:p w:rsidR="008B48DC" w:rsidRDefault="008B48DC" w:rsidP="003744A1">
            <w:pPr>
              <w:jc w:val="both"/>
              <w:rPr>
                <w:rFonts w:ascii="Arial" w:hAnsi="Arial" w:cs="Arial"/>
                <w:b/>
                <w:sz w:val="18"/>
                <w:szCs w:val="18"/>
                <w:lang w:val="pt-BR"/>
              </w:rPr>
            </w:pPr>
            <w:r w:rsidRPr="007453CA">
              <w:rPr>
                <w:rFonts w:ascii="Arial" w:hAnsi="Arial" w:cs="Arial"/>
                <w:b/>
                <w:sz w:val="18"/>
                <w:szCs w:val="18"/>
                <w:lang w:val="pt-BR"/>
              </w:rPr>
              <w:t xml:space="preserve">Alínea </w:t>
            </w:r>
            <w:proofErr w:type="gramStart"/>
            <w:r w:rsidRPr="007453CA">
              <w:rPr>
                <w:rFonts w:ascii="Arial" w:hAnsi="Arial" w:cs="Arial"/>
                <w:b/>
                <w:sz w:val="18"/>
                <w:szCs w:val="18"/>
                <w:lang w:val="pt-BR"/>
              </w:rPr>
              <w:t xml:space="preserve">“ </w:t>
            </w:r>
            <w:proofErr w:type="gramEnd"/>
            <w:r w:rsidRPr="007453CA">
              <w:rPr>
                <w:rFonts w:ascii="Arial" w:hAnsi="Arial" w:cs="Arial"/>
                <w:b/>
                <w:sz w:val="18"/>
                <w:szCs w:val="18"/>
                <w:lang w:val="pt-BR"/>
              </w:rPr>
              <w:t>d”</w:t>
            </w:r>
            <w:r w:rsidR="007453CA">
              <w:rPr>
                <w:rFonts w:ascii="Arial" w:hAnsi="Arial" w:cs="Arial"/>
                <w:sz w:val="18"/>
                <w:szCs w:val="18"/>
                <w:lang w:val="pt-BR"/>
              </w:rPr>
              <w:t xml:space="preserve"> </w:t>
            </w:r>
            <w:r w:rsidR="007453CA" w:rsidRPr="007453CA">
              <w:rPr>
                <w:rFonts w:ascii="Arial" w:hAnsi="Arial" w:cs="Arial"/>
                <w:b/>
                <w:sz w:val="18"/>
                <w:szCs w:val="18"/>
                <w:lang w:val="pt-BR"/>
              </w:rPr>
              <w:t>-</w:t>
            </w:r>
            <w:r w:rsidRPr="007453CA">
              <w:rPr>
                <w:rFonts w:ascii="Arial" w:hAnsi="Arial" w:cs="Arial"/>
                <w:sz w:val="18"/>
                <w:szCs w:val="18"/>
                <w:lang w:val="pt-BR"/>
              </w:rPr>
              <w:t xml:space="preserve"> </w:t>
            </w:r>
            <w:r w:rsidR="007453CA">
              <w:rPr>
                <w:rFonts w:ascii="Arial" w:hAnsi="Arial" w:cs="Arial"/>
                <w:sz w:val="18"/>
                <w:szCs w:val="18"/>
                <w:lang w:val="pt-BR"/>
              </w:rPr>
              <w:t xml:space="preserve">a exclusão é genérica demais e, por isso mesmo, </w:t>
            </w:r>
            <w:r w:rsidR="007453CA" w:rsidRPr="00510826">
              <w:rPr>
                <w:rFonts w:ascii="Arial" w:hAnsi="Arial" w:cs="Arial"/>
                <w:b/>
                <w:sz w:val="18"/>
                <w:szCs w:val="18"/>
                <w:lang w:val="pt-BR"/>
              </w:rPr>
              <w:t>restringe o alcance das coberturas do seguro, podendo prejudicar os segurados</w:t>
            </w:r>
            <w:r w:rsidR="007453CA">
              <w:rPr>
                <w:rFonts w:ascii="Arial" w:hAnsi="Arial" w:cs="Arial"/>
                <w:sz w:val="18"/>
                <w:szCs w:val="18"/>
                <w:lang w:val="pt-BR"/>
              </w:rPr>
              <w:t xml:space="preserve">. </w:t>
            </w:r>
            <w:r w:rsidR="00510826">
              <w:rPr>
                <w:rFonts w:ascii="Arial" w:hAnsi="Arial" w:cs="Arial"/>
                <w:sz w:val="18"/>
                <w:szCs w:val="18"/>
                <w:lang w:val="pt-BR"/>
              </w:rPr>
              <w:t xml:space="preserve">Ela advém </w:t>
            </w:r>
            <w:r w:rsidR="00FC5EB7">
              <w:rPr>
                <w:rFonts w:ascii="Arial" w:hAnsi="Arial" w:cs="Arial"/>
                <w:sz w:val="18"/>
                <w:szCs w:val="18"/>
                <w:lang w:val="pt-BR"/>
              </w:rPr>
              <w:t xml:space="preserve">exclusivamente </w:t>
            </w:r>
            <w:r w:rsidR="00510826">
              <w:rPr>
                <w:rFonts w:ascii="Arial" w:hAnsi="Arial" w:cs="Arial"/>
                <w:sz w:val="18"/>
                <w:szCs w:val="18"/>
                <w:lang w:val="pt-BR"/>
              </w:rPr>
              <w:t xml:space="preserve">das CE de </w:t>
            </w:r>
            <w:r w:rsidR="00510826" w:rsidRPr="006E0CA0">
              <w:rPr>
                <w:rFonts w:ascii="Arial" w:hAnsi="Arial" w:cs="Arial"/>
                <w:b/>
                <w:sz w:val="18"/>
                <w:szCs w:val="18"/>
                <w:lang w:val="pt-BR"/>
              </w:rPr>
              <w:t>RC Empregador</w:t>
            </w:r>
            <w:r w:rsidR="00510826">
              <w:rPr>
                <w:rFonts w:ascii="Arial" w:hAnsi="Arial" w:cs="Arial"/>
                <w:sz w:val="18"/>
                <w:szCs w:val="18"/>
                <w:lang w:val="pt-BR"/>
              </w:rPr>
              <w:t xml:space="preserve"> e</w:t>
            </w:r>
            <w:r w:rsidR="00FC5EB7">
              <w:rPr>
                <w:rFonts w:ascii="Arial" w:hAnsi="Arial" w:cs="Arial"/>
                <w:sz w:val="18"/>
                <w:szCs w:val="18"/>
                <w:lang w:val="pt-BR"/>
              </w:rPr>
              <w:t>, portanto, aplica-se apenas para as</w:t>
            </w:r>
            <w:r w:rsidR="00510826">
              <w:rPr>
                <w:rFonts w:ascii="Arial" w:hAnsi="Arial" w:cs="Arial"/>
                <w:sz w:val="18"/>
                <w:szCs w:val="18"/>
                <w:lang w:val="pt-BR"/>
              </w:rPr>
              <w:t xml:space="preserve"> ações de regresso do INSS</w:t>
            </w:r>
            <w:r w:rsidR="00FC5EB7">
              <w:rPr>
                <w:rFonts w:ascii="Arial" w:hAnsi="Arial" w:cs="Arial"/>
                <w:sz w:val="18"/>
                <w:szCs w:val="18"/>
                <w:lang w:val="pt-BR"/>
              </w:rPr>
              <w:t xml:space="preserve"> ou de</w:t>
            </w:r>
            <w:r w:rsidR="006E0CA0">
              <w:rPr>
                <w:rFonts w:ascii="Arial" w:hAnsi="Arial" w:cs="Arial"/>
                <w:sz w:val="18"/>
                <w:szCs w:val="18"/>
                <w:lang w:val="pt-BR"/>
              </w:rPr>
              <w:t xml:space="preserve"> </w:t>
            </w:r>
            <w:r w:rsidR="00FC5EB7">
              <w:rPr>
                <w:rFonts w:ascii="Arial" w:hAnsi="Arial" w:cs="Arial"/>
                <w:sz w:val="18"/>
                <w:szCs w:val="18"/>
                <w:lang w:val="pt-BR"/>
              </w:rPr>
              <w:t xml:space="preserve">outros órgãos da administração pública contra o Empregador (segurado). </w:t>
            </w:r>
            <w:proofErr w:type="spellStart"/>
            <w:r w:rsidR="00FC5EB7">
              <w:rPr>
                <w:rFonts w:ascii="Arial" w:hAnsi="Arial" w:cs="Arial"/>
                <w:sz w:val="18"/>
                <w:szCs w:val="18"/>
                <w:lang w:val="pt-BR"/>
              </w:rPr>
              <w:t>Descolocada</w:t>
            </w:r>
            <w:proofErr w:type="spellEnd"/>
            <w:r w:rsidR="00FC5EB7">
              <w:rPr>
                <w:rFonts w:ascii="Arial" w:hAnsi="Arial" w:cs="Arial"/>
                <w:sz w:val="18"/>
                <w:szCs w:val="18"/>
                <w:lang w:val="pt-BR"/>
              </w:rPr>
              <w:t xml:space="preserve"> que foi para as C. Gerais</w:t>
            </w:r>
            <w:r w:rsidR="006E0CA0">
              <w:rPr>
                <w:rFonts w:ascii="Arial" w:hAnsi="Arial" w:cs="Arial"/>
                <w:sz w:val="18"/>
                <w:szCs w:val="18"/>
                <w:lang w:val="pt-BR"/>
              </w:rPr>
              <w:t>,</w:t>
            </w:r>
            <w:r w:rsidR="00FC5EB7">
              <w:rPr>
                <w:rFonts w:ascii="Arial" w:hAnsi="Arial" w:cs="Arial"/>
                <w:sz w:val="18"/>
                <w:szCs w:val="18"/>
                <w:lang w:val="pt-BR"/>
              </w:rPr>
              <w:t xml:space="preserve"> ela ampliou o seu leque de atuação desmedidamente. Assim sendo, se </w:t>
            </w:r>
            <w:r w:rsidR="00C068B1">
              <w:rPr>
                <w:rFonts w:ascii="Arial" w:hAnsi="Arial" w:cs="Arial"/>
                <w:sz w:val="18"/>
                <w:szCs w:val="18"/>
                <w:lang w:val="pt-BR"/>
              </w:rPr>
              <w:t xml:space="preserve">a </w:t>
            </w:r>
            <w:proofErr w:type="spellStart"/>
            <w:proofErr w:type="gramStart"/>
            <w:r w:rsidR="00C068B1">
              <w:rPr>
                <w:rFonts w:ascii="Arial" w:hAnsi="Arial" w:cs="Arial"/>
                <w:sz w:val="18"/>
                <w:szCs w:val="18"/>
                <w:lang w:val="pt-BR"/>
              </w:rPr>
              <w:t>Cetesb</w:t>
            </w:r>
            <w:proofErr w:type="spellEnd"/>
            <w:proofErr w:type="gramEnd"/>
            <w:r w:rsidR="00C068B1">
              <w:rPr>
                <w:rFonts w:ascii="Arial" w:hAnsi="Arial" w:cs="Arial"/>
                <w:sz w:val="18"/>
                <w:szCs w:val="18"/>
                <w:lang w:val="pt-BR"/>
              </w:rPr>
              <w:t>, p. ex., buscar ressarcimento das despesas que ele teve com a</w:t>
            </w:r>
            <w:r w:rsidR="006E0CA0">
              <w:rPr>
                <w:rFonts w:ascii="Arial" w:hAnsi="Arial" w:cs="Arial"/>
                <w:sz w:val="18"/>
                <w:szCs w:val="18"/>
                <w:lang w:val="pt-BR"/>
              </w:rPr>
              <w:t xml:space="preserve"> </w:t>
            </w:r>
            <w:r w:rsidR="00C068B1">
              <w:rPr>
                <w:rFonts w:ascii="Arial" w:hAnsi="Arial" w:cs="Arial"/>
                <w:sz w:val="18"/>
                <w:szCs w:val="18"/>
                <w:lang w:val="pt-BR"/>
              </w:rPr>
              <w:t>limp</w:t>
            </w:r>
            <w:r w:rsidR="006E0CA0">
              <w:rPr>
                <w:rFonts w:ascii="Arial" w:hAnsi="Arial" w:cs="Arial"/>
                <w:sz w:val="18"/>
                <w:szCs w:val="18"/>
                <w:lang w:val="pt-BR"/>
              </w:rPr>
              <w:t>e</w:t>
            </w:r>
            <w:r w:rsidR="00C068B1">
              <w:rPr>
                <w:rFonts w:ascii="Arial" w:hAnsi="Arial" w:cs="Arial"/>
                <w:sz w:val="18"/>
                <w:szCs w:val="18"/>
                <w:lang w:val="pt-BR"/>
              </w:rPr>
              <w:t>za de uma local atingido pelo Segurado, ainda que devidament</w:t>
            </w:r>
            <w:r w:rsidR="006E0CA0">
              <w:rPr>
                <w:rFonts w:ascii="Arial" w:hAnsi="Arial" w:cs="Arial"/>
                <w:sz w:val="18"/>
                <w:szCs w:val="18"/>
                <w:lang w:val="pt-BR"/>
              </w:rPr>
              <w:t>e</w:t>
            </w:r>
            <w:r w:rsidR="00C068B1">
              <w:rPr>
                <w:rFonts w:ascii="Arial" w:hAnsi="Arial" w:cs="Arial"/>
                <w:sz w:val="18"/>
                <w:szCs w:val="18"/>
                <w:lang w:val="pt-BR"/>
              </w:rPr>
              <w:t xml:space="preserve"> classificado como abrangido pela </w:t>
            </w:r>
            <w:r w:rsidR="001C2DF4">
              <w:rPr>
                <w:rFonts w:ascii="Arial" w:hAnsi="Arial" w:cs="Arial"/>
                <w:sz w:val="18"/>
                <w:szCs w:val="18"/>
                <w:lang w:val="pt-BR"/>
              </w:rPr>
              <w:t xml:space="preserve">cláusula </w:t>
            </w:r>
            <w:r w:rsidR="00C068B1">
              <w:rPr>
                <w:rFonts w:ascii="Arial" w:hAnsi="Arial" w:cs="Arial"/>
                <w:sz w:val="18"/>
                <w:szCs w:val="18"/>
                <w:lang w:val="pt-BR"/>
              </w:rPr>
              <w:t xml:space="preserve">de poluição súbita, não haverá a cobertura pela Apólice, </w:t>
            </w:r>
            <w:r w:rsidR="00C068B1" w:rsidRPr="001C2DF4">
              <w:rPr>
                <w:rFonts w:ascii="Arial" w:hAnsi="Arial" w:cs="Arial"/>
                <w:b/>
                <w:sz w:val="18"/>
                <w:szCs w:val="18"/>
                <w:lang w:val="pt-BR"/>
              </w:rPr>
              <w:t xml:space="preserve">o que restringe demais e </w:t>
            </w:r>
            <w:proofErr w:type="spellStart"/>
            <w:r w:rsidR="00C068B1" w:rsidRPr="001C2DF4">
              <w:rPr>
                <w:rFonts w:ascii="Arial" w:hAnsi="Arial" w:cs="Arial"/>
                <w:b/>
                <w:sz w:val="18"/>
                <w:szCs w:val="18"/>
                <w:lang w:val="pt-BR"/>
              </w:rPr>
              <w:t>desncessariamente</w:t>
            </w:r>
            <w:proofErr w:type="spellEnd"/>
            <w:r w:rsidR="00C068B1" w:rsidRPr="001C2DF4">
              <w:rPr>
                <w:rFonts w:ascii="Arial" w:hAnsi="Arial" w:cs="Arial"/>
                <w:b/>
                <w:sz w:val="18"/>
                <w:szCs w:val="18"/>
                <w:lang w:val="pt-BR"/>
              </w:rPr>
              <w:t>.</w:t>
            </w:r>
            <w:r w:rsidR="00510826" w:rsidRPr="001C2DF4">
              <w:rPr>
                <w:rFonts w:ascii="Arial" w:hAnsi="Arial" w:cs="Arial"/>
                <w:b/>
                <w:sz w:val="18"/>
                <w:szCs w:val="18"/>
                <w:lang w:val="pt-BR"/>
              </w:rPr>
              <w:t xml:space="preserve"> </w:t>
            </w:r>
          </w:p>
          <w:p w:rsidR="001C2DF4" w:rsidRDefault="001C2DF4" w:rsidP="003744A1">
            <w:pPr>
              <w:jc w:val="both"/>
              <w:rPr>
                <w:rFonts w:ascii="Arial" w:hAnsi="Arial" w:cs="Arial"/>
                <w:b/>
                <w:sz w:val="18"/>
                <w:szCs w:val="18"/>
                <w:lang w:val="pt-BR"/>
              </w:rPr>
            </w:pPr>
          </w:p>
          <w:p w:rsidR="001C2DF4" w:rsidRPr="001C2DF4" w:rsidRDefault="001C2DF4" w:rsidP="003744A1">
            <w:pPr>
              <w:jc w:val="both"/>
              <w:rPr>
                <w:rFonts w:ascii="Arial" w:hAnsi="Arial" w:cs="Arial"/>
                <w:sz w:val="18"/>
                <w:szCs w:val="18"/>
                <w:lang w:val="pt-BR"/>
              </w:rPr>
            </w:pPr>
            <w:r>
              <w:rPr>
                <w:rFonts w:ascii="Arial" w:hAnsi="Arial" w:cs="Arial"/>
                <w:b/>
                <w:sz w:val="18"/>
                <w:szCs w:val="18"/>
                <w:lang w:val="pt-BR"/>
              </w:rPr>
              <w:t xml:space="preserve">Alínea “f” – </w:t>
            </w:r>
            <w:r>
              <w:rPr>
                <w:rFonts w:ascii="Arial" w:hAnsi="Arial" w:cs="Arial"/>
                <w:sz w:val="18"/>
                <w:szCs w:val="18"/>
                <w:lang w:val="pt-BR"/>
              </w:rPr>
              <w:t>a exclusão é dúbia</w:t>
            </w:r>
            <w:r w:rsidR="009A53BB">
              <w:rPr>
                <w:rFonts w:ascii="Arial" w:hAnsi="Arial" w:cs="Arial"/>
                <w:sz w:val="18"/>
                <w:szCs w:val="18"/>
                <w:lang w:val="pt-BR"/>
              </w:rPr>
              <w:t xml:space="preserve"> e </w:t>
            </w:r>
            <w:r w:rsidR="005E50C5">
              <w:rPr>
                <w:rFonts w:ascii="Arial" w:hAnsi="Arial" w:cs="Arial"/>
                <w:sz w:val="18"/>
                <w:szCs w:val="18"/>
                <w:lang w:val="pt-BR"/>
              </w:rPr>
              <w:t xml:space="preserve">está </w:t>
            </w:r>
            <w:r w:rsidR="009A53BB">
              <w:rPr>
                <w:rFonts w:ascii="Arial" w:hAnsi="Arial" w:cs="Arial"/>
                <w:sz w:val="18"/>
                <w:szCs w:val="18"/>
                <w:lang w:val="pt-BR"/>
              </w:rPr>
              <w:t xml:space="preserve">mal </w:t>
            </w:r>
            <w:proofErr w:type="gramStart"/>
            <w:r w:rsidR="009A53BB">
              <w:rPr>
                <w:rFonts w:ascii="Arial" w:hAnsi="Arial" w:cs="Arial"/>
                <w:sz w:val="18"/>
                <w:szCs w:val="18"/>
                <w:lang w:val="pt-BR"/>
              </w:rPr>
              <w:t>redigida</w:t>
            </w:r>
            <w:proofErr w:type="gramEnd"/>
            <w:r>
              <w:rPr>
                <w:rFonts w:ascii="Arial" w:hAnsi="Arial" w:cs="Arial"/>
                <w:sz w:val="18"/>
                <w:szCs w:val="18"/>
                <w:lang w:val="pt-BR"/>
              </w:rPr>
              <w:t xml:space="preserve">, apesar dela pretender excluir o risco de </w:t>
            </w:r>
            <w:r w:rsidRPr="00B83BC4">
              <w:rPr>
                <w:rFonts w:ascii="Arial" w:hAnsi="Arial" w:cs="Arial"/>
                <w:b/>
                <w:sz w:val="18"/>
                <w:szCs w:val="18"/>
                <w:lang w:val="pt-BR"/>
              </w:rPr>
              <w:t>D&amp;O</w:t>
            </w:r>
            <w:r>
              <w:rPr>
                <w:rFonts w:ascii="Arial" w:hAnsi="Arial" w:cs="Arial"/>
                <w:sz w:val="18"/>
                <w:szCs w:val="18"/>
                <w:lang w:val="pt-BR"/>
              </w:rPr>
              <w:t>.</w:t>
            </w:r>
            <w:r w:rsidR="009A53BB">
              <w:rPr>
                <w:rFonts w:ascii="Arial" w:hAnsi="Arial" w:cs="Arial"/>
                <w:sz w:val="18"/>
                <w:szCs w:val="18"/>
                <w:lang w:val="pt-BR"/>
              </w:rPr>
              <w:t xml:space="preserve"> Deve ser melhorada a redação e de modo a ficar claro que a exclusão refere-se apenas </w:t>
            </w:r>
            <w:r w:rsidR="009A53BB" w:rsidRPr="005E50C5">
              <w:rPr>
                <w:rFonts w:ascii="Arial" w:hAnsi="Arial" w:cs="Arial"/>
                <w:b/>
                <w:sz w:val="18"/>
                <w:szCs w:val="18"/>
                <w:lang w:val="pt-BR"/>
              </w:rPr>
              <w:t>aos atos de gestão</w:t>
            </w:r>
            <w:r w:rsidR="009A53BB">
              <w:rPr>
                <w:rFonts w:ascii="Arial" w:hAnsi="Arial" w:cs="Arial"/>
                <w:sz w:val="18"/>
                <w:szCs w:val="18"/>
                <w:lang w:val="pt-BR"/>
              </w:rPr>
              <w:t xml:space="preserve"> dos diretores, administradores e afins.</w:t>
            </w:r>
          </w:p>
          <w:p w:rsidR="00CF5871" w:rsidRPr="008B48DC" w:rsidRDefault="00CF5871" w:rsidP="003744A1">
            <w:pPr>
              <w:jc w:val="both"/>
              <w:rPr>
                <w:rFonts w:ascii="Arial" w:hAnsi="Arial" w:cs="Arial"/>
                <w:sz w:val="18"/>
                <w:szCs w:val="18"/>
                <w:lang w:val="pt-BR"/>
              </w:rPr>
            </w:pPr>
          </w:p>
        </w:tc>
      </w:tr>
      <w:tr w:rsidR="00987ACE" w:rsidRPr="00D3185C" w:rsidTr="001446E3">
        <w:tc>
          <w:tcPr>
            <w:tcW w:w="689" w:type="pct"/>
            <w:noWrap/>
          </w:tcPr>
          <w:p w:rsidR="00046EBC" w:rsidRPr="00EE6310" w:rsidRDefault="00046EBC" w:rsidP="00CB4610">
            <w:pPr>
              <w:pStyle w:val="Referencia"/>
              <w:spacing w:before="60" w:after="60"/>
              <w:ind w:right="57"/>
              <w:contextualSpacing w:val="0"/>
              <w:jc w:val="left"/>
              <w:rPr>
                <w:sz w:val="18"/>
                <w:szCs w:val="18"/>
                <w:lang w:val="pt-BR"/>
              </w:rPr>
            </w:pPr>
            <w:r w:rsidRPr="00EE6310">
              <w:rPr>
                <w:sz w:val="18"/>
                <w:szCs w:val="18"/>
                <w:lang w:val="pt-BR"/>
              </w:rPr>
              <w:lastRenderedPageBreak/>
              <w:t>Cond. Gerais</w:t>
            </w:r>
          </w:p>
          <w:p w:rsidR="002311E7" w:rsidRPr="00EE6310" w:rsidRDefault="00CB4610" w:rsidP="00CB4610">
            <w:pPr>
              <w:pStyle w:val="Referencia"/>
              <w:spacing w:before="60" w:after="60"/>
              <w:ind w:right="57"/>
              <w:contextualSpacing w:val="0"/>
              <w:jc w:val="left"/>
              <w:rPr>
                <w:sz w:val="18"/>
                <w:szCs w:val="18"/>
                <w:lang w:val="pt-BR"/>
              </w:rPr>
            </w:pPr>
            <w:r w:rsidRPr="00EE6310">
              <w:rPr>
                <w:sz w:val="18"/>
                <w:szCs w:val="18"/>
                <w:lang w:val="pt-BR"/>
              </w:rPr>
              <w:t>Cláusula VII - Liquidação de Sinistros – alínea “g”</w:t>
            </w:r>
          </w:p>
          <w:p w:rsidR="00CB4610" w:rsidRPr="00EE6310" w:rsidRDefault="00CB4610" w:rsidP="00CB4610">
            <w:pPr>
              <w:pStyle w:val="Referencia"/>
              <w:spacing w:before="60" w:after="60"/>
              <w:ind w:right="57"/>
              <w:contextualSpacing w:val="0"/>
              <w:jc w:val="left"/>
              <w:rPr>
                <w:sz w:val="18"/>
                <w:szCs w:val="18"/>
                <w:lang w:val="pt-BR"/>
              </w:rPr>
            </w:pPr>
          </w:p>
          <w:p w:rsidR="00CB4610" w:rsidRDefault="00CB4610" w:rsidP="00CB4610">
            <w:pPr>
              <w:pStyle w:val="Referencia"/>
              <w:spacing w:before="60" w:after="60"/>
              <w:ind w:left="0" w:right="57"/>
              <w:contextualSpacing w:val="0"/>
              <w:jc w:val="left"/>
              <w:rPr>
                <w:sz w:val="18"/>
                <w:szCs w:val="18"/>
                <w:lang w:val="pt-BR"/>
              </w:rPr>
            </w:pPr>
            <w:r w:rsidRPr="00EE6310">
              <w:rPr>
                <w:sz w:val="18"/>
                <w:szCs w:val="18"/>
                <w:lang w:val="pt-BR"/>
              </w:rPr>
              <w:t xml:space="preserve">RC Concessões – Cláusula IV - Risco Coberto – item </w:t>
            </w:r>
            <w:proofErr w:type="gramStart"/>
            <w:r w:rsidRPr="00EE6310">
              <w:rPr>
                <w:sz w:val="18"/>
                <w:szCs w:val="18"/>
                <w:lang w:val="pt-BR"/>
              </w:rPr>
              <w:t>3</w:t>
            </w:r>
            <w:proofErr w:type="gramEnd"/>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Default="00F2178F" w:rsidP="00CB4610">
            <w:pPr>
              <w:pStyle w:val="Referencia"/>
              <w:spacing w:before="60" w:after="60"/>
              <w:ind w:left="0" w:right="57"/>
              <w:contextualSpacing w:val="0"/>
              <w:jc w:val="left"/>
              <w:rPr>
                <w:sz w:val="18"/>
                <w:szCs w:val="18"/>
                <w:lang w:val="pt-BR"/>
              </w:rPr>
            </w:pPr>
          </w:p>
          <w:p w:rsidR="00F2178F" w:rsidRPr="00EE6310" w:rsidRDefault="00D8636D" w:rsidP="00CB4610">
            <w:pPr>
              <w:pStyle w:val="Referencia"/>
              <w:spacing w:before="60" w:after="60"/>
              <w:ind w:left="0" w:right="57"/>
              <w:contextualSpacing w:val="0"/>
              <w:jc w:val="left"/>
              <w:rPr>
                <w:sz w:val="18"/>
                <w:szCs w:val="18"/>
                <w:lang w:val="pt-BR"/>
              </w:rPr>
            </w:pPr>
            <w:r>
              <w:rPr>
                <w:sz w:val="18"/>
                <w:szCs w:val="18"/>
                <w:lang w:val="pt-BR"/>
              </w:rPr>
              <w:t>Condições Gerais – Cláusula III</w:t>
            </w:r>
          </w:p>
        </w:tc>
        <w:tc>
          <w:tcPr>
            <w:tcW w:w="1755" w:type="pct"/>
            <w:noWrap/>
          </w:tcPr>
          <w:p w:rsidR="00CB4610" w:rsidRPr="008536DA" w:rsidRDefault="00CB4610" w:rsidP="00CB4610">
            <w:pPr>
              <w:jc w:val="both"/>
              <w:rPr>
                <w:rFonts w:ascii="Arial" w:hAnsi="Arial" w:cs="Arial"/>
                <w:sz w:val="18"/>
                <w:szCs w:val="18"/>
                <w:lang w:val="pt-BR"/>
              </w:rPr>
            </w:pPr>
            <w:r w:rsidRPr="008536DA">
              <w:rPr>
                <w:rFonts w:ascii="Arial" w:hAnsi="Arial" w:cs="Arial"/>
                <w:bCs/>
                <w:sz w:val="18"/>
                <w:szCs w:val="18"/>
                <w:lang w:val="pt-BR"/>
              </w:rPr>
              <w:lastRenderedPageBreak/>
              <w:t xml:space="preserve">Cobertura automática para </w:t>
            </w:r>
            <w:proofErr w:type="gramStart"/>
            <w:r w:rsidRPr="008536DA">
              <w:rPr>
                <w:rFonts w:ascii="Arial" w:hAnsi="Arial" w:cs="Arial"/>
                <w:bCs/>
                <w:sz w:val="18"/>
                <w:szCs w:val="18"/>
                <w:lang w:val="pt-BR"/>
              </w:rPr>
              <w:t>as custas</w:t>
            </w:r>
            <w:proofErr w:type="gramEnd"/>
            <w:r w:rsidRPr="008536DA">
              <w:rPr>
                <w:rFonts w:ascii="Arial" w:hAnsi="Arial" w:cs="Arial"/>
                <w:bCs/>
                <w:sz w:val="18"/>
                <w:szCs w:val="18"/>
                <w:lang w:val="pt-BR"/>
              </w:rPr>
              <w:t xml:space="preserve"> judiciais d</w:t>
            </w:r>
            <w:r w:rsidRPr="008536DA">
              <w:rPr>
                <w:rFonts w:ascii="Arial" w:hAnsi="Arial" w:cs="Arial"/>
                <w:sz w:val="18"/>
                <w:szCs w:val="18"/>
                <w:lang w:val="pt-BR"/>
              </w:rPr>
              <w:t>o foro civil e pelos honorários de advogados.</w:t>
            </w:r>
          </w:p>
          <w:p w:rsidR="00CB4610" w:rsidRPr="008536DA" w:rsidRDefault="00CB4610" w:rsidP="00CB4610">
            <w:pPr>
              <w:jc w:val="both"/>
              <w:rPr>
                <w:rFonts w:ascii="Arial" w:hAnsi="Arial" w:cs="Arial"/>
                <w:sz w:val="18"/>
                <w:szCs w:val="18"/>
                <w:lang w:val="pt-BR"/>
              </w:rPr>
            </w:pPr>
          </w:p>
          <w:p w:rsidR="00CB4610" w:rsidRPr="008536DA" w:rsidRDefault="00CB4610" w:rsidP="00CB4610">
            <w:pPr>
              <w:jc w:val="both"/>
              <w:rPr>
                <w:rFonts w:ascii="Arial" w:hAnsi="Arial" w:cs="Arial"/>
                <w:sz w:val="18"/>
                <w:szCs w:val="18"/>
                <w:lang w:val="pt-BR"/>
              </w:rPr>
            </w:pPr>
          </w:p>
          <w:p w:rsidR="00CB4610" w:rsidRPr="008536DA" w:rsidRDefault="00CB4610" w:rsidP="00CB4610">
            <w:pPr>
              <w:jc w:val="both"/>
              <w:rPr>
                <w:rFonts w:ascii="Arial" w:hAnsi="Arial" w:cs="Arial"/>
                <w:sz w:val="18"/>
                <w:szCs w:val="18"/>
                <w:lang w:val="pt-BR"/>
              </w:rPr>
            </w:pPr>
          </w:p>
          <w:p w:rsidR="00EF4A9C" w:rsidRPr="008536DA" w:rsidRDefault="00EF4A9C" w:rsidP="00CB4610">
            <w:pPr>
              <w:jc w:val="both"/>
              <w:rPr>
                <w:rFonts w:ascii="Arial" w:hAnsi="Arial" w:cs="Arial"/>
                <w:sz w:val="18"/>
                <w:szCs w:val="18"/>
                <w:lang w:val="pt-BR"/>
              </w:rPr>
            </w:pPr>
          </w:p>
          <w:p w:rsidR="00CB4610" w:rsidRDefault="00CB4610" w:rsidP="00CD6C81">
            <w:pPr>
              <w:jc w:val="both"/>
              <w:rPr>
                <w:rFonts w:ascii="Arial" w:hAnsi="Arial" w:cs="Arial"/>
                <w:sz w:val="18"/>
                <w:szCs w:val="18"/>
                <w:lang w:val="pt-BR"/>
              </w:rPr>
            </w:pPr>
            <w:r w:rsidRPr="008536DA">
              <w:rPr>
                <w:rFonts w:ascii="Arial" w:hAnsi="Arial" w:cs="Arial"/>
                <w:bCs/>
                <w:sz w:val="18"/>
                <w:szCs w:val="18"/>
                <w:lang w:val="pt-BR"/>
              </w:rPr>
              <w:t xml:space="preserve">Cobertura automática para </w:t>
            </w:r>
            <w:proofErr w:type="gramStart"/>
            <w:r w:rsidRPr="008536DA">
              <w:rPr>
                <w:rFonts w:ascii="Arial" w:hAnsi="Arial" w:cs="Arial"/>
                <w:bCs/>
                <w:sz w:val="18"/>
                <w:szCs w:val="18"/>
                <w:lang w:val="pt-BR"/>
              </w:rPr>
              <w:t>as custas</w:t>
            </w:r>
            <w:proofErr w:type="gramEnd"/>
            <w:r w:rsidRPr="008536DA">
              <w:rPr>
                <w:rFonts w:ascii="Arial" w:hAnsi="Arial" w:cs="Arial"/>
                <w:bCs/>
                <w:sz w:val="18"/>
                <w:szCs w:val="18"/>
                <w:lang w:val="pt-BR"/>
              </w:rPr>
              <w:t xml:space="preserve"> judiciais d</w:t>
            </w:r>
            <w:r w:rsidRPr="008536DA">
              <w:rPr>
                <w:rFonts w:ascii="Arial" w:hAnsi="Arial" w:cs="Arial"/>
                <w:sz w:val="18"/>
                <w:szCs w:val="18"/>
                <w:lang w:val="pt-BR"/>
              </w:rPr>
              <w:t xml:space="preserve">o foro civil e pelos honorários de advogados,podendo também responder pelas despesas com a defesa do Segurado na esfera criminal, sempre </w:t>
            </w:r>
            <w:proofErr w:type="spellStart"/>
            <w:r w:rsidRPr="008536DA">
              <w:rPr>
                <w:rFonts w:ascii="Arial" w:hAnsi="Arial" w:cs="Arial"/>
                <w:sz w:val="18"/>
                <w:szCs w:val="18"/>
                <w:lang w:val="pt-BR"/>
              </w:rPr>
              <w:t>qua</w:t>
            </w:r>
            <w:proofErr w:type="spellEnd"/>
            <w:r w:rsidRPr="008536DA">
              <w:rPr>
                <w:rFonts w:ascii="Arial" w:hAnsi="Arial" w:cs="Arial"/>
                <w:sz w:val="18"/>
                <w:szCs w:val="18"/>
                <w:lang w:val="pt-BR"/>
              </w:rPr>
              <w:t xml:space="preserve"> a ação estiver relacionada a um risco c</w:t>
            </w:r>
            <w:r w:rsidR="00CD6C81" w:rsidRPr="008536DA">
              <w:rPr>
                <w:rFonts w:ascii="Arial" w:hAnsi="Arial" w:cs="Arial"/>
                <w:sz w:val="18"/>
                <w:szCs w:val="18"/>
                <w:lang w:val="pt-BR"/>
              </w:rPr>
              <w:t>oberto pelo contrato de seguro.</w:t>
            </w: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Default="00D8636D" w:rsidP="00CD6C81">
            <w:pPr>
              <w:jc w:val="both"/>
              <w:rPr>
                <w:rFonts w:ascii="Arial" w:hAnsi="Arial" w:cs="Arial"/>
                <w:sz w:val="18"/>
                <w:szCs w:val="18"/>
                <w:lang w:val="pt-BR"/>
              </w:rPr>
            </w:pPr>
          </w:p>
          <w:p w:rsidR="00D8636D" w:rsidRPr="00EE6310" w:rsidRDefault="003E2776" w:rsidP="00CD6C81">
            <w:pPr>
              <w:jc w:val="both"/>
              <w:rPr>
                <w:rFonts w:ascii="Arial" w:hAnsi="Arial" w:cs="Arial"/>
                <w:bCs/>
                <w:sz w:val="18"/>
                <w:szCs w:val="18"/>
                <w:lang w:val="pt-BR"/>
              </w:rPr>
            </w:pPr>
            <w:r>
              <w:rPr>
                <w:rFonts w:ascii="Arial" w:hAnsi="Arial" w:cs="Arial"/>
                <w:sz w:val="18"/>
                <w:szCs w:val="18"/>
                <w:lang w:val="pt-BR"/>
              </w:rPr>
              <w:t>Danos Morais</w:t>
            </w:r>
          </w:p>
        </w:tc>
        <w:tc>
          <w:tcPr>
            <w:tcW w:w="702" w:type="pct"/>
          </w:tcPr>
          <w:p w:rsidR="002311E7" w:rsidRDefault="002311E7" w:rsidP="003744A1">
            <w:pPr>
              <w:jc w:val="both"/>
              <w:rPr>
                <w:rFonts w:ascii="Arial" w:hAnsi="Arial" w:cs="Arial"/>
                <w:sz w:val="18"/>
                <w:szCs w:val="18"/>
                <w:lang w:val="pt-BR"/>
              </w:rPr>
            </w:pPr>
            <w:r w:rsidRPr="00EE6310">
              <w:rPr>
                <w:rFonts w:ascii="Arial" w:hAnsi="Arial" w:cs="Arial"/>
                <w:sz w:val="18"/>
                <w:szCs w:val="18"/>
                <w:lang w:val="pt-BR"/>
              </w:rPr>
              <w:lastRenderedPageBreak/>
              <w:t xml:space="preserve">Cláusula </w:t>
            </w:r>
            <w:proofErr w:type="gramStart"/>
            <w:r w:rsidRPr="00EE6310">
              <w:rPr>
                <w:rFonts w:ascii="Arial" w:hAnsi="Arial" w:cs="Arial"/>
                <w:sz w:val="18"/>
                <w:szCs w:val="18"/>
                <w:lang w:val="pt-BR"/>
              </w:rPr>
              <w:t>5</w:t>
            </w:r>
            <w:proofErr w:type="gramEnd"/>
            <w:r w:rsidRPr="00EE6310">
              <w:rPr>
                <w:rFonts w:ascii="Arial" w:hAnsi="Arial" w:cs="Arial"/>
                <w:sz w:val="18"/>
                <w:szCs w:val="18"/>
                <w:lang w:val="pt-BR"/>
              </w:rPr>
              <w:t xml:space="preserve"> </w:t>
            </w:r>
            <w:r w:rsidR="00891979" w:rsidRPr="00EE6310">
              <w:rPr>
                <w:rFonts w:ascii="Arial" w:hAnsi="Arial" w:cs="Arial"/>
                <w:sz w:val="18"/>
                <w:szCs w:val="18"/>
                <w:lang w:val="pt-BR"/>
              </w:rPr>
              <w:t xml:space="preserve">das Cond. Gerais </w:t>
            </w:r>
            <w:r w:rsidRPr="00EE6310">
              <w:rPr>
                <w:rFonts w:ascii="Arial" w:hAnsi="Arial" w:cs="Arial"/>
                <w:sz w:val="18"/>
                <w:szCs w:val="18"/>
                <w:lang w:val="pt-BR"/>
              </w:rPr>
              <w:t xml:space="preserve">– subitem 5.4 </w:t>
            </w: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r>
              <w:rPr>
                <w:rFonts w:ascii="Arial" w:hAnsi="Arial" w:cs="Arial"/>
                <w:sz w:val="18"/>
                <w:szCs w:val="18"/>
                <w:lang w:val="pt-BR"/>
              </w:rPr>
              <w:t>Subitem 5.4 – alínea “e”</w:t>
            </w: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Default="003E2776" w:rsidP="003744A1">
            <w:pPr>
              <w:jc w:val="both"/>
              <w:rPr>
                <w:rFonts w:ascii="Arial" w:hAnsi="Arial" w:cs="Arial"/>
                <w:sz w:val="18"/>
                <w:szCs w:val="18"/>
                <w:lang w:val="pt-BR"/>
              </w:rPr>
            </w:pPr>
          </w:p>
          <w:p w:rsidR="003E2776" w:rsidRPr="00EE6310" w:rsidRDefault="003E2776" w:rsidP="003744A1">
            <w:pPr>
              <w:jc w:val="both"/>
              <w:rPr>
                <w:rFonts w:ascii="Arial" w:hAnsi="Arial" w:cs="Arial"/>
                <w:sz w:val="18"/>
                <w:szCs w:val="18"/>
                <w:lang w:val="pt-BR"/>
              </w:rPr>
            </w:pPr>
          </w:p>
        </w:tc>
        <w:tc>
          <w:tcPr>
            <w:tcW w:w="1854" w:type="pct"/>
            <w:noWrap/>
          </w:tcPr>
          <w:p w:rsidR="002311E7" w:rsidRPr="00EE6310" w:rsidRDefault="002311E7" w:rsidP="003744A1">
            <w:pPr>
              <w:jc w:val="both"/>
              <w:rPr>
                <w:rFonts w:ascii="Arial" w:hAnsi="Arial" w:cs="Arial"/>
                <w:sz w:val="18"/>
                <w:szCs w:val="18"/>
                <w:lang w:val="pt-BR"/>
              </w:rPr>
            </w:pPr>
            <w:r w:rsidRPr="00D464C1">
              <w:rPr>
                <w:rFonts w:ascii="Arial" w:hAnsi="Arial" w:cs="Arial"/>
                <w:b/>
                <w:sz w:val="18"/>
                <w:szCs w:val="18"/>
                <w:lang w:val="pt-BR"/>
              </w:rPr>
              <w:lastRenderedPageBreak/>
              <w:t>Exclui, salvo convenção em contrário,</w:t>
            </w:r>
            <w:r w:rsidRPr="00EE6310">
              <w:rPr>
                <w:rFonts w:ascii="Arial" w:hAnsi="Arial" w:cs="Arial"/>
                <w:sz w:val="18"/>
                <w:szCs w:val="18"/>
                <w:lang w:val="pt-BR"/>
              </w:rPr>
              <w:t xml:space="preserve"> os honorários advocatícios relativos a ações ou processos civis e/ou criminais contra o segurado, bem como custas judiciais e quaisquer outras despesas a este título.</w:t>
            </w:r>
          </w:p>
          <w:p w:rsidR="00CD6C81" w:rsidRPr="008536DA" w:rsidRDefault="00CD6C81" w:rsidP="00CD6C81">
            <w:pPr>
              <w:jc w:val="both"/>
              <w:rPr>
                <w:rFonts w:ascii="Arial" w:hAnsi="Arial" w:cs="Arial"/>
                <w:sz w:val="18"/>
                <w:szCs w:val="18"/>
                <w:lang w:val="pt-BR"/>
              </w:rPr>
            </w:pPr>
            <w:r w:rsidRPr="001111C7">
              <w:rPr>
                <w:rFonts w:ascii="Arial" w:hAnsi="Arial" w:cs="Arial"/>
                <w:b/>
                <w:sz w:val="18"/>
                <w:szCs w:val="18"/>
                <w:lang w:val="pt-BR"/>
              </w:rPr>
              <w:t>A cobertura para tais despesas passa a ser adicional:</w:t>
            </w:r>
            <w:r w:rsidRPr="008536DA">
              <w:rPr>
                <w:rFonts w:ascii="Arial" w:hAnsi="Arial" w:cs="Arial"/>
                <w:sz w:val="18"/>
                <w:szCs w:val="18"/>
                <w:lang w:val="pt-BR"/>
              </w:rPr>
              <w:t xml:space="preserve"> cobertura adicional nº 239 (Despesas de Defesa em Juízo Civil) e nº</w:t>
            </w:r>
            <w:r w:rsidR="00AC1F03" w:rsidRPr="008536DA">
              <w:rPr>
                <w:rFonts w:ascii="Arial" w:hAnsi="Arial" w:cs="Arial"/>
                <w:sz w:val="18"/>
                <w:szCs w:val="18"/>
                <w:lang w:val="pt-BR"/>
              </w:rPr>
              <w:t xml:space="preserve"> </w:t>
            </w:r>
            <w:r w:rsidRPr="008536DA">
              <w:rPr>
                <w:rFonts w:ascii="Arial" w:hAnsi="Arial" w:cs="Arial"/>
                <w:sz w:val="18"/>
                <w:szCs w:val="18"/>
                <w:lang w:val="pt-BR"/>
              </w:rPr>
              <w:t>240 (Despesas de Defesa em Juízo Criminal), se subordinando ao pagamento de prêmio adicional.</w:t>
            </w:r>
          </w:p>
          <w:p w:rsidR="00F664D5" w:rsidRDefault="00F664D5" w:rsidP="00F664D5">
            <w:pPr>
              <w:jc w:val="both"/>
              <w:rPr>
                <w:rFonts w:ascii="Arial" w:hAnsi="Arial" w:cs="Arial"/>
                <w:color w:val="FF0000"/>
                <w:sz w:val="18"/>
                <w:szCs w:val="18"/>
                <w:lang w:val="pt-BR"/>
              </w:rPr>
            </w:pPr>
          </w:p>
          <w:p w:rsidR="008536DA" w:rsidRDefault="008536DA" w:rsidP="00FE4E09">
            <w:pPr>
              <w:jc w:val="both"/>
              <w:rPr>
                <w:rFonts w:ascii="Arial" w:hAnsi="Arial" w:cs="Arial"/>
                <w:b/>
                <w:sz w:val="18"/>
                <w:szCs w:val="18"/>
                <w:lang w:val="pt-BR"/>
              </w:rPr>
            </w:pPr>
            <w:r w:rsidRPr="007373C9">
              <w:rPr>
                <w:rFonts w:ascii="Arial" w:hAnsi="Arial" w:cs="Arial"/>
                <w:sz w:val="18"/>
                <w:szCs w:val="18"/>
                <w:lang w:val="pt-BR"/>
              </w:rPr>
              <w:t xml:space="preserve">Este procedimento </w:t>
            </w:r>
            <w:r w:rsidRPr="007373C9">
              <w:rPr>
                <w:rFonts w:ascii="Arial" w:hAnsi="Arial" w:cs="Arial"/>
                <w:b/>
                <w:sz w:val="18"/>
                <w:szCs w:val="18"/>
                <w:lang w:val="pt-BR"/>
              </w:rPr>
              <w:t xml:space="preserve">é altamente prejudicial </w:t>
            </w:r>
            <w:r w:rsidR="00EE53C0" w:rsidRPr="007373C9">
              <w:rPr>
                <w:rFonts w:ascii="Arial" w:hAnsi="Arial" w:cs="Arial"/>
                <w:b/>
                <w:sz w:val="18"/>
                <w:szCs w:val="18"/>
                <w:lang w:val="pt-BR"/>
              </w:rPr>
              <w:t>aos segur</w:t>
            </w:r>
            <w:r w:rsidR="007373C9">
              <w:rPr>
                <w:rFonts w:ascii="Arial" w:hAnsi="Arial" w:cs="Arial"/>
                <w:b/>
                <w:sz w:val="18"/>
                <w:szCs w:val="18"/>
                <w:lang w:val="pt-BR"/>
              </w:rPr>
              <w:t>a</w:t>
            </w:r>
            <w:r w:rsidR="00EE53C0" w:rsidRPr="007373C9">
              <w:rPr>
                <w:rFonts w:ascii="Arial" w:hAnsi="Arial" w:cs="Arial"/>
                <w:b/>
                <w:sz w:val="18"/>
                <w:szCs w:val="18"/>
                <w:lang w:val="pt-BR"/>
              </w:rPr>
              <w:t>dos atuais</w:t>
            </w:r>
            <w:r w:rsidR="00EE53C0" w:rsidRPr="007373C9">
              <w:rPr>
                <w:rFonts w:ascii="Arial" w:hAnsi="Arial" w:cs="Arial"/>
                <w:sz w:val="18"/>
                <w:szCs w:val="18"/>
                <w:lang w:val="pt-BR"/>
              </w:rPr>
              <w:t xml:space="preserve">, uma vez que eles </w:t>
            </w:r>
            <w:r w:rsidR="00EE53C0" w:rsidRPr="007373C9">
              <w:rPr>
                <w:rFonts w:ascii="Arial" w:hAnsi="Arial" w:cs="Arial"/>
                <w:b/>
                <w:sz w:val="18"/>
                <w:szCs w:val="18"/>
                <w:lang w:val="pt-BR"/>
              </w:rPr>
              <w:t>sempre dispuseram da cobertura para as despesas com a defesa de forma automática</w:t>
            </w:r>
            <w:r w:rsidR="00EE53C0" w:rsidRPr="007373C9">
              <w:rPr>
                <w:rFonts w:ascii="Arial" w:hAnsi="Arial" w:cs="Arial"/>
                <w:sz w:val="18"/>
                <w:szCs w:val="18"/>
                <w:lang w:val="pt-BR"/>
              </w:rPr>
              <w:t>. Restringi-la ao âmbito de cobertura adicional é algo estranho e não encontra precedentes no mercado internacional desenvolvido. Pode-se, no exterior, determinar que as despesas com a def</w:t>
            </w:r>
            <w:r w:rsidR="009F5F74">
              <w:rPr>
                <w:rFonts w:ascii="Arial" w:hAnsi="Arial" w:cs="Arial"/>
                <w:sz w:val="18"/>
                <w:szCs w:val="18"/>
                <w:lang w:val="pt-BR"/>
              </w:rPr>
              <w:t>e</w:t>
            </w:r>
            <w:r w:rsidR="00EE53C0" w:rsidRPr="007373C9">
              <w:rPr>
                <w:rFonts w:ascii="Arial" w:hAnsi="Arial" w:cs="Arial"/>
                <w:sz w:val="18"/>
                <w:szCs w:val="18"/>
                <w:lang w:val="pt-BR"/>
              </w:rPr>
              <w:t xml:space="preserve">sa </w:t>
            </w:r>
            <w:proofErr w:type="gramStart"/>
            <w:r w:rsidR="00EE53C0" w:rsidRPr="007373C9">
              <w:rPr>
                <w:rFonts w:ascii="Arial" w:hAnsi="Arial" w:cs="Arial"/>
                <w:sz w:val="18"/>
                <w:szCs w:val="18"/>
                <w:lang w:val="pt-BR"/>
              </w:rPr>
              <w:t>est</w:t>
            </w:r>
            <w:r w:rsidR="009F5F74">
              <w:rPr>
                <w:rFonts w:ascii="Arial" w:hAnsi="Arial" w:cs="Arial"/>
                <w:sz w:val="18"/>
                <w:szCs w:val="18"/>
                <w:lang w:val="pt-BR"/>
              </w:rPr>
              <w:t>ar</w:t>
            </w:r>
            <w:r w:rsidR="00EE53C0" w:rsidRPr="007373C9">
              <w:rPr>
                <w:rFonts w:ascii="Arial" w:hAnsi="Arial" w:cs="Arial"/>
                <w:sz w:val="18"/>
                <w:szCs w:val="18"/>
                <w:lang w:val="pt-BR"/>
              </w:rPr>
              <w:t>ão</w:t>
            </w:r>
            <w:proofErr w:type="gramEnd"/>
            <w:r w:rsidR="00EE53C0" w:rsidRPr="007373C9">
              <w:rPr>
                <w:rFonts w:ascii="Arial" w:hAnsi="Arial" w:cs="Arial"/>
                <w:sz w:val="18"/>
                <w:szCs w:val="18"/>
                <w:lang w:val="pt-BR"/>
              </w:rPr>
              <w:t xml:space="preserve"> incluídas no LMI da apólice ou</w:t>
            </w:r>
            <w:r w:rsidR="007373C9" w:rsidRPr="007373C9">
              <w:rPr>
                <w:rFonts w:ascii="Arial" w:hAnsi="Arial" w:cs="Arial"/>
                <w:sz w:val="18"/>
                <w:szCs w:val="18"/>
                <w:lang w:val="pt-BR"/>
              </w:rPr>
              <w:t xml:space="preserve"> est</w:t>
            </w:r>
            <w:r w:rsidR="009F5F74">
              <w:rPr>
                <w:rFonts w:ascii="Arial" w:hAnsi="Arial" w:cs="Arial"/>
                <w:sz w:val="18"/>
                <w:szCs w:val="18"/>
                <w:lang w:val="pt-BR"/>
              </w:rPr>
              <w:t>i</w:t>
            </w:r>
            <w:r w:rsidR="007373C9" w:rsidRPr="007373C9">
              <w:rPr>
                <w:rFonts w:ascii="Arial" w:hAnsi="Arial" w:cs="Arial"/>
                <w:sz w:val="18"/>
                <w:szCs w:val="18"/>
                <w:lang w:val="pt-BR"/>
              </w:rPr>
              <w:t xml:space="preserve">pular um LMI isolado para elas, mas nunca como condição de cobertura adicional. </w:t>
            </w:r>
            <w:r w:rsidR="009F5F74">
              <w:rPr>
                <w:rFonts w:ascii="Arial" w:hAnsi="Arial" w:cs="Arial"/>
                <w:sz w:val="18"/>
                <w:szCs w:val="18"/>
                <w:lang w:val="pt-BR"/>
              </w:rPr>
              <w:t>Se o corretor se esquecer de oferecer esta cobertura adicional, p. ex., poderá criar situação extrem</w:t>
            </w:r>
            <w:r w:rsidR="00FE4E09">
              <w:rPr>
                <w:rFonts w:ascii="Arial" w:hAnsi="Arial" w:cs="Arial"/>
                <w:sz w:val="18"/>
                <w:szCs w:val="18"/>
                <w:lang w:val="pt-BR"/>
              </w:rPr>
              <w:t>a</w:t>
            </w:r>
            <w:r w:rsidR="009F5F74">
              <w:rPr>
                <w:rFonts w:ascii="Arial" w:hAnsi="Arial" w:cs="Arial"/>
                <w:sz w:val="18"/>
                <w:szCs w:val="18"/>
                <w:lang w:val="pt-BR"/>
              </w:rPr>
              <w:t>ment</w:t>
            </w:r>
            <w:r w:rsidR="00FE4E09">
              <w:rPr>
                <w:rFonts w:ascii="Arial" w:hAnsi="Arial" w:cs="Arial"/>
                <w:sz w:val="18"/>
                <w:szCs w:val="18"/>
                <w:lang w:val="pt-BR"/>
              </w:rPr>
              <w:t>e</w:t>
            </w:r>
            <w:r w:rsidR="009F5F74">
              <w:rPr>
                <w:rFonts w:ascii="Arial" w:hAnsi="Arial" w:cs="Arial"/>
                <w:sz w:val="18"/>
                <w:szCs w:val="18"/>
                <w:lang w:val="pt-BR"/>
              </w:rPr>
              <w:t xml:space="preserve"> prejudicial ao seu cliente segur</w:t>
            </w:r>
            <w:r w:rsidR="00FE4E09">
              <w:rPr>
                <w:rFonts w:ascii="Arial" w:hAnsi="Arial" w:cs="Arial"/>
                <w:sz w:val="18"/>
                <w:szCs w:val="18"/>
                <w:lang w:val="pt-BR"/>
              </w:rPr>
              <w:t>a</w:t>
            </w:r>
            <w:r w:rsidR="009F5F74">
              <w:rPr>
                <w:rFonts w:ascii="Arial" w:hAnsi="Arial" w:cs="Arial"/>
                <w:sz w:val="18"/>
                <w:szCs w:val="18"/>
                <w:lang w:val="pt-BR"/>
              </w:rPr>
              <w:t>do.</w:t>
            </w:r>
            <w:r w:rsidR="00FE4E09">
              <w:rPr>
                <w:rFonts w:ascii="Arial" w:hAnsi="Arial" w:cs="Arial"/>
                <w:sz w:val="18"/>
                <w:szCs w:val="18"/>
                <w:lang w:val="pt-BR"/>
              </w:rPr>
              <w:t xml:space="preserve"> </w:t>
            </w:r>
            <w:r w:rsidR="00FE4E09" w:rsidRPr="00FE4E09">
              <w:rPr>
                <w:rFonts w:ascii="Arial" w:hAnsi="Arial" w:cs="Arial"/>
                <w:b/>
                <w:sz w:val="18"/>
                <w:szCs w:val="18"/>
                <w:lang w:val="pt-BR"/>
              </w:rPr>
              <w:t>Este critério deve ser revisto, pois que descaracteriza princípio fundamental do ramo RCG em termos de coberturas concedidas.</w:t>
            </w:r>
          </w:p>
          <w:p w:rsidR="00D464C1" w:rsidRDefault="00D464C1" w:rsidP="00FE4E09">
            <w:pPr>
              <w:jc w:val="both"/>
              <w:rPr>
                <w:rFonts w:ascii="Arial" w:hAnsi="Arial" w:cs="Arial"/>
                <w:b/>
                <w:sz w:val="18"/>
                <w:szCs w:val="18"/>
                <w:lang w:val="pt-BR"/>
              </w:rPr>
            </w:pPr>
          </w:p>
          <w:p w:rsidR="00F2178F" w:rsidRDefault="00D464C1" w:rsidP="00077EF9">
            <w:pPr>
              <w:jc w:val="both"/>
              <w:rPr>
                <w:rFonts w:ascii="Arial" w:hAnsi="Arial" w:cs="Arial"/>
                <w:sz w:val="18"/>
                <w:szCs w:val="18"/>
                <w:lang w:val="pt-BR"/>
              </w:rPr>
            </w:pPr>
            <w:r w:rsidRPr="00D464C1">
              <w:rPr>
                <w:rFonts w:ascii="Arial" w:hAnsi="Arial" w:cs="Arial"/>
                <w:sz w:val="18"/>
                <w:szCs w:val="18"/>
                <w:lang w:val="pt-BR"/>
              </w:rPr>
              <w:t>A Susep</w:t>
            </w:r>
            <w:r>
              <w:rPr>
                <w:rFonts w:ascii="Arial" w:hAnsi="Arial" w:cs="Arial"/>
                <w:sz w:val="18"/>
                <w:szCs w:val="18"/>
                <w:lang w:val="pt-BR"/>
              </w:rPr>
              <w:t>, se devid</w:t>
            </w:r>
            <w:r w:rsidR="00866407">
              <w:rPr>
                <w:rFonts w:ascii="Arial" w:hAnsi="Arial" w:cs="Arial"/>
                <w:sz w:val="18"/>
                <w:szCs w:val="18"/>
                <w:lang w:val="pt-BR"/>
              </w:rPr>
              <w:t xml:space="preserve">a a sua atuação como determinadora de clausulados para a </w:t>
            </w:r>
            <w:proofErr w:type="spellStart"/>
            <w:r w:rsidR="00866407">
              <w:rPr>
                <w:rFonts w:ascii="Arial" w:hAnsi="Arial" w:cs="Arial"/>
                <w:sz w:val="18"/>
                <w:szCs w:val="18"/>
                <w:lang w:val="pt-BR"/>
              </w:rPr>
              <w:t>Inciativa</w:t>
            </w:r>
            <w:proofErr w:type="spellEnd"/>
            <w:r w:rsidR="00866407">
              <w:rPr>
                <w:rFonts w:ascii="Arial" w:hAnsi="Arial" w:cs="Arial"/>
                <w:sz w:val="18"/>
                <w:szCs w:val="18"/>
                <w:lang w:val="pt-BR"/>
              </w:rPr>
              <w:t xml:space="preserve"> Privada neste século XXI,</w:t>
            </w:r>
            <w:r w:rsidRPr="00D464C1">
              <w:rPr>
                <w:rFonts w:ascii="Arial" w:hAnsi="Arial" w:cs="Arial"/>
                <w:sz w:val="18"/>
                <w:szCs w:val="18"/>
                <w:lang w:val="pt-BR"/>
              </w:rPr>
              <w:t xml:space="preserve"> </w:t>
            </w:r>
            <w:r w:rsidRPr="001E7211">
              <w:rPr>
                <w:rFonts w:ascii="Arial" w:hAnsi="Arial" w:cs="Arial"/>
                <w:b/>
                <w:sz w:val="18"/>
                <w:szCs w:val="18"/>
                <w:lang w:val="pt-BR"/>
              </w:rPr>
              <w:t xml:space="preserve">deveria ter </w:t>
            </w:r>
            <w:r w:rsidR="00866407" w:rsidRPr="001E7211">
              <w:rPr>
                <w:rFonts w:ascii="Arial" w:hAnsi="Arial" w:cs="Arial"/>
                <w:b/>
                <w:sz w:val="18"/>
                <w:szCs w:val="18"/>
                <w:lang w:val="pt-BR"/>
              </w:rPr>
              <w:t>a</w:t>
            </w:r>
            <w:r w:rsidRPr="001E7211">
              <w:rPr>
                <w:rFonts w:ascii="Arial" w:hAnsi="Arial" w:cs="Arial"/>
                <w:b/>
                <w:sz w:val="18"/>
                <w:szCs w:val="18"/>
                <w:lang w:val="pt-BR"/>
              </w:rPr>
              <w:t>mplia</w:t>
            </w:r>
            <w:r w:rsidR="00866407" w:rsidRPr="001E7211">
              <w:rPr>
                <w:rFonts w:ascii="Arial" w:hAnsi="Arial" w:cs="Arial"/>
                <w:b/>
                <w:sz w:val="18"/>
                <w:szCs w:val="18"/>
                <w:lang w:val="pt-BR"/>
              </w:rPr>
              <w:t xml:space="preserve">do </w:t>
            </w:r>
            <w:r w:rsidRPr="001E7211">
              <w:rPr>
                <w:rFonts w:ascii="Arial" w:hAnsi="Arial" w:cs="Arial"/>
                <w:b/>
                <w:sz w:val="18"/>
                <w:szCs w:val="18"/>
                <w:lang w:val="pt-BR"/>
              </w:rPr>
              <w:t>o leque da cobertura e não eliminá-la para reconduzi-la na condição de adic</w:t>
            </w:r>
            <w:r w:rsidR="00866407" w:rsidRPr="001E7211">
              <w:rPr>
                <w:rFonts w:ascii="Arial" w:hAnsi="Arial" w:cs="Arial"/>
                <w:b/>
                <w:sz w:val="18"/>
                <w:szCs w:val="18"/>
                <w:lang w:val="pt-BR"/>
              </w:rPr>
              <w:t>i</w:t>
            </w:r>
            <w:r w:rsidRPr="001E7211">
              <w:rPr>
                <w:rFonts w:ascii="Arial" w:hAnsi="Arial" w:cs="Arial"/>
                <w:b/>
                <w:sz w:val="18"/>
                <w:szCs w:val="18"/>
                <w:lang w:val="pt-BR"/>
              </w:rPr>
              <w:t>onal.</w:t>
            </w:r>
            <w:r w:rsidR="00866407" w:rsidRPr="001E7211">
              <w:rPr>
                <w:rFonts w:ascii="Arial" w:hAnsi="Arial" w:cs="Arial"/>
                <w:b/>
                <w:sz w:val="18"/>
                <w:szCs w:val="18"/>
                <w:lang w:val="pt-BR"/>
              </w:rPr>
              <w:t xml:space="preserve"> </w:t>
            </w:r>
            <w:r w:rsidR="00746307">
              <w:rPr>
                <w:rFonts w:ascii="Arial" w:hAnsi="Arial" w:cs="Arial"/>
                <w:sz w:val="18"/>
                <w:szCs w:val="18"/>
                <w:lang w:val="pt-BR"/>
              </w:rPr>
              <w:t xml:space="preserve">Poderia incluir a “constituição de fiança ou caução judicial”, como soe acontecer </w:t>
            </w:r>
            <w:r w:rsidR="00077EF9">
              <w:rPr>
                <w:rFonts w:ascii="Arial" w:hAnsi="Arial" w:cs="Arial"/>
                <w:sz w:val="18"/>
                <w:szCs w:val="18"/>
                <w:lang w:val="pt-BR"/>
              </w:rPr>
              <w:t xml:space="preserve">nos </w:t>
            </w:r>
            <w:r w:rsidR="00746307">
              <w:rPr>
                <w:rFonts w:ascii="Arial" w:hAnsi="Arial" w:cs="Arial"/>
                <w:sz w:val="18"/>
                <w:szCs w:val="18"/>
                <w:lang w:val="pt-BR"/>
              </w:rPr>
              <w:t>modelos</w:t>
            </w:r>
            <w:r w:rsidR="00077EF9">
              <w:rPr>
                <w:rFonts w:ascii="Arial" w:hAnsi="Arial" w:cs="Arial"/>
                <w:sz w:val="18"/>
                <w:szCs w:val="18"/>
                <w:lang w:val="pt-BR"/>
              </w:rPr>
              <w:t xml:space="preserve"> de clausulados</w:t>
            </w:r>
            <w:r w:rsidR="00746307">
              <w:rPr>
                <w:rFonts w:ascii="Arial" w:hAnsi="Arial" w:cs="Arial"/>
                <w:sz w:val="18"/>
                <w:szCs w:val="18"/>
                <w:lang w:val="pt-BR"/>
              </w:rPr>
              <w:t xml:space="preserve"> estrangeiros, assim</w:t>
            </w:r>
            <w:r w:rsidR="00077EF9">
              <w:rPr>
                <w:rFonts w:ascii="Arial" w:hAnsi="Arial" w:cs="Arial"/>
                <w:sz w:val="18"/>
                <w:szCs w:val="18"/>
                <w:lang w:val="pt-BR"/>
              </w:rPr>
              <w:t xml:space="preserve"> como</w:t>
            </w:r>
            <w:r w:rsidR="00746307">
              <w:rPr>
                <w:rFonts w:ascii="Arial" w:hAnsi="Arial" w:cs="Arial"/>
                <w:sz w:val="18"/>
                <w:szCs w:val="18"/>
                <w:lang w:val="pt-BR"/>
              </w:rPr>
              <w:t xml:space="preserve"> deveria deixar claro que as despesas não se limitam à esfera judicial, uma vez que muitos Segurados podem ser compelidos a se defenderem também em esferas administrativas: </w:t>
            </w:r>
            <w:proofErr w:type="spellStart"/>
            <w:r w:rsidR="00746307">
              <w:rPr>
                <w:rFonts w:ascii="Arial" w:hAnsi="Arial" w:cs="Arial"/>
                <w:sz w:val="18"/>
                <w:szCs w:val="18"/>
                <w:lang w:val="pt-BR"/>
              </w:rPr>
              <w:t>Procons</w:t>
            </w:r>
            <w:proofErr w:type="spellEnd"/>
            <w:r w:rsidR="00746307">
              <w:rPr>
                <w:rFonts w:ascii="Arial" w:hAnsi="Arial" w:cs="Arial"/>
                <w:sz w:val="18"/>
                <w:szCs w:val="18"/>
                <w:lang w:val="pt-BR"/>
              </w:rPr>
              <w:t>, Secret</w:t>
            </w:r>
            <w:r w:rsidR="001E7211">
              <w:rPr>
                <w:rFonts w:ascii="Arial" w:hAnsi="Arial" w:cs="Arial"/>
                <w:sz w:val="18"/>
                <w:szCs w:val="18"/>
                <w:lang w:val="pt-BR"/>
              </w:rPr>
              <w:t>a</w:t>
            </w:r>
            <w:r w:rsidR="00746307">
              <w:rPr>
                <w:rFonts w:ascii="Arial" w:hAnsi="Arial" w:cs="Arial"/>
                <w:sz w:val="18"/>
                <w:szCs w:val="18"/>
                <w:lang w:val="pt-BR"/>
              </w:rPr>
              <w:t xml:space="preserve">rias Municipais, </w:t>
            </w:r>
            <w:proofErr w:type="spellStart"/>
            <w:proofErr w:type="gramStart"/>
            <w:r w:rsidR="00746307">
              <w:rPr>
                <w:rFonts w:ascii="Arial" w:hAnsi="Arial" w:cs="Arial"/>
                <w:sz w:val="18"/>
                <w:szCs w:val="18"/>
                <w:lang w:val="pt-BR"/>
              </w:rPr>
              <w:t>Anvisa</w:t>
            </w:r>
            <w:proofErr w:type="spellEnd"/>
            <w:proofErr w:type="gramEnd"/>
            <w:r w:rsidR="00746307">
              <w:rPr>
                <w:rFonts w:ascii="Arial" w:hAnsi="Arial" w:cs="Arial"/>
                <w:sz w:val="18"/>
                <w:szCs w:val="18"/>
                <w:lang w:val="pt-BR"/>
              </w:rPr>
              <w:t>,</w:t>
            </w:r>
            <w:r w:rsidR="001E7211">
              <w:rPr>
                <w:rFonts w:ascii="Arial" w:hAnsi="Arial" w:cs="Arial"/>
                <w:sz w:val="18"/>
                <w:szCs w:val="18"/>
                <w:lang w:val="pt-BR"/>
              </w:rPr>
              <w:t xml:space="preserve"> Órgãos de Proteção Ambiental, </w:t>
            </w:r>
            <w:r w:rsidR="00077EF9">
              <w:rPr>
                <w:rFonts w:ascii="Arial" w:hAnsi="Arial" w:cs="Arial"/>
                <w:sz w:val="18"/>
                <w:szCs w:val="18"/>
                <w:lang w:val="pt-BR"/>
              </w:rPr>
              <w:t>e afins</w:t>
            </w:r>
            <w:r w:rsidR="001E7211">
              <w:rPr>
                <w:rFonts w:ascii="Arial" w:hAnsi="Arial" w:cs="Arial"/>
                <w:sz w:val="18"/>
                <w:szCs w:val="18"/>
                <w:lang w:val="pt-BR"/>
              </w:rPr>
              <w:t xml:space="preserve">. </w:t>
            </w:r>
          </w:p>
          <w:p w:rsidR="00D464C1" w:rsidRPr="00D464C1" w:rsidRDefault="003E2776" w:rsidP="001111C7">
            <w:pPr>
              <w:jc w:val="both"/>
              <w:rPr>
                <w:rFonts w:ascii="Arial" w:hAnsi="Arial" w:cs="Arial"/>
                <w:sz w:val="18"/>
                <w:szCs w:val="18"/>
                <w:lang w:val="pt-BR"/>
              </w:rPr>
            </w:pPr>
            <w:r>
              <w:rPr>
                <w:rFonts w:ascii="Arial" w:hAnsi="Arial" w:cs="Arial"/>
                <w:sz w:val="18"/>
                <w:szCs w:val="18"/>
                <w:lang w:val="pt-BR"/>
              </w:rPr>
              <w:lastRenderedPageBreak/>
              <w:t>Embora a versão IRB também exclua os danos morais</w:t>
            </w:r>
            <w:r w:rsidR="00A47464">
              <w:rPr>
                <w:rFonts w:ascii="Arial" w:hAnsi="Arial" w:cs="Arial"/>
                <w:sz w:val="18"/>
                <w:szCs w:val="18"/>
                <w:lang w:val="pt-BR"/>
              </w:rPr>
              <w:t xml:space="preserve">, </w:t>
            </w:r>
            <w:r w:rsidR="00A47464" w:rsidRPr="0064305B">
              <w:rPr>
                <w:rFonts w:ascii="Arial" w:hAnsi="Arial" w:cs="Arial"/>
                <w:b/>
                <w:sz w:val="18"/>
                <w:szCs w:val="18"/>
                <w:lang w:val="pt-BR"/>
              </w:rPr>
              <w:t>propugna-se pela concessão automática desta p</w:t>
            </w:r>
            <w:r w:rsidR="0064305B">
              <w:rPr>
                <w:rFonts w:ascii="Arial" w:hAnsi="Arial" w:cs="Arial"/>
                <w:b/>
                <w:sz w:val="18"/>
                <w:szCs w:val="18"/>
                <w:lang w:val="pt-BR"/>
              </w:rPr>
              <w:t>a</w:t>
            </w:r>
            <w:r w:rsidR="00A47464" w:rsidRPr="0064305B">
              <w:rPr>
                <w:rFonts w:ascii="Arial" w:hAnsi="Arial" w:cs="Arial"/>
                <w:b/>
                <w:sz w:val="18"/>
                <w:szCs w:val="18"/>
                <w:lang w:val="pt-BR"/>
              </w:rPr>
              <w:t>rcela de risco no âmbito de uma apólice RCG</w:t>
            </w:r>
            <w:r w:rsidR="00A47464">
              <w:rPr>
                <w:rFonts w:ascii="Arial" w:hAnsi="Arial" w:cs="Arial"/>
                <w:sz w:val="18"/>
                <w:szCs w:val="18"/>
                <w:lang w:val="pt-BR"/>
              </w:rPr>
              <w:t>, sem sublimitação. Este procedimento está conforme a modernidade e é encontr</w:t>
            </w:r>
            <w:r w:rsidR="00022157">
              <w:rPr>
                <w:rFonts w:ascii="Arial" w:hAnsi="Arial" w:cs="Arial"/>
                <w:sz w:val="18"/>
                <w:szCs w:val="18"/>
                <w:lang w:val="pt-BR"/>
              </w:rPr>
              <w:t>a</w:t>
            </w:r>
            <w:r w:rsidR="00A47464">
              <w:rPr>
                <w:rFonts w:ascii="Arial" w:hAnsi="Arial" w:cs="Arial"/>
                <w:sz w:val="18"/>
                <w:szCs w:val="18"/>
                <w:lang w:val="pt-BR"/>
              </w:rPr>
              <w:t xml:space="preserve">do em todos os mercados internacionais desenvolvidos. Não </w:t>
            </w:r>
            <w:r w:rsidR="00022157">
              <w:rPr>
                <w:rFonts w:ascii="Arial" w:hAnsi="Arial" w:cs="Arial"/>
                <w:sz w:val="18"/>
                <w:szCs w:val="18"/>
                <w:lang w:val="pt-BR"/>
              </w:rPr>
              <w:t xml:space="preserve">deve haver </w:t>
            </w:r>
            <w:r w:rsidR="00A47464">
              <w:rPr>
                <w:rFonts w:ascii="Arial" w:hAnsi="Arial" w:cs="Arial"/>
                <w:sz w:val="18"/>
                <w:szCs w:val="18"/>
                <w:lang w:val="pt-BR"/>
              </w:rPr>
              <w:t>limitação</w:t>
            </w:r>
            <w:r w:rsidR="00057A9C">
              <w:rPr>
                <w:rFonts w:ascii="Arial" w:hAnsi="Arial" w:cs="Arial"/>
                <w:sz w:val="18"/>
                <w:szCs w:val="18"/>
                <w:lang w:val="pt-BR"/>
              </w:rPr>
              <w:t xml:space="preserve"> desta parcela, que na verdade compõe o </w:t>
            </w:r>
            <w:r w:rsidR="00057A9C" w:rsidRPr="00022157">
              <w:rPr>
                <w:rFonts w:ascii="Arial" w:hAnsi="Arial" w:cs="Arial"/>
                <w:i/>
                <w:sz w:val="18"/>
                <w:szCs w:val="18"/>
                <w:lang w:val="pt-BR"/>
              </w:rPr>
              <w:t>quantum</w:t>
            </w:r>
            <w:r w:rsidR="00057A9C">
              <w:rPr>
                <w:rFonts w:ascii="Arial" w:hAnsi="Arial" w:cs="Arial"/>
                <w:sz w:val="18"/>
                <w:szCs w:val="18"/>
                <w:lang w:val="pt-BR"/>
              </w:rPr>
              <w:t xml:space="preserve"> indenizatório e sem exageros, diga-se, das Cortes de Justiça do país. Se algum caso houver, de desconformidade, o STJ tem reconduzido imediatamente a valores razoáveis. Questão de modernização </w:t>
            </w:r>
            <w:r w:rsidR="0064305B">
              <w:rPr>
                <w:rFonts w:ascii="Arial" w:hAnsi="Arial" w:cs="Arial"/>
                <w:sz w:val="18"/>
                <w:szCs w:val="18"/>
                <w:lang w:val="pt-BR"/>
              </w:rPr>
              <w:t>da política de aceit</w:t>
            </w:r>
            <w:r w:rsidR="001111C7">
              <w:rPr>
                <w:rFonts w:ascii="Arial" w:hAnsi="Arial" w:cs="Arial"/>
                <w:sz w:val="18"/>
                <w:szCs w:val="18"/>
                <w:lang w:val="pt-BR"/>
              </w:rPr>
              <w:t>a</w:t>
            </w:r>
            <w:r w:rsidR="0064305B">
              <w:rPr>
                <w:rFonts w:ascii="Arial" w:hAnsi="Arial" w:cs="Arial"/>
                <w:sz w:val="18"/>
                <w:szCs w:val="18"/>
                <w:lang w:val="pt-BR"/>
              </w:rPr>
              <w:t>ç</w:t>
            </w:r>
            <w:r w:rsidR="001111C7">
              <w:rPr>
                <w:rFonts w:ascii="Arial" w:hAnsi="Arial" w:cs="Arial"/>
                <w:sz w:val="18"/>
                <w:szCs w:val="18"/>
                <w:lang w:val="pt-BR"/>
              </w:rPr>
              <w:t>ão</w:t>
            </w:r>
            <w:r w:rsidR="00022157">
              <w:rPr>
                <w:rFonts w:ascii="Arial" w:hAnsi="Arial" w:cs="Arial"/>
                <w:sz w:val="18"/>
                <w:szCs w:val="18"/>
                <w:lang w:val="pt-BR"/>
              </w:rPr>
              <w:t xml:space="preserve"> </w:t>
            </w:r>
            <w:r w:rsidR="0064305B">
              <w:rPr>
                <w:rFonts w:ascii="Arial" w:hAnsi="Arial" w:cs="Arial"/>
                <w:sz w:val="18"/>
                <w:szCs w:val="18"/>
                <w:lang w:val="pt-BR"/>
              </w:rPr>
              <w:t xml:space="preserve">do mercado nacional. </w:t>
            </w:r>
            <w:r w:rsidR="0064305B" w:rsidRPr="001111C7">
              <w:rPr>
                <w:rFonts w:ascii="Arial" w:hAnsi="Arial" w:cs="Arial"/>
                <w:b/>
                <w:sz w:val="18"/>
                <w:szCs w:val="18"/>
                <w:lang w:val="pt-BR"/>
              </w:rPr>
              <w:t xml:space="preserve">Manter as bases criadas em 1998 é algo tão conservador </w:t>
            </w:r>
            <w:r w:rsidR="00347578" w:rsidRPr="001111C7">
              <w:rPr>
                <w:rFonts w:ascii="Arial" w:hAnsi="Arial" w:cs="Arial"/>
                <w:b/>
                <w:sz w:val="18"/>
                <w:szCs w:val="18"/>
                <w:lang w:val="pt-BR"/>
              </w:rPr>
              <w:t xml:space="preserve">e injustificável </w:t>
            </w:r>
            <w:r w:rsidR="0064305B" w:rsidRPr="001111C7">
              <w:rPr>
                <w:rFonts w:ascii="Arial" w:hAnsi="Arial" w:cs="Arial"/>
                <w:b/>
                <w:sz w:val="18"/>
                <w:szCs w:val="18"/>
                <w:lang w:val="pt-BR"/>
              </w:rPr>
              <w:t xml:space="preserve">que não merece qualquer </w:t>
            </w:r>
            <w:r w:rsidR="00347578" w:rsidRPr="001111C7">
              <w:rPr>
                <w:rFonts w:ascii="Arial" w:hAnsi="Arial" w:cs="Arial"/>
                <w:b/>
                <w:sz w:val="18"/>
                <w:szCs w:val="18"/>
                <w:lang w:val="pt-BR"/>
              </w:rPr>
              <w:t>tipo de apoio</w:t>
            </w:r>
            <w:r w:rsidR="0064305B" w:rsidRPr="001111C7">
              <w:rPr>
                <w:rFonts w:ascii="Arial" w:hAnsi="Arial" w:cs="Arial"/>
                <w:b/>
                <w:sz w:val="18"/>
                <w:szCs w:val="18"/>
                <w:lang w:val="pt-BR"/>
              </w:rPr>
              <w:t>.</w:t>
            </w:r>
            <w:r w:rsidR="001E7211">
              <w:rPr>
                <w:rFonts w:ascii="Arial" w:hAnsi="Arial" w:cs="Arial"/>
                <w:sz w:val="18"/>
                <w:szCs w:val="18"/>
                <w:lang w:val="pt-BR"/>
              </w:rPr>
              <w:t xml:space="preserve"> </w:t>
            </w:r>
          </w:p>
        </w:tc>
      </w:tr>
      <w:tr w:rsidR="00987ACE" w:rsidRPr="00D3185C" w:rsidTr="001446E3">
        <w:tc>
          <w:tcPr>
            <w:tcW w:w="689" w:type="pct"/>
            <w:noWrap/>
          </w:tcPr>
          <w:p w:rsidR="002311E7" w:rsidRPr="00EE6310" w:rsidRDefault="00CD6C81" w:rsidP="00CD6C81">
            <w:pPr>
              <w:pStyle w:val="Referencia"/>
              <w:spacing w:before="60" w:after="60"/>
              <w:ind w:right="57"/>
              <w:contextualSpacing w:val="0"/>
              <w:jc w:val="left"/>
              <w:rPr>
                <w:sz w:val="18"/>
                <w:szCs w:val="18"/>
                <w:lang w:val="pt-BR"/>
              </w:rPr>
            </w:pPr>
            <w:r w:rsidRPr="00EE6310">
              <w:rPr>
                <w:sz w:val="18"/>
                <w:szCs w:val="18"/>
                <w:lang w:val="pt-BR"/>
              </w:rPr>
              <w:lastRenderedPageBreak/>
              <w:t>Condições Gerais</w:t>
            </w:r>
            <w:r w:rsidR="004A4E21" w:rsidRPr="00EE6310">
              <w:rPr>
                <w:sz w:val="18"/>
                <w:szCs w:val="18"/>
                <w:lang w:val="pt-BR"/>
              </w:rPr>
              <w:t xml:space="preserve"> e Especiais</w:t>
            </w:r>
          </w:p>
          <w:p w:rsidR="004A4E21" w:rsidRPr="00EE6310" w:rsidRDefault="004A4E21" w:rsidP="00CD6C81">
            <w:pPr>
              <w:pStyle w:val="Referencia"/>
              <w:spacing w:before="60" w:after="60"/>
              <w:ind w:right="57"/>
              <w:contextualSpacing w:val="0"/>
              <w:jc w:val="left"/>
              <w:rPr>
                <w:sz w:val="18"/>
                <w:szCs w:val="18"/>
                <w:lang w:val="pt-BR"/>
              </w:rPr>
            </w:pPr>
          </w:p>
          <w:p w:rsidR="00112EB0" w:rsidRPr="00EE6310" w:rsidRDefault="00112EB0" w:rsidP="004A4E21">
            <w:pPr>
              <w:pStyle w:val="Referencia"/>
              <w:spacing w:before="60" w:after="60"/>
              <w:ind w:left="0" w:right="57"/>
              <w:contextualSpacing w:val="0"/>
              <w:jc w:val="left"/>
              <w:rPr>
                <w:sz w:val="18"/>
                <w:szCs w:val="18"/>
                <w:lang w:val="pt-BR"/>
              </w:rPr>
            </w:pPr>
          </w:p>
          <w:p w:rsidR="004A4E21" w:rsidRPr="00EE6310" w:rsidRDefault="004A4E21" w:rsidP="00FC5640">
            <w:pPr>
              <w:pStyle w:val="Referencia"/>
              <w:spacing w:before="60" w:after="60"/>
              <w:ind w:left="0" w:right="57"/>
              <w:contextualSpacing w:val="0"/>
              <w:jc w:val="left"/>
              <w:rPr>
                <w:sz w:val="18"/>
                <w:szCs w:val="18"/>
                <w:lang w:val="pt-BR"/>
              </w:rPr>
            </w:pPr>
            <w:r w:rsidRPr="00EE6310">
              <w:rPr>
                <w:sz w:val="18"/>
                <w:szCs w:val="18"/>
                <w:lang w:val="pt-BR"/>
              </w:rPr>
              <w:t>RC Concessões – Cláusula IV – subitem 1.5</w:t>
            </w:r>
          </w:p>
        </w:tc>
        <w:tc>
          <w:tcPr>
            <w:tcW w:w="1755" w:type="pct"/>
            <w:noWrap/>
          </w:tcPr>
          <w:p w:rsidR="002311E7" w:rsidRPr="00150A4F" w:rsidRDefault="004A4E21" w:rsidP="004A4E21">
            <w:pPr>
              <w:jc w:val="both"/>
              <w:rPr>
                <w:rFonts w:ascii="Arial" w:hAnsi="Arial" w:cs="Arial"/>
                <w:bCs/>
                <w:sz w:val="18"/>
                <w:szCs w:val="18"/>
                <w:lang w:val="pt-BR"/>
              </w:rPr>
            </w:pPr>
            <w:r w:rsidRPr="00150A4F">
              <w:rPr>
                <w:rFonts w:ascii="Arial" w:hAnsi="Arial" w:cs="Arial"/>
                <w:bCs/>
                <w:sz w:val="18"/>
                <w:szCs w:val="18"/>
                <w:lang w:val="pt-BR"/>
              </w:rPr>
              <w:t xml:space="preserve">Não há excludente para os danos a terceiros decorrentes de incêndio e/ou explosão, exceção para os danos a mercadorias de lojas comerciais, caso em que há disponibilidade da cobertura adicional. </w:t>
            </w:r>
          </w:p>
          <w:p w:rsidR="004A4E21" w:rsidRPr="00150A4F" w:rsidRDefault="004A4E21" w:rsidP="004A4E21">
            <w:pPr>
              <w:jc w:val="both"/>
              <w:rPr>
                <w:rFonts w:ascii="Arial" w:hAnsi="Arial" w:cs="Arial"/>
                <w:bCs/>
                <w:sz w:val="18"/>
                <w:szCs w:val="18"/>
                <w:lang w:val="pt-BR"/>
              </w:rPr>
            </w:pPr>
          </w:p>
          <w:p w:rsidR="004A4E21" w:rsidRPr="00EE6310" w:rsidRDefault="004A4E21" w:rsidP="00FC5640">
            <w:pPr>
              <w:spacing w:after="120"/>
              <w:ind w:right="-1"/>
              <w:jc w:val="both"/>
              <w:rPr>
                <w:rFonts w:ascii="Arial" w:hAnsi="Arial" w:cs="Arial"/>
                <w:bCs/>
                <w:sz w:val="18"/>
                <w:szCs w:val="18"/>
                <w:lang w:val="pt-BR"/>
              </w:rPr>
            </w:pPr>
            <w:r w:rsidRPr="00150A4F">
              <w:rPr>
                <w:rFonts w:ascii="Arial" w:hAnsi="Arial" w:cs="Arial"/>
                <w:sz w:val="18"/>
                <w:szCs w:val="18"/>
                <w:lang w:val="pt-BR"/>
              </w:rPr>
              <w:t xml:space="preserve">Cobertura automática para os danos decorrentes de incêndio e/ou explosão originados nos imóveis ou nas </w:t>
            </w:r>
            <w:r w:rsidR="00FC5640" w:rsidRPr="00150A4F">
              <w:rPr>
                <w:rFonts w:ascii="Arial" w:hAnsi="Arial" w:cs="Arial"/>
                <w:sz w:val="18"/>
                <w:szCs w:val="18"/>
                <w:lang w:val="pt-BR"/>
              </w:rPr>
              <w:t>instalações da empresa segurada.</w:t>
            </w:r>
          </w:p>
        </w:tc>
        <w:tc>
          <w:tcPr>
            <w:tcW w:w="702" w:type="pct"/>
          </w:tcPr>
          <w:p w:rsidR="002311E7" w:rsidRPr="00EE6310" w:rsidRDefault="00CD6C81" w:rsidP="003744A1">
            <w:pPr>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5</w:t>
            </w:r>
            <w:proofErr w:type="gramEnd"/>
            <w:r w:rsidRPr="00EE6310">
              <w:rPr>
                <w:rFonts w:ascii="Arial" w:hAnsi="Arial" w:cs="Arial"/>
                <w:sz w:val="18"/>
                <w:szCs w:val="18"/>
                <w:lang w:val="pt-BR"/>
              </w:rPr>
              <w:t xml:space="preserve"> </w:t>
            </w:r>
            <w:r w:rsidR="00891979" w:rsidRPr="00EE6310">
              <w:rPr>
                <w:rFonts w:ascii="Arial" w:hAnsi="Arial" w:cs="Arial"/>
                <w:sz w:val="18"/>
                <w:szCs w:val="18"/>
                <w:lang w:val="pt-BR"/>
              </w:rPr>
              <w:t xml:space="preserve">das Cond. Gerais </w:t>
            </w:r>
            <w:r w:rsidRPr="00EE6310">
              <w:rPr>
                <w:rFonts w:ascii="Arial" w:hAnsi="Arial" w:cs="Arial"/>
                <w:sz w:val="18"/>
                <w:szCs w:val="18"/>
                <w:lang w:val="pt-BR"/>
              </w:rPr>
              <w:t>– subitem 5.4 – alínea “h”</w:t>
            </w:r>
          </w:p>
        </w:tc>
        <w:tc>
          <w:tcPr>
            <w:tcW w:w="1854" w:type="pct"/>
            <w:noWrap/>
          </w:tcPr>
          <w:p w:rsidR="0096750E" w:rsidRDefault="00CD6C81" w:rsidP="003744A1">
            <w:pPr>
              <w:jc w:val="both"/>
              <w:rPr>
                <w:rFonts w:ascii="Arial" w:hAnsi="Arial" w:cs="Arial"/>
                <w:sz w:val="18"/>
                <w:szCs w:val="18"/>
                <w:lang w:val="pt-BR"/>
              </w:rPr>
            </w:pPr>
            <w:r w:rsidRPr="00F24463">
              <w:rPr>
                <w:rFonts w:ascii="Arial" w:hAnsi="Arial" w:cs="Arial"/>
                <w:b/>
                <w:sz w:val="18"/>
                <w:szCs w:val="18"/>
                <w:lang w:val="pt-BR"/>
              </w:rPr>
              <w:t>Exclui, salvo convenção em contrário</w:t>
            </w:r>
            <w:r w:rsidRPr="00EE6310">
              <w:rPr>
                <w:rFonts w:ascii="Arial" w:hAnsi="Arial" w:cs="Arial"/>
                <w:sz w:val="18"/>
                <w:szCs w:val="18"/>
                <w:lang w:val="pt-BR"/>
              </w:rPr>
              <w:t xml:space="preserve">, danos a terceiros decorrentes de </w:t>
            </w:r>
            <w:r w:rsidRPr="00F24463">
              <w:rPr>
                <w:rFonts w:ascii="Arial" w:hAnsi="Arial" w:cs="Arial"/>
                <w:b/>
                <w:sz w:val="18"/>
                <w:szCs w:val="18"/>
                <w:lang w:val="pt-BR"/>
              </w:rPr>
              <w:t>incêndio e/ou explosão</w:t>
            </w:r>
            <w:r w:rsidRPr="00EE6310">
              <w:rPr>
                <w:rFonts w:ascii="Arial" w:hAnsi="Arial" w:cs="Arial"/>
                <w:sz w:val="18"/>
                <w:szCs w:val="18"/>
                <w:lang w:val="pt-BR"/>
              </w:rPr>
              <w:t>, cuja responsabil</w:t>
            </w:r>
            <w:r w:rsidR="00FC5640">
              <w:rPr>
                <w:rFonts w:ascii="Arial" w:hAnsi="Arial" w:cs="Arial"/>
                <w:sz w:val="18"/>
                <w:szCs w:val="18"/>
                <w:lang w:val="pt-BR"/>
              </w:rPr>
              <w:t>idade seja imputada ao segurado</w:t>
            </w:r>
            <w:r w:rsidR="0096750E">
              <w:rPr>
                <w:rFonts w:ascii="Arial" w:hAnsi="Arial" w:cs="Arial"/>
                <w:sz w:val="18"/>
                <w:szCs w:val="18"/>
                <w:lang w:val="pt-BR"/>
              </w:rPr>
              <w:t xml:space="preserve">. </w:t>
            </w:r>
          </w:p>
          <w:p w:rsidR="004A4E21" w:rsidRDefault="0096750E" w:rsidP="0096750E">
            <w:pPr>
              <w:jc w:val="both"/>
              <w:rPr>
                <w:rFonts w:ascii="Arial" w:hAnsi="Arial" w:cs="Arial"/>
                <w:sz w:val="18"/>
                <w:szCs w:val="18"/>
                <w:lang w:val="pt-BR"/>
              </w:rPr>
            </w:pPr>
            <w:r>
              <w:rPr>
                <w:rFonts w:ascii="Arial" w:hAnsi="Arial" w:cs="Arial"/>
                <w:sz w:val="18"/>
                <w:szCs w:val="18"/>
                <w:lang w:val="pt-BR"/>
              </w:rPr>
              <w:t>P</w:t>
            </w:r>
            <w:r w:rsidR="00FC5640">
              <w:rPr>
                <w:rFonts w:ascii="Arial" w:hAnsi="Arial" w:cs="Arial"/>
                <w:sz w:val="18"/>
                <w:szCs w:val="18"/>
                <w:lang w:val="pt-BR"/>
              </w:rPr>
              <w:t>os</w:t>
            </w:r>
            <w:r w:rsidR="003E4725" w:rsidRPr="00EE6310">
              <w:rPr>
                <w:rFonts w:ascii="Arial" w:hAnsi="Arial" w:cs="Arial"/>
                <w:sz w:val="18"/>
                <w:szCs w:val="18"/>
                <w:lang w:val="pt-BR"/>
              </w:rPr>
              <w:t>teriormente este</w:t>
            </w:r>
            <w:r w:rsidR="00FC5640">
              <w:rPr>
                <w:rFonts w:ascii="Arial" w:hAnsi="Arial" w:cs="Arial"/>
                <w:sz w:val="18"/>
                <w:szCs w:val="18"/>
                <w:lang w:val="pt-BR"/>
              </w:rPr>
              <w:t>s</w:t>
            </w:r>
            <w:r w:rsidR="003E4725" w:rsidRPr="00EE6310">
              <w:rPr>
                <w:rFonts w:ascii="Arial" w:hAnsi="Arial" w:cs="Arial"/>
                <w:sz w:val="18"/>
                <w:szCs w:val="18"/>
                <w:lang w:val="pt-BR"/>
              </w:rPr>
              <w:t xml:space="preserve"> risco</w:t>
            </w:r>
            <w:r w:rsidR="00FC5640">
              <w:rPr>
                <w:rFonts w:ascii="Arial" w:hAnsi="Arial" w:cs="Arial"/>
                <w:sz w:val="18"/>
                <w:szCs w:val="18"/>
                <w:lang w:val="pt-BR"/>
              </w:rPr>
              <w:t>s</w:t>
            </w:r>
            <w:r w:rsidR="003E4725" w:rsidRPr="00EE6310">
              <w:rPr>
                <w:rFonts w:ascii="Arial" w:hAnsi="Arial" w:cs="Arial"/>
                <w:sz w:val="18"/>
                <w:szCs w:val="18"/>
                <w:lang w:val="pt-BR"/>
              </w:rPr>
              <w:t xml:space="preserve"> se encontra</w:t>
            </w:r>
            <w:r w:rsidR="00FC5640">
              <w:rPr>
                <w:rFonts w:ascii="Arial" w:hAnsi="Arial" w:cs="Arial"/>
                <w:sz w:val="18"/>
                <w:szCs w:val="18"/>
                <w:lang w:val="pt-BR"/>
              </w:rPr>
              <w:t>m</w:t>
            </w:r>
            <w:r w:rsidR="003E4725" w:rsidRPr="00EE6310">
              <w:rPr>
                <w:rFonts w:ascii="Arial" w:hAnsi="Arial" w:cs="Arial"/>
                <w:sz w:val="18"/>
                <w:szCs w:val="18"/>
                <w:lang w:val="pt-BR"/>
              </w:rPr>
              <w:t xml:space="preserve"> como coberto nas Condições Especiais (“incêndio e/ou explosão originados nos imóveis ou nas instalações da empresa segurada</w:t>
            </w:r>
            <w:r>
              <w:rPr>
                <w:rFonts w:ascii="Arial" w:hAnsi="Arial" w:cs="Arial"/>
                <w:sz w:val="18"/>
                <w:szCs w:val="18"/>
                <w:lang w:val="pt-BR"/>
              </w:rPr>
              <w:t>”</w:t>
            </w:r>
            <w:r w:rsidR="003E4725" w:rsidRPr="00EE6310">
              <w:rPr>
                <w:rFonts w:ascii="Arial" w:hAnsi="Arial" w:cs="Arial"/>
                <w:sz w:val="18"/>
                <w:szCs w:val="18"/>
                <w:lang w:val="pt-BR"/>
              </w:rPr>
              <w:t>).</w:t>
            </w:r>
            <w:r>
              <w:rPr>
                <w:rFonts w:ascii="Arial" w:hAnsi="Arial" w:cs="Arial"/>
                <w:sz w:val="18"/>
                <w:szCs w:val="18"/>
                <w:lang w:val="pt-BR"/>
              </w:rPr>
              <w:t xml:space="preserve"> Provavelmente porque em algumas coberturas estes riscos permanecem excluídos, como “Guarda de Veículos Terrestres de Terceiros (II)”.</w:t>
            </w:r>
          </w:p>
          <w:p w:rsidR="00F24463" w:rsidRPr="00EE6310" w:rsidRDefault="00F24463" w:rsidP="00C1149B">
            <w:pPr>
              <w:jc w:val="both"/>
              <w:rPr>
                <w:rFonts w:ascii="Arial" w:hAnsi="Arial" w:cs="Arial"/>
                <w:color w:val="FF0000"/>
                <w:sz w:val="18"/>
                <w:szCs w:val="18"/>
                <w:lang w:val="pt-BR"/>
              </w:rPr>
            </w:pPr>
            <w:r>
              <w:rPr>
                <w:rFonts w:ascii="Arial" w:hAnsi="Arial" w:cs="Arial"/>
                <w:sz w:val="18"/>
                <w:szCs w:val="18"/>
                <w:lang w:val="pt-BR"/>
              </w:rPr>
              <w:t>Não se trata de bom critério, até porque a adoção de apólice de</w:t>
            </w:r>
            <w:r w:rsidR="00461671">
              <w:rPr>
                <w:rFonts w:ascii="Arial" w:hAnsi="Arial" w:cs="Arial"/>
                <w:sz w:val="18"/>
                <w:szCs w:val="18"/>
                <w:lang w:val="pt-BR"/>
              </w:rPr>
              <w:t xml:space="preserve"> RC na base de</w:t>
            </w:r>
            <w:r>
              <w:rPr>
                <w:rFonts w:ascii="Arial" w:hAnsi="Arial" w:cs="Arial"/>
                <w:sz w:val="18"/>
                <w:szCs w:val="18"/>
                <w:lang w:val="pt-BR"/>
              </w:rPr>
              <w:t xml:space="preserve"> </w:t>
            </w:r>
            <w:r w:rsidRPr="00461671">
              <w:rPr>
                <w:rFonts w:ascii="Arial" w:hAnsi="Arial" w:cs="Arial"/>
                <w:b/>
                <w:sz w:val="18"/>
                <w:szCs w:val="18"/>
                <w:lang w:val="pt-BR"/>
              </w:rPr>
              <w:t>“riscos nomeados”</w:t>
            </w:r>
            <w:r>
              <w:rPr>
                <w:rFonts w:ascii="Arial" w:hAnsi="Arial" w:cs="Arial"/>
                <w:sz w:val="18"/>
                <w:szCs w:val="18"/>
                <w:lang w:val="pt-BR"/>
              </w:rPr>
              <w:t xml:space="preserve"> não c</w:t>
            </w:r>
            <w:r w:rsidR="00461671">
              <w:rPr>
                <w:rFonts w:ascii="Arial" w:hAnsi="Arial" w:cs="Arial"/>
                <w:sz w:val="18"/>
                <w:szCs w:val="18"/>
                <w:lang w:val="pt-BR"/>
              </w:rPr>
              <w:t>o</w:t>
            </w:r>
            <w:r>
              <w:rPr>
                <w:rFonts w:ascii="Arial" w:hAnsi="Arial" w:cs="Arial"/>
                <w:sz w:val="18"/>
                <w:szCs w:val="18"/>
                <w:lang w:val="pt-BR"/>
              </w:rPr>
              <w:t>ndiz com a</w:t>
            </w:r>
            <w:r w:rsidR="00461671">
              <w:rPr>
                <w:rFonts w:ascii="Arial" w:hAnsi="Arial" w:cs="Arial"/>
                <w:sz w:val="18"/>
                <w:szCs w:val="18"/>
                <w:lang w:val="pt-BR"/>
              </w:rPr>
              <w:t xml:space="preserve"> modernidade requerida para o ramo. Impossível prever exaustivament</w:t>
            </w:r>
            <w:r w:rsidR="00CD7D0E">
              <w:rPr>
                <w:rFonts w:ascii="Arial" w:hAnsi="Arial" w:cs="Arial"/>
                <w:sz w:val="18"/>
                <w:szCs w:val="18"/>
                <w:lang w:val="pt-BR"/>
              </w:rPr>
              <w:t>e</w:t>
            </w:r>
            <w:r w:rsidR="00461671">
              <w:rPr>
                <w:rFonts w:ascii="Arial" w:hAnsi="Arial" w:cs="Arial"/>
                <w:sz w:val="18"/>
                <w:szCs w:val="18"/>
                <w:lang w:val="pt-BR"/>
              </w:rPr>
              <w:t xml:space="preserve"> todas as situações de riscos plausíveis de acontecer. </w:t>
            </w:r>
            <w:r w:rsidR="00461671" w:rsidRPr="00CD7D0E">
              <w:rPr>
                <w:rFonts w:ascii="Arial" w:hAnsi="Arial" w:cs="Arial"/>
                <w:b/>
                <w:sz w:val="18"/>
                <w:szCs w:val="18"/>
                <w:lang w:val="pt-BR"/>
              </w:rPr>
              <w:t>Este m</w:t>
            </w:r>
            <w:r w:rsidR="00CD7D0E" w:rsidRPr="00CD7D0E">
              <w:rPr>
                <w:rFonts w:ascii="Arial" w:hAnsi="Arial" w:cs="Arial"/>
                <w:b/>
                <w:sz w:val="18"/>
                <w:szCs w:val="18"/>
                <w:lang w:val="pt-BR"/>
              </w:rPr>
              <w:t>o</w:t>
            </w:r>
            <w:r w:rsidR="00461671" w:rsidRPr="00CD7D0E">
              <w:rPr>
                <w:rFonts w:ascii="Arial" w:hAnsi="Arial" w:cs="Arial"/>
                <w:b/>
                <w:sz w:val="18"/>
                <w:szCs w:val="18"/>
                <w:lang w:val="pt-BR"/>
              </w:rPr>
              <w:t>delo reduz a cobertura da apólice, em prejuízo aos segurados</w:t>
            </w:r>
            <w:r w:rsidR="00461671">
              <w:rPr>
                <w:rFonts w:ascii="Arial" w:hAnsi="Arial" w:cs="Arial"/>
                <w:sz w:val="18"/>
                <w:szCs w:val="18"/>
                <w:lang w:val="pt-BR"/>
              </w:rPr>
              <w:t xml:space="preserve">. Quando a Susep utiliza a expressão </w:t>
            </w:r>
            <w:r w:rsidR="000C0424">
              <w:rPr>
                <w:rFonts w:ascii="Arial" w:hAnsi="Arial" w:cs="Arial"/>
                <w:sz w:val="18"/>
                <w:szCs w:val="18"/>
                <w:lang w:val="pt-BR"/>
              </w:rPr>
              <w:t xml:space="preserve">“... que os danos tenham decorrido </w:t>
            </w:r>
            <w:r w:rsidR="000C0424" w:rsidRPr="000478F0">
              <w:rPr>
                <w:rFonts w:ascii="Arial" w:hAnsi="Arial" w:cs="Arial"/>
                <w:b/>
                <w:i/>
                <w:sz w:val="18"/>
                <w:szCs w:val="18"/>
                <w:lang w:val="pt-BR"/>
              </w:rPr>
              <w:t>EXCLUSIVAMENTE</w:t>
            </w:r>
            <w:r w:rsidR="000C0424">
              <w:rPr>
                <w:rFonts w:ascii="Arial" w:hAnsi="Arial" w:cs="Arial"/>
                <w:sz w:val="18"/>
                <w:szCs w:val="18"/>
                <w:lang w:val="pt-BR"/>
              </w:rPr>
              <w:t xml:space="preserve"> dos</w:t>
            </w:r>
            <w:r w:rsidR="000478F0">
              <w:rPr>
                <w:rFonts w:ascii="Arial" w:hAnsi="Arial" w:cs="Arial"/>
                <w:sz w:val="18"/>
                <w:szCs w:val="18"/>
                <w:lang w:val="pt-BR"/>
              </w:rPr>
              <w:t xml:space="preserve"> seguin</w:t>
            </w:r>
            <w:r w:rsidR="000C0424">
              <w:rPr>
                <w:rFonts w:ascii="Arial" w:hAnsi="Arial" w:cs="Arial"/>
                <w:sz w:val="18"/>
                <w:szCs w:val="18"/>
                <w:lang w:val="pt-BR"/>
              </w:rPr>
              <w:t>t</w:t>
            </w:r>
            <w:r w:rsidR="00CD7D0E">
              <w:rPr>
                <w:rFonts w:ascii="Arial" w:hAnsi="Arial" w:cs="Arial"/>
                <w:sz w:val="18"/>
                <w:szCs w:val="18"/>
                <w:lang w:val="pt-BR"/>
              </w:rPr>
              <w:t>e</w:t>
            </w:r>
            <w:r w:rsidR="000C0424">
              <w:rPr>
                <w:rFonts w:ascii="Arial" w:hAnsi="Arial" w:cs="Arial"/>
                <w:sz w:val="18"/>
                <w:szCs w:val="18"/>
                <w:lang w:val="pt-BR"/>
              </w:rPr>
              <w:t>s fatos geradores...”</w:t>
            </w:r>
            <w:r w:rsidR="000478F0">
              <w:rPr>
                <w:rFonts w:ascii="Arial" w:hAnsi="Arial" w:cs="Arial"/>
                <w:sz w:val="18"/>
                <w:szCs w:val="18"/>
                <w:lang w:val="pt-BR"/>
              </w:rPr>
              <w:t xml:space="preserve">, </w:t>
            </w:r>
            <w:r w:rsidR="000478F0" w:rsidRPr="00CD7D0E">
              <w:rPr>
                <w:rFonts w:ascii="Arial" w:hAnsi="Arial" w:cs="Arial"/>
                <w:b/>
                <w:sz w:val="18"/>
                <w:szCs w:val="18"/>
                <w:lang w:val="pt-BR"/>
              </w:rPr>
              <w:t>ela reduz o âmbito de cobertura da apólice, podendo gerar série de conflitos no momento dos enquadramentos dos sinistros</w:t>
            </w:r>
            <w:r w:rsidR="000478F0">
              <w:rPr>
                <w:rFonts w:ascii="Arial" w:hAnsi="Arial" w:cs="Arial"/>
                <w:sz w:val="18"/>
                <w:szCs w:val="18"/>
                <w:lang w:val="pt-BR"/>
              </w:rPr>
              <w:t xml:space="preserve">. Este modelo, contrário </w:t>
            </w:r>
            <w:r w:rsidR="00783806">
              <w:rPr>
                <w:rFonts w:ascii="Arial" w:hAnsi="Arial" w:cs="Arial"/>
                <w:sz w:val="18"/>
                <w:szCs w:val="18"/>
                <w:lang w:val="pt-BR"/>
              </w:rPr>
              <w:t xml:space="preserve">à ideia </w:t>
            </w:r>
            <w:r w:rsidR="000478F0">
              <w:rPr>
                <w:rFonts w:ascii="Arial" w:hAnsi="Arial" w:cs="Arial"/>
                <w:sz w:val="18"/>
                <w:szCs w:val="18"/>
                <w:lang w:val="pt-BR"/>
              </w:rPr>
              <w:t xml:space="preserve">que a Susep </w:t>
            </w:r>
            <w:r w:rsidR="00783806">
              <w:rPr>
                <w:rFonts w:ascii="Arial" w:hAnsi="Arial" w:cs="Arial"/>
                <w:sz w:val="18"/>
                <w:szCs w:val="18"/>
                <w:lang w:val="pt-BR"/>
              </w:rPr>
              <w:t xml:space="preserve">deve ter </w:t>
            </w:r>
            <w:r w:rsidR="000478F0">
              <w:rPr>
                <w:rFonts w:ascii="Arial" w:hAnsi="Arial" w:cs="Arial"/>
                <w:sz w:val="18"/>
                <w:szCs w:val="18"/>
                <w:lang w:val="pt-BR"/>
              </w:rPr>
              <w:t>imagin</w:t>
            </w:r>
            <w:r w:rsidR="00783806">
              <w:rPr>
                <w:rFonts w:ascii="Arial" w:hAnsi="Arial" w:cs="Arial"/>
                <w:sz w:val="18"/>
                <w:szCs w:val="18"/>
                <w:lang w:val="pt-BR"/>
              </w:rPr>
              <w:t>ado</w:t>
            </w:r>
            <w:r w:rsidR="000478F0">
              <w:rPr>
                <w:rFonts w:ascii="Arial" w:hAnsi="Arial" w:cs="Arial"/>
                <w:sz w:val="18"/>
                <w:szCs w:val="18"/>
                <w:lang w:val="pt-BR"/>
              </w:rPr>
              <w:t>,</w:t>
            </w:r>
            <w:r w:rsidR="00783806">
              <w:rPr>
                <w:rFonts w:ascii="Arial" w:hAnsi="Arial" w:cs="Arial"/>
                <w:sz w:val="18"/>
                <w:szCs w:val="18"/>
                <w:lang w:val="pt-BR"/>
              </w:rPr>
              <w:t xml:space="preserve"> </w:t>
            </w:r>
            <w:r w:rsidR="000478F0" w:rsidRPr="00C1149B">
              <w:rPr>
                <w:rFonts w:ascii="Arial" w:hAnsi="Arial" w:cs="Arial"/>
                <w:b/>
                <w:sz w:val="18"/>
                <w:szCs w:val="18"/>
                <w:lang w:val="pt-BR"/>
              </w:rPr>
              <w:t>não protege adequadament</w:t>
            </w:r>
            <w:r w:rsidR="00783806" w:rsidRPr="00C1149B">
              <w:rPr>
                <w:rFonts w:ascii="Arial" w:hAnsi="Arial" w:cs="Arial"/>
                <w:b/>
                <w:sz w:val="18"/>
                <w:szCs w:val="18"/>
                <w:lang w:val="pt-BR"/>
              </w:rPr>
              <w:t>e</w:t>
            </w:r>
            <w:r w:rsidR="000478F0" w:rsidRPr="00C1149B">
              <w:rPr>
                <w:rFonts w:ascii="Arial" w:hAnsi="Arial" w:cs="Arial"/>
                <w:b/>
                <w:sz w:val="18"/>
                <w:szCs w:val="18"/>
                <w:lang w:val="pt-BR"/>
              </w:rPr>
              <w:t xml:space="preserve"> os segur</w:t>
            </w:r>
            <w:r w:rsidR="00783806" w:rsidRPr="00C1149B">
              <w:rPr>
                <w:rFonts w:ascii="Arial" w:hAnsi="Arial" w:cs="Arial"/>
                <w:b/>
                <w:sz w:val="18"/>
                <w:szCs w:val="18"/>
                <w:lang w:val="pt-BR"/>
              </w:rPr>
              <w:t>a</w:t>
            </w:r>
            <w:r w:rsidR="000478F0" w:rsidRPr="00C1149B">
              <w:rPr>
                <w:rFonts w:ascii="Arial" w:hAnsi="Arial" w:cs="Arial"/>
                <w:b/>
                <w:sz w:val="18"/>
                <w:szCs w:val="18"/>
                <w:lang w:val="pt-BR"/>
              </w:rPr>
              <w:t>dos de RC.</w:t>
            </w:r>
            <w:r w:rsidR="000478F0">
              <w:rPr>
                <w:rFonts w:ascii="Arial" w:hAnsi="Arial" w:cs="Arial"/>
                <w:sz w:val="18"/>
                <w:szCs w:val="18"/>
                <w:lang w:val="pt-BR"/>
              </w:rPr>
              <w:t xml:space="preserve"> </w:t>
            </w:r>
            <w:r w:rsidR="000C0424">
              <w:rPr>
                <w:rFonts w:ascii="Arial" w:hAnsi="Arial" w:cs="Arial"/>
                <w:sz w:val="18"/>
                <w:szCs w:val="18"/>
                <w:lang w:val="pt-BR"/>
              </w:rPr>
              <w:t xml:space="preserve"> </w:t>
            </w:r>
            <w:r w:rsidR="00783806">
              <w:rPr>
                <w:rFonts w:ascii="Arial" w:hAnsi="Arial" w:cs="Arial"/>
                <w:sz w:val="18"/>
                <w:szCs w:val="18"/>
                <w:lang w:val="pt-BR"/>
              </w:rPr>
              <w:t>Os v</w:t>
            </w:r>
            <w:r w:rsidR="009A6B3D">
              <w:rPr>
                <w:rFonts w:ascii="Arial" w:hAnsi="Arial" w:cs="Arial"/>
                <w:sz w:val="18"/>
                <w:szCs w:val="18"/>
                <w:lang w:val="pt-BR"/>
              </w:rPr>
              <w:t>á</w:t>
            </w:r>
            <w:r w:rsidR="00783806">
              <w:rPr>
                <w:rFonts w:ascii="Arial" w:hAnsi="Arial" w:cs="Arial"/>
                <w:sz w:val="18"/>
                <w:szCs w:val="18"/>
                <w:lang w:val="pt-BR"/>
              </w:rPr>
              <w:t xml:space="preserve">rios modelos nacionais e mesmo </w:t>
            </w:r>
            <w:r w:rsidR="00C1149B">
              <w:rPr>
                <w:rFonts w:ascii="Arial" w:hAnsi="Arial" w:cs="Arial"/>
                <w:sz w:val="18"/>
                <w:szCs w:val="18"/>
                <w:lang w:val="pt-BR"/>
              </w:rPr>
              <w:t>aqueles</w:t>
            </w:r>
            <w:r w:rsidR="00783806">
              <w:rPr>
                <w:rFonts w:ascii="Arial" w:hAnsi="Arial" w:cs="Arial"/>
                <w:sz w:val="18"/>
                <w:szCs w:val="18"/>
                <w:lang w:val="pt-BR"/>
              </w:rPr>
              <w:t xml:space="preserve"> mais recentes de RC </w:t>
            </w:r>
            <w:r w:rsidR="00783806">
              <w:rPr>
                <w:rFonts w:ascii="Arial" w:hAnsi="Arial" w:cs="Arial"/>
                <w:sz w:val="18"/>
                <w:szCs w:val="18"/>
                <w:lang w:val="pt-BR"/>
              </w:rPr>
              <w:lastRenderedPageBreak/>
              <w:t>Concessões utilizam este critério de riscos nomeados, mas</w:t>
            </w:r>
            <w:r w:rsidR="009A6B3D">
              <w:rPr>
                <w:rFonts w:ascii="Arial" w:hAnsi="Arial" w:cs="Arial"/>
                <w:sz w:val="18"/>
                <w:szCs w:val="18"/>
                <w:lang w:val="pt-BR"/>
              </w:rPr>
              <w:t xml:space="preserve"> deve</w:t>
            </w:r>
            <w:r w:rsidR="00C1149B">
              <w:rPr>
                <w:rFonts w:ascii="Arial" w:hAnsi="Arial" w:cs="Arial"/>
                <w:sz w:val="18"/>
                <w:szCs w:val="18"/>
                <w:lang w:val="pt-BR"/>
              </w:rPr>
              <w:t>riam</w:t>
            </w:r>
            <w:r w:rsidR="009A6B3D">
              <w:rPr>
                <w:rFonts w:ascii="Arial" w:hAnsi="Arial" w:cs="Arial"/>
                <w:sz w:val="18"/>
                <w:szCs w:val="18"/>
                <w:lang w:val="pt-BR"/>
              </w:rPr>
              <w:t xml:space="preserve"> ser alterados.</w:t>
            </w:r>
            <w:r w:rsidR="00C1149B">
              <w:rPr>
                <w:rFonts w:ascii="Arial" w:hAnsi="Arial" w:cs="Arial"/>
                <w:sz w:val="18"/>
                <w:szCs w:val="18"/>
                <w:lang w:val="pt-BR"/>
              </w:rPr>
              <w:t xml:space="preserve"> </w:t>
            </w:r>
            <w:r w:rsidR="009A6B3D">
              <w:rPr>
                <w:rFonts w:ascii="Arial" w:hAnsi="Arial" w:cs="Arial"/>
                <w:sz w:val="18"/>
                <w:szCs w:val="18"/>
                <w:lang w:val="pt-BR"/>
              </w:rPr>
              <w:t>O modelo mais adequado para o ramo</w:t>
            </w:r>
            <w:r w:rsidR="00C1149B">
              <w:rPr>
                <w:rFonts w:ascii="Arial" w:hAnsi="Arial" w:cs="Arial"/>
                <w:sz w:val="18"/>
                <w:szCs w:val="18"/>
                <w:lang w:val="pt-BR"/>
              </w:rPr>
              <w:t xml:space="preserve"> RC</w:t>
            </w:r>
            <w:r w:rsidR="009A6B3D">
              <w:rPr>
                <w:rFonts w:ascii="Arial" w:hAnsi="Arial" w:cs="Arial"/>
                <w:sz w:val="18"/>
                <w:szCs w:val="18"/>
                <w:lang w:val="pt-BR"/>
              </w:rPr>
              <w:t xml:space="preserve"> é </w:t>
            </w:r>
            <w:r w:rsidR="00CD7D0E">
              <w:rPr>
                <w:rFonts w:ascii="Arial" w:hAnsi="Arial" w:cs="Arial"/>
                <w:sz w:val="18"/>
                <w:szCs w:val="18"/>
                <w:lang w:val="pt-BR"/>
              </w:rPr>
              <w:t>o “</w:t>
            </w:r>
            <w:proofErr w:type="spellStart"/>
            <w:r w:rsidR="00CD7D0E">
              <w:rPr>
                <w:rFonts w:ascii="Arial" w:hAnsi="Arial" w:cs="Arial"/>
                <w:sz w:val="18"/>
                <w:szCs w:val="18"/>
                <w:lang w:val="pt-BR"/>
              </w:rPr>
              <w:t>all</w:t>
            </w:r>
            <w:proofErr w:type="spellEnd"/>
            <w:r w:rsidR="00CD7D0E">
              <w:rPr>
                <w:rFonts w:ascii="Arial" w:hAnsi="Arial" w:cs="Arial"/>
                <w:sz w:val="18"/>
                <w:szCs w:val="18"/>
                <w:lang w:val="pt-BR"/>
              </w:rPr>
              <w:t xml:space="preserve"> </w:t>
            </w:r>
            <w:proofErr w:type="spellStart"/>
            <w:r w:rsidR="00CD7D0E">
              <w:rPr>
                <w:rFonts w:ascii="Arial" w:hAnsi="Arial" w:cs="Arial"/>
                <w:sz w:val="18"/>
                <w:szCs w:val="18"/>
                <w:lang w:val="pt-BR"/>
              </w:rPr>
              <w:t>risks</w:t>
            </w:r>
            <w:proofErr w:type="spellEnd"/>
            <w:r w:rsidR="00CD7D0E">
              <w:rPr>
                <w:rFonts w:ascii="Arial" w:hAnsi="Arial" w:cs="Arial"/>
                <w:sz w:val="18"/>
                <w:szCs w:val="18"/>
                <w:lang w:val="pt-BR"/>
              </w:rPr>
              <w:t xml:space="preserve">”, </w:t>
            </w:r>
            <w:r w:rsidR="00C1149B">
              <w:rPr>
                <w:rFonts w:ascii="Arial" w:hAnsi="Arial" w:cs="Arial"/>
                <w:sz w:val="18"/>
                <w:szCs w:val="18"/>
                <w:lang w:val="pt-BR"/>
              </w:rPr>
              <w:t>parametrizando</w:t>
            </w:r>
            <w:r w:rsidR="00CD7D0E">
              <w:rPr>
                <w:rFonts w:ascii="Arial" w:hAnsi="Arial" w:cs="Arial"/>
                <w:sz w:val="18"/>
                <w:szCs w:val="18"/>
                <w:lang w:val="pt-BR"/>
              </w:rPr>
              <w:t xml:space="preserve"> a cobertura através dos riscos excluídos.</w:t>
            </w:r>
          </w:p>
        </w:tc>
      </w:tr>
      <w:tr w:rsidR="00987ACE" w:rsidRPr="00787078" w:rsidTr="001446E3">
        <w:tc>
          <w:tcPr>
            <w:tcW w:w="689" w:type="pct"/>
            <w:noWrap/>
          </w:tcPr>
          <w:p w:rsidR="002311E7" w:rsidRPr="00EE6310" w:rsidRDefault="002311E7" w:rsidP="007B0ABF">
            <w:pPr>
              <w:pStyle w:val="Referencia"/>
              <w:spacing w:before="60" w:after="60"/>
              <w:ind w:left="57" w:right="57"/>
              <w:contextualSpacing w:val="0"/>
              <w:jc w:val="left"/>
              <w:rPr>
                <w:sz w:val="18"/>
                <w:szCs w:val="18"/>
                <w:lang w:val="pt-BR"/>
              </w:rPr>
            </w:pPr>
          </w:p>
        </w:tc>
        <w:tc>
          <w:tcPr>
            <w:tcW w:w="1755" w:type="pct"/>
            <w:noWrap/>
          </w:tcPr>
          <w:p w:rsidR="002311E7" w:rsidRPr="00EE6310" w:rsidRDefault="002311E7" w:rsidP="00FE5F9A">
            <w:pPr>
              <w:ind w:left="33" w:hanging="33"/>
              <w:jc w:val="both"/>
              <w:rPr>
                <w:rFonts w:ascii="Arial" w:hAnsi="Arial" w:cs="Arial"/>
                <w:bCs/>
                <w:sz w:val="18"/>
                <w:szCs w:val="18"/>
                <w:lang w:val="pt-BR"/>
              </w:rPr>
            </w:pPr>
          </w:p>
          <w:p w:rsidR="00705AB7" w:rsidRPr="00EE6310" w:rsidRDefault="00705AB7" w:rsidP="00FE5F9A">
            <w:pPr>
              <w:ind w:left="33" w:hanging="33"/>
              <w:jc w:val="both"/>
              <w:rPr>
                <w:rFonts w:ascii="Arial" w:hAnsi="Arial" w:cs="Arial"/>
                <w:bCs/>
                <w:sz w:val="18"/>
                <w:szCs w:val="18"/>
                <w:lang w:val="pt-BR"/>
              </w:rPr>
            </w:pPr>
            <w:r w:rsidRPr="00EE6310">
              <w:rPr>
                <w:rFonts w:ascii="Arial" w:hAnsi="Arial" w:cs="Arial"/>
                <w:bCs/>
                <w:sz w:val="18"/>
                <w:szCs w:val="18"/>
                <w:lang w:val="pt-BR"/>
              </w:rPr>
              <w:t>Sem correspondência neste modelo.</w:t>
            </w:r>
          </w:p>
        </w:tc>
        <w:tc>
          <w:tcPr>
            <w:tcW w:w="702" w:type="pct"/>
          </w:tcPr>
          <w:p w:rsidR="002311E7" w:rsidRPr="00EE6310" w:rsidRDefault="00DE3896" w:rsidP="003744A1">
            <w:pPr>
              <w:jc w:val="both"/>
              <w:rPr>
                <w:rFonts w:ascii="Arial" w:hAnsi="Arial" w:cs="Arial"/>
                <w:sz w:val="18"/>
                <w:szCs w:val="18"/>
                <w:lang w:val="pt-BR"/>
              </w:rPr>
            </w:pPr>
            <w:r w:rsidRPr="00EE6310">
              <w:rPr>
                <w:rFonts w:ascii="Arial" w:hAnsi="Arial" w:cs="Arial"/>
                <w:sz w:val="18"/>
                <w:szCs w:val="18"/>
                <w:lang w:val="pt-BR"/>
              </w:rPr>
              <w:t>Cláusula 6 – Aceitação da Proposta de Seguro</w:t>
            </w:r>
          </w:p>
        </w:tc>
        <w:tc>
          <w:tcPr>
            <w:tcW w:w="1854" w:type="pct"/>
            <w:noWrap/>
          </w:tcPr>
          <w:p w:rsidR="002311E7" w:rsidRDefault="00B33E3A" w:rsidP="008D35F1">
            <w:pPr>
              <w:jc w:val="both"/>
              <w:rPr>
                <w:rFonts w:ascii="Arial" w:hAnsi="Arial" w:cs="Arial"/>
                <w:sz w:val="18"/>
                <w:szCs w:val="18"/>
                <w:lang w:val="pt-BR"/>
              </w:rPr>
            </w:pPr>
            <w:r>
              <w:rPr>
                <w:rFonts w:ascii="Arial" w:hAnsi="Arial" w:cs="Arial"/>
                <w:sz w:val="18"/>
                <w:szCs w:val="18"/>
                <w:lang w:val="pt-BR"/>
              </w:rPr>
              <w:t>A maioria dos subitens desta C</w:t>
            </w:r>
            <w:r w:rsidR="00DE3896" w:rsidRPr="00EE6310">
              <w:rPr>
                <w:rFonts w:ascii="Arial" w:hAnsi="Arial" w:cs="Arial"/>
                <w:sz w:val="18"/>
                <w:szCs w:val="18"/>
                <w:lang w:val="pt-BR"/>
              </w:rPr>
              <w:t xml:space="preserve">láusula trata de </w:t>
            </w:r>
            <w:r w:rsidR="00DE3896" w:rsidRPr="00B33E3A">
              <w:rPr>
                <w:rFonts w:ascii="Arial" w:hAnsi="Arial" w:cs="Arial"/>
                <w:b/>
                <w:sz w:val="18"/>
                <w:szCs w:val="18"/>
                <w:lang w:val="pt-BR"/>
              </w:rPr>
              <w:t xml:space="preserve">condições </w:t>
            </w:r>
            <w:r w:rsidR="00DE3896" w:rsidRPr="008C26CB">
              <w:rPr>
                <w:rFonts w:ascii="Arial" w:hAnsi="Arial" w:cs="Arial"/>
                <w:b/>
                <w:i/>
                <w:sz w:val="18"/>
                <w:szCs w:val="18"/>
                <w:u w:val="single"/>
                <w:lang w:val="pt-BR"/>
              </w:rPr>
              <w:t>pré-contratuais</w:t>
            </w:r>
            <w:r>
              <w:rPr>
                <w:rFonts w:ascii="Arial" w:hAnsi="Arial" w:cs="Arial"/>
                <w:b/>
                <w:sz w:val="18"/>
                <w:szCs w:val="18"/>
                <w:lang w:val="pt-BR"/>
              </w:rPr>
              <w:t xml:space="preserve"> e, por esta razão, </w:t>
            </w:r>
            <w:r w:rsidRPr="00DD2C11">
              <w:rPr>
                <w:rFonts w:ascii="Arial" w:hAnsi="Arial" w:cs="Arial"/>
                <w:b/>
                <w:sz w:val="18"/>
                <w:szCs w:val="18"/>
                <w:lang w:val="pt-BR"/>
              </w:rPr>
              <w:t>n</w:t>
            </w:r>
            <w:r w:rsidR="00DE3896" w:rsidRPr="00DD2C11">
              <w:rPr>
                <w:rFonts w:ascii="Arial" w:hAnsi="Arial" w:cs="Arial"/>
                <w:b/>
                <w:sz w:val="18"/>
                <w:szCs w:val="18"/>
                <w:lang w:val="pt-BR"/>
              </w:rPr>
              <w:t>ão é razoável que constem das condições de seguro de uma apólice já emitida</w:t>
            </w:r>
            <w:r w:rsidRPr="00DD2C11">
              <w:rPr>
                <w:rFonts w:ascii="Arial" w:hAnsi="Arial" w:cs="Arial"/>
                <w:b/>
                <w:sz w:val="18"/>
                <w:szCs w:val="18"/>
                <w:lang w:val="pt-BR"/>
              </w:rPr>
              <w:t xml:space="preserve"> e, portanto,</w:t>
            </w:r>
            <w:proofErr w:type="gramStart"/>
            <w:r w:rsidRPr="00DD2C11">
              <w:rPr>
                <w:rFonts w:ascii="Arial" w:hAnsi="Arial" w:cs="Arial"/>
                <w:b/>
                <w:sz w:val="18"/>
                <w:szCs w:val="18"/>
                <w:lang w:val="pt-BR"/>
              </w:rPr>
              <w:t xml:space="preserve">  </w:t>
            </w:r>
            <w:proofErr w:type="gramEnd"/>
            <w:r w:rsidRPr="00DD2C11">
              <w:rPr>
                <w:rFonts w:ascii="Arial" w:hAnsi="Arial" w:cs="Arial"/>
                <w:b/>
                <w:sz w:val="18"/>
                <w:szCs w:val="18"/>
                <w:lang w:val="pt-BR"/>
              </w:rPr>
              <w:t xml:space="preserve">que já </w:t>
            </w:r>
            <w:r w:rsidRPr="00DD2C11">
              <w:rPr>
                <w:rFonts w:ascii="Arial" w:hAnsi="Arial" w:cs="Arial"/>
                <w:b/>
                <w:i/>
                <w:sz w:val="18"/>
                <w:szCs w:val="18"/>
                <w:lang w:val="pt-BR"/>
              </w:rPr>
              <w:t>teve ultrapassada a fase da aceitação da proposta</w:t>
            </w:r>
            <w:r w:rsidR="00DE3896" w:rsidRPr="00DD2C11">
              <w:rPr>
                <w:rFonts w:ascii="Arial" w:hAnsi="Arial" w:cs="Arial"/>
                <w:b/>
                <w:sz w:val="18"/>
                <w:szCs w:val="18"/>
                <w:lang w:val="pt-BR"/>
              </w:rPr>
              <w:t>.</w:t>
            </w:r>
            <w:r w:rsidRPr="00DD2C11">
              <w:rPr>
                <w:rFonts w:ascii="Arial" w:hAnsi="Arial" w:cs="Arial"/>
                <w:b/>
                <w:sz w:val="18"/>
                <w:szCs w:val="18"/>
                <w:lang w:val="pt-BR"/>
              </w:rPr>
              <w:t xml:space="preserve"> </w:t>
            </w:r>
            <w:r>
              <w:rPr>
                <w:rFonts w:ascii="Arial" w:hAnsi="Arial" w:cs="Arial"/>
                <w:sz w:val="18"/>
                <w:szCs w:val="18"/>
                <w:lang w:val="pt-BR"/>
              </w:rPr>
              <w:t>Esta terminologia que a Susep exige de todos os ramos e clausulados é</w:t>
            </w:r>
            <w:r w:rsidR="002D4F30">
              <w:rPr>
                <w:rFonts w:ascii="Arial" w:hAnsi="Arial" w:cs="Arial"/>
                <w:sz w:val="18"/>
                <w:szCs w:val="18"/>
                <w:lang w:val="pt-BR"/>
              </w:rPr>
              <w:t xml:space="preserve"> ilógica, pois que </w:t>
            </w:r>
            <w:r w:rsidR="002D4F30" w:rsidRPr="00DD2C11">
              <w:rPr>
                <w:rFonts w:ascii="Arial" w:hAnsi="Arial" w:cs="Arial"/>
                <w:b/>
                <w:sz w:val="18"/>
                <w:szCs w:val="18"/>
                <w:lang w:val="pt-BR"/>
              </w:rPr>
              <w:t xml:space="preserve">gera – até mesmo – </w:t>
            </w:r>
            <w:r w:rsidR="002D4F30" w:rsidRPr="008C26CB">
              <w:rPr>
                <w:rFonts w:ascii="Arial" w:hAnsi="Arial" w:cs="Arial"/>
                <w:b/>
                <w:i/>
                <w:sz w:val="18"/>
                <w:szCs w:val="18"/>
                <w:lang w:val="pt-BR"/>
              </w:rPr>
              <w:t>confusão para os segurados</w:t>
            </w:r>
            <w:r w:rsidR="002D4F30" w:rsidRPr="00DD2C11">
              <w:rPr>
                <w:rFonts w:ascii="Arial" w:hAnsi="Arial" w:cs="Arial"/>
                <w:b/>
                <w:sz w:val="18"/>
                <w:szCs w:val="18"/>
                <w:lang w:val="pt-BR"/>
              </w:rPr>
              <w:t xml:space="preserve"> que recebem o contrato de seguro e, no entanto, têm informações </w:t>
            </w:r>
            <w:r w:rsidR="00EB29D5" w:rsidRPr="00EB29D5">
              <w:rPr>
                <w:rFonts w:ascii="Arial" w:hAnsi="Arial" w:cs="Arial"/>
                <w:b/>
                <w:i/>
                <w:sz w:val="18"/>
                <w:szCs w:val="18"/>
                <w:lang w:val="pt-BR"/>
              </w:rPr>
              <w:t>extemporâneas</w:t>
            </w:r>
            <w:r w:rsidR="002D4F30" w:rsidRPr="00DD2C11">
              <w:rPr>
                <w:rFonts w:ascii="Arial" w:hAnsi="Arial" w:cs="Arial"/>
                <w:b/>
                <w:sz w:val="18"/>
                <w:szCs w:val="18"/>
                <w:lang w:val="pt-BR"/>
              </w:rPr>
              <w:t>.</w:t>
            </w:r>
            <w:r w:rsidR="002D4F30">
              <w:rPr>
                <w:rFonts w:ascii="Arial" w:hAnsi="Arial" w:cs="Arial"/>
                <w:sz w:val="18"/>
                <w:szCs w:val="18"/>
                <w:lang w:val="pt-BR"/>
              </w:rPr>
              <w:t xml:space="preserve"> </w:t>
            </w:r>
            <w:r w:rsidR="008950A4">
              <w:rPr>
                <w:rFonts w:ascii="Arial" w:hAnsi="Arial" w:cs="Arial"/>
                <w:sz w:val="18"/>
                <w:szCs w:val="18"/>
                <w:lang w:val="pt-BR"/>
              </w:rPr>
              <w:t xml:space="preserve">Todas essas </w:t>
            </w:r>
            <w:r w:rsidR="008950A4" w:rsidRPr="00EB29D5">
              <w:rPr>
                <w:rFonts w:ascii="Arial" w:hAnsi="Arial" w:cs="Arial"/>
                <w:b/>
                <w:sz w:val="18"/>
                <w:szCs w:val="18"/>
                <w:lang w:val="pt-BR"/>
              </w:rPr>
              <w:t>regr</w:t>
            </w:r>
            <w:r w:rsidR="00EB29D5" w:rsidRPr="00EB29D5">
              <w:rPr>
                <w:rFonts w:ascii="Arial" w:hAnsi="Arial" w:cs="Arial"/>
                <w:b/>
                <w:sz w:val="18"/>
                <w:szCs w:val="18"/>
                <w:lang w:val="pt-BR"/>
              </w:rPr>
              <w:t>a</w:t>
            </w:r>
            <w:r w:rsidR="008950A4" w:rsidRPr="00EB29D5">
              <w:rPr>
                <w:rFonts w:ascii="Arial" w:hAnsi="Arial" w:cs="Arial"/>
                <w:b/>
                <w:sz w:val="18"/>
                <w:szCs w:val="18"/>
                <w:lang w:val="pt-BR"/>
              </w:rPr>
              <w:t xml:space="preserve">s </w:t>
            </w:r>
            <w:r w:rsidR="008950A4" w:rsidRPr="008C26CB">
              <w:rPr>
                <w:rFonts w:ascii="Arial" w:hAnsi="Arial" w:cs="Arial"/>
                <w:b/>
                <w:sz w:val="18"/>
                <w:szCs w:val="18"/>
                <w:u w:val="single"/>
                <w:lang w:val="pt-BR"/>
              </w:rPr>
              <w:t>deveriam fazer parte do formul</w:t>
            </w:r>
            <w:r w:rsidR="00EB29D5" w:rsidRPr="008C26CB">
              <w:rPr>
                <w:rFonts w:ascii="Arial" w:hAnsi="Arial" w:cs="Arial"/>
                <w:b/>
                <w:sz w:val="18"/>
                <w:szCs w:val="18"/>
                <w:u w:val="single"/>
                <w:lang w:val="pt-BR"/>
              </w:rPr>
              <w:t>á</w:t>
            </w:r>
            <w:r w:rsidR="008950A4" w:rsidRPr="008C26CB">
              <w:rPr>
                <w:rFonts w:ascii="Arial" w:hAnsi="Arial" w:cs="Arial"/>
                <w:b/>
                <w:sz w:val="18"/>
                <w:szCs w:val="18"/>
                <w:u w:val="single"/>
                <w:lang w:val="pt-BR"/>
              </w:rPr>
              <w:t>rio Proposta de Seguros</w:t>
            </w:r>
            <w:r w:rsidR="008950A4" w:rsidRPr="00EB29D5">
              <w:rPr>
                <w:rFonts w:ascii="Arial" w:hAnsi="Arial" w:cs="Arial"/>
                <w:b/>
                <w:sz w:val="18"/>
                <w:szCs w:val="18"/>
                <w:lang w:val="pt-BR"/>
              </w:rPr>
              <w:t>, por exigência da Susep</w:t>
            </w:r>
            <w:r w:rsidR="008950A4">
              <w:rPr>
                <w:rFonts w:ascii="Arial" w:hAnsi="Arial" w:cs="Arial"/>
                <w:sz w:val="18"/>
                <w:szCs w:val="18"/>
                <w:lang w:val="pt-BR"/>
              </w:rPr>
              <w:t>, quando então o Propone</w:t>
            </w:r>
            <w:r w:rsidR="00EB29D5">
              <w:rPr>
                <w:rFonts w:ascii="Arial" w:hAnsi="Arial" w:cs="Arial"/>
                <w:sz w:val="18"/>
                <w:szCs w:val="18"/>
                <w:lang w:val="pt-BR"/>
              </w:rPr>
              <w:t>n</w:t>
            </w:r>
            <w:r w:rsidR="008950A4">
              <w:rPr>
                <w:rFonts w:ascii="Arial" w:hAnsi="Arial" w:cs="Arial"/>
                <w:sz w:val="18"/>
                <w:szCs w:val="18"/>
                <w:lang w:val="pt-BR"/>
              </w:rPr>
              <w:t xml:space="preserve">te saberia de todos os seus direitos enquanto </w:t>
            </w:r>
            <w:r w:rsidR="00EB29D5">
              <w:rPr>
                <w:rFonts w:ascii="Arial" w:hAnsi="Arial" w:cs="Arial"/>
                <w:sz w:val="18"/>
                <w:szCs w:val="18"/>
                <w:lang w:val="pt-BR"/>
              </w:rPr>
              <w:t>interessado pela contr</w:t>
            </w:r>
            <w:r w:rsidR="008C26CB">
              <w:rPr>
                <w:rFonts w:ascii="Arial" w:hAnsi="Arial" w:cs="Arial"/>
                <w:sz w:val="18"/>
                <w:szCs w:val="18"/>
                <w:lang w:val="pt-BR"/>
              </w:rPr>
              <w:t>a</w:t>
            </w:r>
            <w:r w:rsidR="00EB29D5">
              <w:rPr>
                <w:rFonts w:ascii="Arial" w:hAnsi="Arial" w:cs="Arial"/>
                <w:sz w:val="18"/>
                <w:szCs w:val="18"/>
                <w:lang w:val="pt-BR"/>
              </w:rPr>
              <w:t xml:space="preserve">tação </w:t>
            </w:r>
            <w:r w:rsidR="008950A4">
              <w:rPr>
                <w:rFonts w:ascii="Arial" w:hAnsi="Arial" w:cs="Arial"/>
                <w:sz w:val="18"/>
                <w:szCs w:val="18"/>
                <w:lang w:val="pt-BR"/>
              </w:rPr>
              <w:t xml:space="preserve">do seguro. </w:t>
            </w:r>
            <w:r w:rsidR="008950A4" w:rsidRPr="00DF3D4B">
              <w:rPr>
                <w:rFonts w:ascii="Arial" w:hAnsi="Arial" w:cs="Arial"/>
                <w:b/>
                <w:sz w:val="18"/>
                <w:szCs w:val="18"/>
                <w:lang w:val="pt-BR"/>
              </w:rPr>
              <w:t>Conhecer soment</w:t>
            </w:r>
            <w:r w:rsidR="00DF3D4B" w:rsidRPr="00DF3D4B">
              <w:rPr>
                <w:rFonts w:ascii="Arial" w:hAnsi="Arial" w:cs="Arial"/>
                <w:b/>
                <w:sz w:val="18"/>
                <w:szCs w:val="18"/>
                <w:lang w:val="pt-BR"/>
              </w:rPr>
              <w:t>e</w:t>
            </w:r>
            <w:r w:rsidR="008950A4" w:rsidRPr="00DF3D4B">
              <w:rPr>
                <w:rFonts w:ascii="Arial" w:hAnsi="Arial" w:cs="Arial"/>
                <w:b/>
                <w:sz w:val="18"/>
                <w:szCs w:val="18"/>
                <w:lang w:val="pt-BR"/>
              </w:rPr>
              <w:t xml:space="preserve"> após a</w:t>
            </w:r>
            <w:r w:rsidR="00DF3D4B" w:rsidRPr="00DF3D4B">
              <w:rPr>
                <w:rFonts w:ascii="Arial" w:hAnsi="Arial" w:cs="Arial"/>
                <w:b/>
                <w:sz w:val="18"/>
                <w:szCs w:val="18"/>
                <w:lang w:val="pt-BR"/>
              </w:rPr>
              <w:t xml:space="preserve"> conclusão do contrato de seguro os seus direitos </w:t>
            </w:r>
            <w:r w:rsidR="00DF3D4B" w:rsidRPr="008C26CB">
              <w:rPr>
                <w:rFonts w:ascii="Arial" w:hAnsi="Arial" w:cs="Arial"/>
                <w:b/>
                <w:i/>
                <w:sz w:val="18"/>
                <w:szCs w:val="18"/>
                <w:lang w:val="pt-BR"/>
              </w:rPr>
              <w:t>pré-contratuais</w:t>
            </w:r>
            <w:r w:rsidR="00DF3D4B" w:rsidRPr="00DF3D4B">
              <w:rPr>
                <w:rFonts w:ascii="Arial" w:hAnsi="Arial" w:cs="Arial"/>
                <w:b/>
                <w:sz w:val="18"/>
                <w:szCs w:val="18"/>
                <w:lang w:val="pt-BR"/>
              </w:rPr>
              <w:t xml:space="preserve"> -</w:t>
            </w:r>
            <w:proofErr w:type="gramStart"/>
            <w:r w:rsidR="00DF3D4B">
              <w:rPr>
                <w:rFonts w:ascii="Arial" w:hAnsi="Arial" w:cs="Arial"/>
                <w:sz w:val="18"/>
                <w:szCs w:val="18"/>
                <w:lang w:val="pt-BR"/>
              </w:rPr>
              <w:t xml:space="preserve"> </w:t>
            </w:r>
            <w:r w:rsidR="008950A4">
              <w:rPr>
                <w:rFonts w:ascii="Arial" w:hAnsi="Arial" w:cs="Arial"/>
                <w:sz w:val="18"/>
                <w:szCs w:val="18"/>
                <w:lang w:val="pt-BR"/>
              </w:rPr>
              <w:t xml:space="preserve"> </w:t>
            </w:r>
            <w:proofErr w:type="gramEnd"/>
            <w:r w:rsidR="008950A4">
              <w:rPr>
                <w:rFonts w:ascii="Arial" w:hAnsi="Arial" w:cs="Arial"/>
                <w:sz w:val="18"/>
                <w:szCs w:val="18"/>
                <w:lang w:val="pt-BR"/>
              </w:rPr>
              <w:t>é algo que atenta à lógica subjacente na operação,</w:t>
            </w:r>
            <w:r w:rsidR="006C5AB7">
              <w:rPr>
                <w:rFonts w:ascii="Arial" w:hAnsi="Arial" w:cs="Arial"/>
                <w:sz w:val="18"/>
                <w:szCs w:val="18"/>
                <w:lang w:val="pt-BR"/>
              </w:rPr>
              <w:t xml:space="preserve"> o que deveria ser evitado sempre. O Direito propugna pela transparência e não pela confusão. </w:t>
            </w:r>
            <w:r w:rsidR="006C5AB7" w:rsidRPr="00AD7F0A">
              <w:rPr>
                <w:rFonts w:ascii="Arial" w:hAnsi="Arial" w:cs="Arial"/>
                <w:b/>
                <w:sz w:val="18"/>
                <w:szCs w:val="18"/>
                <w:lang w:val="pt-BR"/>
              </w:rPr>
              <w:t>A Autarquia, procede</w:t>
            </w:r>
            <w:r w:rsidR="00DF3D4B" w:rsidRPr="00AD7F0A">
              <w:rPr>
                <w:rFonts w:ascii="Arial" w:hAnsi="Arial" w:cs="Arial"/>
                <w:b/>
                <w:sz w:val="18"/>
                <w:szCs w:val="18"/>
                <w:lang w:val="pt-BR"/>
              </w:rPr>
              <w:t>n</w:t>
            </w:r>
            <w:r w:rsidR="006C5AB7" w:rsidRPr="00AD7F0A">
              <w:rPr>
                <w:rFonts w:ascii="Arial" w:hAnsi="Arial" w:cs="Arial"/>
                <w:b/>
                <w:sz w:val="18"/>
                <w:szCs w:val="18"/>
                <w:lang w:val="pt-BR"/>
              </w:rPr>
              <w:t xml:space="preserve">do e exigindo desta forma, cria um </w:t>
            </w:r>
            <w:r w:rsidR="006C5AB7" w:rsidRPr="0029489F">
              <w:rPr>
                <w:rFonts w:ascii="Arial" w:hAnsi="Arial" w:cs="Arial"/>
                <w:b/>
                <w:i/>
                <w:sz w:val="18"/>
                <w:szCs w:val="18"/>
                <w:lang w:val="pt-BR"/>
              </w:rPr>
              <w:t>cen</w:t>
            </w:r>
            <w:r w:rsidR="00AD7F0A" w:rsidRPr="0029489F">
              <w:rPr>
                <w:rFonts w:ascii="Arial" w:hAnsi="Arial" w:cs="Arial"/>
                <w:b/>
                <w:i/>
                <w:sz w:val="18"/>
                <w:szCs w:val="18"/>
                <w:lang w:val="pt-BR"/>
              </w:rPr>
              <w:t>á</w:t>
            </w:r>
            <w:r w:rsidR="006C5AB7" w:rsidRPr="0029489F">
              <w:rPr>
                <w:rFonts w:ascii="Arial" w:hAnsi="Arial" w:cs="Arial"/>
                <w:b/>
                <w:i/>
                <w:sz w:val="18"/>
                <w:szCs w:val="18"/>
                <w:lang w:val="pt-BR"/>
              </w:rPr>
              <w:t>rio de insegurança jurídica</w:t>
            </w:r>
            <w:r w:rsidR="006C5AB7">
              <w:rPr>
                <w:rFonts w:ascii="Arial" w:hAnsi="Arial" w:cs="Arial"/>
                <w:sz w:val="18"/>
                <w:szCs w:val="18"/>
                <w:lang w:val="pt-BR"/>
              </w:rPr>
              <w:t>, n</w:t>
            </w:r>
            <w:r w:rsidR="00AD7F0A">
              <w:rPr>
                <w:rFonts w:ascii="Arial" w:hAnsi="Arial" w:cs="Arial"/>
                <w:sz w:val="18"/>
                <w:szCs w:val="18"/>
                <w:lang w:val="pt-BR"/>
              </w:rPr>
              <w:t>ão</w:t>
            </w:r>
            <w:r w:rsidR="006C5AB7">
              <w:rPr>
                <w:rFonts w:ascii="Arial" w:hAnsi="Arial" w:cs="Arial"/>
                <w:sz w:val="18"/>
                <w:szCs w:val="18"/>
                <w:lang w:val="pt-BR"/>
              </w:rPr>
              <w:t xml:space="preserve"> compatível com um país e mercado que desejam se estabelecer em p</w:t>
            </w:r>
            <w:r w:rsidR="00AD7F0A">
              <w:rPr>
                <w:rFonts w:ascii="Arial" w:hAnsi="Arial" w:cs="Arial"/>
                <w:sz w:val="18"/>
                <w:szCs w:val="18"/>
                <w:lang w:val="pt-BR"/>
              </w:rPr>
              <w:t>a</w:t>
            </w:r>
            <w:r w:rsidR="006C5AB7">
              <w:rPr>
                <w:rFonts w:ascii="Arial" w:hAnsi="Arial" w:cs="Arial"/>
                <w:sz w:val="18"/>
                <w:szCs w:val="18"/>
                <w:lang w:val="pt-BR"/>
              </w:rPr>
              <w:t>tam</w:t>
            </w:r>
            <w:r w:rsidR="00AD7F0A">
              <w:rPr>
                <w:rFonts w:ascii="Arial" w:hAnsi="Arial" w:cs="Arial"/>
                <w:sz w:val="18"/>
                <w:szCs w:val="18"/>
                <w:lang w:val="pt-BR"/>
              </w:rPr>
              <w:t>a</w:t>
            </w:r>
            <w:r w:rsidR="006C5AB7">
              <w:rPr>
                <w:rFonts w:ascii="Arial" w:hAnsi="Arial" w:cs="Arial"/>
                <w:sz w:val="18"/>
                <w:szCs w:val="18"/>
                <w:lang w:val="pt-BR"/>
              </w:rPr>
              <w:t>res mais desenvolvidos do</w:t>
            </w:r>
            <w:r w:rsidR="00AD7F0A">
              <w:rPr>
                <w:rFonts w:ascii="Arial" w:hAnsi="Arial" w:cs="Arial"/>
                <w:sz w:val="18"/>
                <w:szCs w:val="18"/>
                <w:lang w:val="pt-BR"/>
              </w:rPr>
              <w:t xml:space="preserve"> que aqueles</w:t>
            </w:r>
            <w:r w:rsidR="006C5AB7">
              <w:rPr>
                <w:rFonts w:ascii="Arial" w:hAnsi="Arial" w:cs="Arial"/>
                <w:sz w:val="18"/>
                <w:szCs w:val="18"/>
                <w:lang w:val="pt-BR"/>
              </w:rPr>
              <w:t xml:space="preserve"> vivenci</w:t>
            </w:r>
            <w:r w:rsidR="00AD7F0A">
              <w:rPr>
                <w:rFonts w:ascii="Arial" w:hAnsi="Arial" w:cs="Arial"/>
                <w:sz w:val="18"/>
                <w:szCs w:val="18"/>
                <w:lang w:val="pt-BR"/>
              </w:rPr>
              <w:t>ados</w:t>
            </w:r>
            <w:r w:rsidR="006C5AB7">
              <w:rPr>
                <w:rFonts w:ascii="Arial" w:hAnsi="Arial" w:cs="Arial"/>
                <w:sz w:val="18"/>
                <w:szCs w:val="18"/>
                <w:lang w:val="pt-BR"/>
              </w:rPr>
              <w:t xml:space="preserve"> nas décadas passadas.</w:t>
            </w:r>
            <w:r w:rsidR="008D35F1">
              <w:rPr>
                <w:rFonts w:ascii="Arial" w:hAnsi="Arial" w:cs="Arial"/>
                <w:sz w:val="18"/>
                <w:szCs w:val="18"/>
                <w:lang w:val="pt-BR"/>
              </w:rPr>
              <w:t xml:space="preserve"> </w:t>
            </w:r>
            <w:r w:rsidR="008D35F1" w:rsidRPr="0029489F">
              <w:rPr>
                <w:rFonts w:ascii="Arial" w:hAnsi="Arial" w:cs="Arial"/>
                <w:b/>
                <w:sz w:val="18"/>
                <w:szCs w:val="18"/>
                <w:lang w:val="pt-BR"/>
              </w:rPr>
              <w:t>Inacreditável que o tema nunca tenha passado pelo crivo da Procuradoria Jurídica da Susep</w:t>
            </w:r>
            <w:r w:rsidR="008D35F1">
              <w:rPr>
                <w:rFonts w:ascii="Arial" w:hAnsi="Arial" w:cs="Arial"/>
                <w:sz w:val="18"/>
                <w:szCs w:val="18"/>
                <w:lang w:val="pt-BR"/>
              </w:rPr>
              <w:t>, quando então certamente prevaleceria a razão jurídica exigível.</w:t>
            </w:r>
            <w:r w:rsidR="006C5AB7">
              <w:rPr>
                <w:rFonts w:ascii="Arial" w:hAnsi="Arial" w:cs="Arial"/>
                <w:sz w:val="18"/>
                <w:szCs w:val="18"/>
                <w:lang w:val="pt-BR"/>
              </w:rPr>
              <w:t xml:space="preserve"> </w:t>
            </w:r>
            <w:r w:rsidR="00450BB3">
              <w:rPr>
                <w:rFonts w:ascii="Arial" w:hAnsi="Arial" w:cs="Arial"/>
                <w:sz w:val="18"/>
                <w:szCs w:val="18"/>
                <w:lang w:val="pt-BR"/>
              </w:rPr>
              <w:t>Arr</w:t>
            </w:r>
            <w:r w:rsidR="0029489F">
              <w:rPr>
                <w:rFonts w:ascii="Arial" w:hAnsi="Arial" w:cs="Arial"/>
                <w:sz w:val="18"/>
                <w:szCs w:val="18"/>
                <w:lang w:val="pt-BR"/>
              </w:rPr>
              <w:t xml:space="preserve">epia </w:t>
            </w:r>
            <w:r w:rsidR="00450BB3">
              <w:rPr>
                <w:rFonts w:ascii="Arial" w:hAnsi="Arial" w:cs="Arial"/>
                <w:sz w:val="18"/>
                <w:szCs w:val="18"/>
                <w:lang w:val="pt-BR"/>
              </w:rPr>
              <w:t>o Direito a falta de lógica.</w:t>
            </w:r>
          </w:p>
          <w:p w:rsidR="0029489F" w:rsidRPr="00EE6310" w:rsidRDefault="0029489F" w:rsidP="008D35F1">
            <w:pPr>
              <w:jc w:val="both"/>
              <w:rPr>
                <w:rFonts w:ascii="Arial" w:hAnsi="Arial" w:cs="Arial"/>
                <w:sz w:val="18"/>
                <w:szCs w:val="18"/>
                <w:lang w:val="pt-BR"/>
              </w:rPr>
            </w:pPr>
          </w:p>
        </w:tc>
      </w:tr>
      <w:tr w:rsidR="00987ACE" w:rsidRPr="00787078" w:rsidTr="001446E3">
        <w:tc>
          <w:tcPr>
            <w:tcW w:w="689" w:type="pct"/>
            <w:noWrap/>
          </w:tcPr>
          <w:p w:rsidR="002311E7" w:rsidRPr="00EE6310" w:rsidRDefault="002311E7" w:rsidP="007B0ABF">
            <w:pPr>
              <w:pStyle w:val="Referencia"/>
              <w:spacing w:before="60" w:after="60"/>
              <w:ind w:left="57" w:right="57"/>
              <w:contextualSpacing w:val="0"/>
              <w:jc w:val="left"/>
              <w:rPr>
                <w:sz w:val="18"/>
                <w:szCs w:val="18"/>
                <w:lang w:val="pt-BR"/>
              </w:rPr>
            </w:pPr>
          </w:p>
        </w:tc>
        <w:tc>
          <w:tcPr>
            <w:tcW w:w="1755" w:type="pct"/>
            <w:noWrap/>
          </w:tcPr>
          <w:p w:rsidR="002311E7" w:rsidRPr="00EE6310" w:rsidRDefault="00F574B5" w:rsidP="00FE5F9A">
            <w:pPr>
              <w:ind w:left="33" w:hanging="33"/>
              <w:jc w:val="both"/>
              <w:rPr>
                <w:rFonts w:ascii="Arial" w:hAnsi="Arial" w:cs="Arial"/>
                <w:bCs/>
                <w:sz w:val="18"/>
                <w:szCs w:val="18"/>
                <w:lang w:val="pt-BR"/>
              </w:rPr>
            </w:pPr>
            <w:r w:rsidRPr="00EE6310">
              <w:rPr>
                <w:rFonts w:ascii="Arial" w:hAnsi="Arial" w:cs="Arial"/>
                <w:bCs/>
                <w:sz w:val="18"/>
                <w:szCs w:val="18"/>
                <w:lang w:val="pt-BR"/>
              </w:rPr>
              <w:t>Sem correspondência neste modelo.</w:t>
            </w:r>
          </w:p>
        </w:tc>
        <w:tc>
          <w:tcPr>
            <w:tcW w:w="702" w:type="pct"/>
          </w:tcPr>
          <w:p w:rsidR="00F574B5" w:rsidRPr="00EE6310" w:rsidRDefault="00F574B5" w:rsidP="003744A1">
            <w:pPr>
              <w:jc w:val="both"/>
              <w:rPr>
                <w:rFonts w:ascii="Arial" w:hAnsi="Arial" w:cs="Arial"/>
                <w:sz w:val="18"/>
                <w:szCs w:val="18"/>
                <w:lang w:val="pt-BR"/>
              </w:rPr>
            </w:pPr>
            <w:r w:rsidRPr="00EE6310">
              <w:rPr>
                <w:rFonts w:ascii="Arial" w:hAnsi="Arial" w:cs="Arial"/>
                <w:sz w:val="18"/>
                <w:szCs w:val="18"/>
                <w:lang w:val="pt-BR"/>
              </w:rPr>
              <w:t>Cláusula 7 - Apólice</w:t>
            </w:r>
          </w:p>
        </w:tc>
        <w:tc>
          <w:tcPr>
            <w:tcW w:w="1854" w:type="pct"/>
            <w:noWrap/>
          </w:tcPr>
          <w:p w:rsidR="002311E7" w:rsidRDefault="00463E0B" w:rsidP="00D02FF3">
            <w:pPr>
              <w:jc w:val="both"/>
              <w:rPr>
                <w:rFonts w:ascii="Arial" w:hAnsi="Arial" w:cs="Arial"/>
                <w:b/>
                <w:sz w:val="18"/>
                <w:szCs w:val="18"/>
                <w:lang w:val="pt-BR"/>
              </w:rPr>
            </w:pPr>
            <w:r>
              <w:rPr>
                <w:rFonts w:ascii="Arial" w:hAnsi="Arial" w:cs="Arial"/>
                <w:sz w:val="18"/>
                <w:szCs w:val="18"/>
                <w:lang w:val="pt-BR"/>
              </w:rPr>
              <w:t>Assim como a C</w:t>
            </w:r>
            <w:r w:rsidR="00F574B5" w:rsidRPr="00EE6310">
              <w:rPr>
                <w:rFonts w:ascii="Arial" w:hAnsi="Arial" w:cs="Arial"/>
                <w:sz w:val="18"/>
                <w:szCs w:val="18"/>
                <w:lang w:val="pt-BR"/>
              </w:rPr>
              <w:t xml:space="preserve">láusula acima, </w:t>
            </w:r>
            <w:r>
              <w:rPr>
                <w:rFonts w:ascii="Arial" w:hAnsi="Arial" w:cs="Arial"/>
                <w:sz w:val="18"/>
                <w:szCs w:val="18"/>
                <w:lang w:val="pt-BR"/>
              </w:rPr>
              <w:t xml:space="preserve">estas disposições também </w:t>
            </w:r>
            <w:r w:rsidR="00F574B5" w:rsidRPr="00EE6310">
              <w:rPr>
                <w:rFonts w:ascii="Arial" w:hAnsi="Arial" w:cs="Arial"/>
                <w:sz w:val="18"/>
                <w:szCs w:val="18"/>
                <w:lang w:val="pt-BR"/>
              </w:rPr>
              <w:t>trata</w:t>
            </w:r>
            <w:r>
              <w:rPr>
                <w:rFonts w:ascii="Arial" w:hAnsi="Arial" w:cs="Arial"/>
                <w:sz w:val="18"/>
                <w:szCs w:val="18"/>
                <w:lang w:val="pt-BR"/>
              </w:rPr>
              <w:t>m</w:t>
            </w:r>
            <w:r w:rsidR="00F574B5" w:rsidRPr="00EE6310">
              <w:rPr>
                <w:rFonts w:ascii="Arial" w:hAnsi="Arial" w:cs="Arial"/>
                <w:sz w:val="18"/>
                <w:szCs w:val="18"/>
                <w:lang w:val="pt-BR"/>
              </w:rPr>
              <w:t xml:space="preserve"> de </w:t>
            </w:r>
            <w:r w:rsidR="00F574B5" w:rsidRPr="00A729CC">
              <w:rPr>
                <w:rFonts w:ascii="Arial" w:hAnsi="Arial" w:cs="Arial"/>
                <w:b/>
                <w:sz w:val="18"/>
                <w:szCs w:val="18"/>
                <w:lang w:val="pt-BR"/>
              </w:rPr>
              <w:t xml:space="preserve">condições </w:t>
            </w:r>
            <w:r w:rsidR="00F574B5" w:rsidRPr="00463E0B">
              <w:rPr>
                <w:rFonts w:ascii="Arial" w:hAnsi="Arial" w:cs="Arial"/>
                <w:b/>
                <w:i/>
                <w:sz w:val="18"/>
                <w:szCs w:val="18"/>
                <w:lang w:val="pt-BR"/>
              </w:rPr>
              <w:t>pré-contratuais</w:t>
            </w:r>
            <w:r w:rsidR="00F574B5" w:rsidRPr="0006131C">
              <w:rPr>
                <w:rFonts w:ascii="Arial" w:hAnsi="Arial" w:cs="Arial"/>
                <w:b/>
                <w:sz w:val="18"/>
                <w:szCs w:val="18"/>
                <w:lang w:val="pt-BR"/>
              </w:rPr>
              <w:t xml:space="preserve">, não havendo sentido </w:t>
            </w:r>
            <w:r w:rsidR="00A729CC" w:rsidRPr="0006131C">
              <w:rPr>
                <w:rFonts w:ascii="Arial" w:hAnsi="Arial" w:cs="Arial"/>
                <w:b/>
                <w:sz w:val="18"/>
                <w:szCs w:val="18"/>
                <w:lang w:val="pt-BR"/>
              </w:rPr>
              <w:t xml:space="preserve">lógico algum </w:t>
            </w:r>
            <w:r w:rsidR="00F574B5" w:rsidRPr="0006131C">
              <w:rPr>
                <w:rFonts w:ascii="Arial" w:hAnsi="Arial" w:cs="Arial"/>
                <w:b/>
                <w:sz w:val="18"/>
                <w:szCs w:val="18"/>
                <w:lang w:val="pt-BR"/>
              </w:rPr>
              <w:t>constar das Condições Gerais do Seguro, cuja apólice já foi emitida.</w:t>
            </w:r>
            <w:r w:rsidR="0006131C">
              <w:rPr>
                <w:rFonts w:ascii="Arial" w:hAnsi="Arial" w:cs="Arial"/>
                <w:b/>
                <w:sz w:val="18"/>
                <w:szCs w:val="18"/>
                <w:lang w:val="pt-BR"/>
              </w:rPr>
              <w:t xml:space="preserve"> Mais estranho ainda o disposto na alínea “b” do subitem 7.3 – pois que o Estado está </w:t>
            </w:r>
            <w:r w:rsidR="0006131C">
              <w:rPr>
                <w:rFonts w:ascii="Arial" w:hAnsi="Arial" w:cs="Arial"/>
                <w:b/>
                <w:sz w:val="18"/>
                <w:szCs w:val="18"/>
                <w:lang w:val="pt-BR"/>
              </w:rPr>
              <w:lastRenderedPageBreak/>
              <w:t>impondo modelo de clausulado, mas se isenta de sua responsabilidade na comercialização. Não há l</w:t>
            </w:r>
            <w:r>
              <w:rPr>
                <w:rFonts w:ascii="Arial" w:hAnsi="Arial" w:cs="Arial"/>
                <w:b/>
                <w:sz w:val="18"/>
                <w:szCs w:val="18"/>
                <w:lang w:val="pt-BR"/>
              </w:rPr>
              <w:t>ó</w:t>
            </w:r>
            <w:r w:rsidR="0006131C">
              <w:rPr>
                <w:rFonts w:ascii="Arial" w:hAnsi="Arial" w:cs="Arial"/>
                <w:b/>
                <w:sz w:val="18"/>
                <w:szCs w:val="18"/>
                <w:lang w:val="pt-BR"/>
              </w:rPr>
              <w:t xml:space="preserve">gica jurídica neste procedimento. </w:t>
            </w:r>
            <w:r>
              <w:rPr>
                <w:rFonts w:ascii="Arial" w:hAnsi="Arial" w:cs="Arial"/>
                <w:b/>
                <w:sz w:val="18"/>
                <w:szCs w:val="18"/>
                <w:lang w:val="pt-BR"/>
              </w:rPr>
              <w:t>É evidente a co</w:t>
            </w:r>
            <w:r w:rsidR="00D02FF3">
              <w:rPr>
                <w:rFonts w:ascii="Arial" w:hAnsi="Arial" w:cs="Arial"/>
                <w:b/>
                <w:sz w:val="18"/>
                <w:szCs w:val="18"/>
                <w:lang w:val="pt-BR"/>
              </w:rPr>
              <w:t>-</w:t>
            </w:r>
            <w:r>
              <w:rPr>
                <w:rFonts w:ascii="Arial" w:hAnsi="Arial" w:cs="Arial"/>
                <w:b/>
                <w:sz w:val="18"/>
                <w:szCs w:val="18"/>
                <w:lang w:val="pt-BR"/>
              </w:rPr>
              <w:t>responsabilidade da Susep na</w:t>
            </w:r>
            <w:r w:rsidR="00D02FF3">
              <w:rPr>
                <w:rFonts w:ascii="Arial" w:hAnsi="Arial" w:cs="Arial"/>
                <w:b/>
                <w:sz w:val="18"/>
                <w:szCs w:val="18"/>
                <w:lang w:val="pt-BR"/>
              </w:rPr>
              <w:t xml:space="preserve">s questões de prejuízo aos consumidores, na medida em que ela foi </w:t>
            </w:r>
            <w:proofErr w:type="gramStart"/>
            <w:r w:rsidR="00D02FF3">
              <w:rPr>
                <w:rFonts w:ascii="Arial" w:hAnsi="Arial" w:cs="Arial"/>
                <w:b/>
                <w:sz w:val="18"/>
                <w:szCs w:val="18"/>
                <w:lang w:val="pt-BR"/>
              </w:rPr>
              <w:t>a</w:t>
            </w:r>
            <w:proofErr w:type="gramEnd"/>
            <w:r w:rsidR="00D02FF3">
              <w:rPr>
                <w:rFonts w:ascii="Arial" w:hAnsi="Arial" w:cs="Arial"/>
                <w:b/>
                <w:sz w:val="18"/>
                <w:szCs w:val="18"/>
                <w:lang w:val="pt-BR"/>
              </w:rPr>
              <w:t xml:space="preserve"> autora intelectual dos clausulados.</w:t>
            </w:r>
            <w:r w:rsidR="007A367B">
              <w:rPr>
                <w:rFonts w:ascii="Arial" w:hAnsi="Arial" w:cs="Arial"/>
                <w:b/>
                <w:sz w:val="18"/>
                <w:szCs w:val="18"/>
                <w:lang w:val="pt-BR"/>
              </w:rPr>
              <w:t xml:space="preserve"> Vale o disposto no art. 37 da Constituição Federal.</w:t>
            </w:r>
          </w:p>
          <w:p w:rsidR="0029489F" w:rsidRPr="00EE6310" w:rsidRDefault="0029489F" w:rsidP="00D02FF3">
            <w:pPr>
              <w:jc w:val="both"/>
              <w:rPr>
                <w:rFonts w:ascii="Arial" w:hAnsi="Arial" w:cs="Arial"/>
                <w:sz w:val="18"/>
                <w:szCs w:val="18"/>
                <w:lang w:val="pt-BR"/>
              </w:rPr>
            </w:pPr>
          </w:p>
        </w:tc>
      </w:tr>
      <w:tr w:rsidR="00987ACE" w:rsidRPr="001D3D34" w:rsidTr="001446E3">
        <w:tc>
          <w:tcPr>
            <w:tcW w:w="689" w:type="pct"/>
            <w:noWrap/>
          </w:tcPr>
          <w:p w:rsidR="00046EBC" w:rsidRPr="00EE6310" w:rsidRDefault="00046EBC" w:rsidP="00046EBC">
            <w:pPr>
              <w:pStyle w:val="Referencia"/>
              <w:spacing w:before="60" w:after="60"/>
              <w:ind w:left="0" w:right="57"/>
              <w:contextualSpacing w:val="0"/>
              <w:jc w:val="left"/>
              <w:rPr>
                <w:sz w:val="18"/>
                <w:szCs w:val="18"/>
                <w:lang w:val="pt-BR"/>
              </w:rPr>
            </w:pPr>
            <w:r w:rsidRPr="00EE6310">
              <w:rPr>
                <w:sz w:val="18"/>
                <w:szCs w:val="18"/>
                <w:lang w:val="pt-BR"/>
              </w:rPr>
              <w:lastRenderedPageBreak/>
              <w:t>Cond. Gerais</w:t>
            </w:r>
          </w:p>
          <w:p w:rsidR="002311E7" w:rsidRPr="00EE6310" w:rsidRDefault="00046EBC" w:rsidP="00046EBC">
            <w:pPr>
              <w:pStyle w:val="Referencia"/>
              <w:spacing w:before="60" w:after="60"/>
              <w:ind w:left="0" w:right="57"/>
              <w:contextualSpacing w:val="0"/>
              <w:jc w:val="left"/>
              <w:rPr>
                <w:sz w:val="18"/>
                <w:szCs w:val="18"/>
                <w:lang w:val="pt-BR"/>
              </w:rPr>
            </w:pPr>
            <w:r w:rsidRPr="00EE6310">
              <w:rPr>
                <w:sz w:val="18"/>
                <w:szCs w:val="18"/>
                <w:lang w:val="pt-BR"/>
              </w:rPr>
              <w:t xml:space="preserve">Cláusula IV – Limite de Responsabilidade – item </w:t>
            </w:r>
            <w:proofErr w:type="gramStart"/>
            <w:r w:rsidRPr="00EE6310">
              <w:rPr>
                <w:sz w:val="18"/>
                <w:szCs w:val="18"/>
                <w:lang w:val="pt-BR"/>
              </w:rPr>
              <w:t>3</w:t>
            </w:r>
            <w:proofErr w:type="gramEnd"/>
          </w:p>
        </w:tc>
        <w:tc>
          <w:tcPr>
            <w:tcW w:w="1755" w:type="pct"/>
            <w:noWrap/>
          </w:tcPr>
          <w:p w:rsidR="00046EBC" w:rsidRPr="002B7ADF" w:rsidRDefault="00046EBC" w:rsidP="00046EBC">
            <w:pPr>
              <w:ind w:right="396"/>
              <w:jc w:val="both"/>
              <w:rPr>
                <w:rFonts w:ascii="Arial" w:hAnsi="Arial" w:cs="Arial"/>
                <w:sz w:val="18"/>
                <w:szCs w:val="18"/>
                <w:lang w:val="pt-BR"/>
              </w:rPr>
            </w:pPr>
            <w:r w:rsidRPr="00EE6310">
              <w:rPr>
                <w:rFonts w:ascii="Arial" w:hAnsi="Arial" w:cs="Arial"/>
                <w:bCs/>
                <w:sz w:val="18"/>
                <w:szCs w:val="18"/>
                <w:lang w:val="pt-BR"/>
              </w:rPr>
              <w:t>Prevê que, nos caso</w:t>
            </w:r>
            <w:r w:rsidRPr="002B7ADF">
              <w:rPr>
                <w:rFonts w:ascii="Arial" w:hAnsi="Arial" w:cs="Arial"/>
                <w:bCs/>
                <w:sz w:val="18"/>
                <w:szCs w:val="18"/>
                <w:lang w:val="pt-BR"/>
              </w:rPr>
              <w:t xml:space="preserve">s </w:t>
            </w:r>
            <w:r w:rsidRPr="002B7ADF">
              <w:rPr>
                <w:rFonts w:ascii="Arial" w:hAnsi="Arial" w:cs="Arial"/>
                <w:sz w:val="18"/>
                <w:szCs w:val="18"/>
                <w:lang w:val="pt-BR"/>
              </w:rPr>
              <w:t>de apólices com limites segurados distintos por cobertura, se um único evento vier a atingir mais de uma dessas coberturas, a responsabilidade máxima da Seguradora no evento não poderá ultrapassar o valor equivalente a uma vez o maior limite segurado.</w:t>
            </w:r>
          </w:p>
          <w:p w:rsidR="00473B17" w:rsidRPr="002B7ADF" w:rsidRDefault="00473B17" w:rsidP="008840F2">
            <w:pPr>
              <w:ind w:right="396"/>
              <w:jc w:val="both"/>
              <w:rPr>
                <w:rFonts w:ascii="Arial" w:hAnsi="Arial" w:cs="Arial"/>
                <w:sz w:val="18"/>
                <w:szCs w:val="18"/>
                <w:lang w:val="pt-BR"/>
              </w:rPr>
            </w:pPr>
          </w:p>
          <w:p w:rsidR="00046EBC" w:rsidRPr="00EE6310" w:rsidRDefault="00473B17" w:rsidP="00E3214D">
            <w:pPr>
              <w:ind w:right="396"/>
              <w:jc w:val="both"/>
              <w:rPr>
                <w:rFonts w:ascii="Arial" w:hAnsi="Arial" w:cs="Arial"/>
                <w:bCs/>
                <w:sz w:val="18"/>
                <w:szCs w:val="18"/>
                <w:lang w:val="pt-BR"/>
              </w:rPr>
            </w:pPr>
            <w:r w:rsidRPr="002B7ADF">
              <w:rPr>
                <w:rFonts w:ascii="Arial" w:hAnsi="Arial" w:cs="Arial"/>
                <w:sz w:val="18"/>
                <w:szCs w:val="18"/>
                <w:lang w:val="pt-BR"/>
              </w:rPr>
              <w:t xml:space="preserve">Este </w:t>
            </w:r>
            <w:r w:rsidRPr="002B7ADF">
              <w:rPr>
                <w:rFonts w:ascii="Arial" w:hAnsi="Arial" w:cs="Arial"/>
                <w:b/>
                <w:sz w:val="18"/>
                <w:szCs w:val="18"/>
                <w:lang w:val="pt-BR"/>
              </w:rPr>
              <w:t>i</w:t>
            </w:r>
            <w:r w:rsidR="006C6481" w:rsidRPr="002B7ADF">
              <w:rPr>
                <w:rFonts w:ascii="Arial" w:hAnsi="Arial" w:cs="Arial"/>
                <w:b/>
                <w:sz w:val="18"/>
                <w:szCs w:val="18"/>
                <w:lang w:val="pt-BR"/>
              </w:rPr>
              <w:t xml:space="preserve">tem </w:t>
            </w:r>
            <w:r w:rsidRPr="002B7ADF">
              <w:rPr>
                <w:rFonts w:ascii="Arial" w:hAnsi="Arial" w:cs="Arial"/>
                <w:b/>
                <w:sz w:val="18"/>
                <w:szCs w:val="18"/>
                <w:lang w:val="pt-BR"/>
              </w:rPr>
              <w:t xml:space="preserve">é </w:t>
            </w:r>
            <w:r w:rsidR="008840F2" w:rsidRPr="002B7ADF">
              <w:rPr>
                <w:rFonts w:ascii="Arial" w:hAnsi="Arial" w:cs="Arial"/>
                <w:b/>
                <w:sz w:val="18"/>
                <w:szCs w:val="18"/>
                <w:lang w:val="pt-BR"/>
              </w:rPr>
              <w:t>abusivo</w:t>
            </w:r>
            <w:r w:rsidRPr="002B7ADF">
              <w:rPr>
                <w:rFonts w:ascii="Arial" w:hAnsi="Arial" w:cs="Arial"/>
                <w:sz w:val="18"/>
                <w:szCs w:val="18"/>
                <w:lang w:val="pt-BR"/>
              </w:rPr>
              <w:t xml:space="preserve"> e </w:t>
            </w:r>
            <w:r w:rsidRPr="002B7ADF">
              <w:rPr>
                <w:rFonts w:ascii="Arial" w:hAnsi="Arial" w:cs="Arial"/>
                <w:b/>
                <w:sz w:val="18"/>
                <w:szCs w:val="18"/>
                <w:lang w:val="pt-BR"/>
              </w:rPr>
              <w:t>como tal nulo de pleno direito,</w:t>
            </w:r>
            <w:r w:rsidR="002B7ADF" w:rsidRPr="002B7ADF">
              <w:rPr>
                <w:rFonts w:ascii="Arial" w:hAnsi="Arial" w:cs="Arial"/>
                <w:b/>
                <w:sz w:val="18"/>
                <w:szCs w:val="18"/>
                <w:lang w:val="pt-BR"/>
              </w:rPr>
              <w:t xml:space="preserve"> apesar de ser aprovado pela Susep</w:t>
            </w:r>
            <w:r w:rsidR="002B7ADF">
              <w:rPr>
                <w:rFonts w:ascii="Arial" w:hAnsi="Arial" w:cs="Arial"/>
                <w:b/>
                <w:sz w:val="18"/>
                <w:szCs w:val="18"/>
                <w:lang w:val="pt-BR"/>
              </w:rPr>
              <w:t xml:space="preserve"> (LMG),</w:t>
            </w:r>
            <w:r w:rsidRPr="002B7ADF">
              <w:rPr>
                <w:rFonts w:ascii="Arial" w:hAnsi="Arial" w:cs="Arial"/>
                <w:sz w:val="18"/>
                <w:szCs w:val="18"/>
                <w:lang w:val="pt-BR"/>
              </w:rPr>
              <w:t xml:space="preserve"> uma vez</w:t>
            </w:r>
            <w:proofErr w:type="gramStart"/>
            <w:r w:rsidRPr="002B7ADF">
              <w:rPr>
                <w:rFonts w:ascii="Arial" w:hAnsi="Arial" w:cs="Arial"/>
                <w:sz w:val="18"/>
                <w:szCs w:val="18"/>
                <w:lang w:val="pt-BR"/>
              </w:rPr>
              <w:t xml:space="preserve"> </w:t>
            </w:r>
            <w:r w:rsidR="008840F2" w:rsidRPr="002B7ADF">
              <w:rPr>
                <w:rFonts w:ascii="Arial" w:hAnsi="Arial" w:cs="Arial"/>
                <w:sz w:val="18"/>
                <w:szCs w:val="18"/>
                <w:lang w:val="pt-BR"/>
              </w:rPr>
              <w:t xml:space="preserve"> </w:t>
            </w:r>
            <w:proofErr w:type="gramEnd"/>
            <w:r w:rsidR="008840F2" w:rsidRPr="002B7ADF">
              <w:rPr>
                <w:rFonts w:ascii="Arial" w:hAnsi="Arial" w:cs="Arial"/>
                <w:sz w:val="18"/>
                <w:szCs w:val="18"/>
                <w:lang w:val="pt-BR"/>
              </w:rPr>
              <w:t>que o prêmio foi cobrado por cobertura</w:t>
            </w:r>
            <w:r w:rsidRPr="002B7ADF">
              <w:rPr>
                <w:rFonts w:ascii="Arial" w:hAnsi="Arial" w:cs="Arial"/>
                <w:sz w:val="18"/>
                <w:szCs w:val="18"/>
                <w:lang w:val="pt-BR"/>
              </w:rPr>
              <w:t xml:space="preserve"> ao Segurado</w:t>
            </w:r>
            <w:r w:rsidR="008840F2" w:rsidRPr="002B7ADF">
              <w:rPr>
                <w:rFonts w:ascii="Arial" w:hAnsi="Arial" w:cs="Arial"/>
                <w:sz w:val="18"/>
                <w:szCs w:val="18"/>
                <w:lang w:val="pt-BR"/>
              </w:rPr>
              <w:t>.</w:t>
            </w:r>
            <w:r w:rsidRPr="002B7ADF">
              <w:rPr>
                <w:rFonts w:ascii="Arial" w:hAnsi="Arial" w:cs="Arial"/>
                <w:sz w:val="18"/>
                <w:szCs w:val="18"/>
                <w:lang w:val="pt-BR"/>
              </w:rPr>
              <w:t xml:space="preserve"> Esta questão de </w:t>
            </w:r>
            <w:proofErr w:type="spellStart"/>
            <w:r w:rsidRPr="002B7ADF">
              <w:rPr>
                <w:rFonts w:ascii="Arial" w:hAnsi="Arial" w:cs="Arial"/>
                <w:sz w:val="18"/>
                <w:szCs w:val="18"/>
                <w:lang w:val="pt-BR"/>
              </w:rPr>
              <w:t>cumulatividade</w:t>
            </w:r>
            <w:proofErr w:type="spellEnd"/>
            <w:r w:rsidRPr="002B7ADF">
              <w:rPr>
                <w:rFonts w:ascii="Arial" w:hAnsi="Arial" w:cs="Arial"/>
                <w:sz w:val="18"/>
                <w:szCs w:val="18"/>
                <w:lang w:val="pt-BR"/>
              </w:rPr>
              <w:t xml:space="preserve"> de </w:t>
            </w:r>
            <w:proofErr w:type="spellStart"/>
            <w:r w:rsidRPr="002B7ADF">
              <w:rPr>
                <w:rFonts w:ascii="Arial" w:hAnsi="Arial" w:cs="Arial"/>
                <w:sz w:val="18"/>
                <w:szCs w:val="18"/>
                <w:lang w:val="pt-BR"/>
              </w:rPr>
              <w:t>LMI’s</w:t>
            </w:r>
            <w:proofErr w:type="spellEnd"/>
            <w:r w:rsidRPr="002B7ADF">
              <w:rPr>
                <w:rFonts w:ascii="Arial" w:hAnsi="Arial" w:cs="Arial"/>
                <w:sz w:val="18"/>
                <w:szCs w:val="18"/>
                <w:lang w:val="pt-BR"/>
              </w:rPr>
              <w:t xml:space="preserve"> por evento deve ser resolvida atr</w:t>
            </w:r>
            <w:r w:rsidR="004F2C32">
              <w:rPr>
                <w:rFonts w:ascii="Arial" w:hAnsi="Arial" w:cs="Arial"/>
                <w:sz w:val="18"/>
                <w:szCs w:val="18"/>
                <w:lang w:val="pt-BR"/>
              </w:rPr>
              <w:t>a</w:t>
            </w:r>
            <w:r w:rsidRPr="002B7ADF">
              <w:rPr>
                <w:rFonts w:ascii="Arial" w:hAnsi="Arial" w:cs="Arial"/>
                <w:sz w:val="18"/>
                <w:szCs w:val="18"/>
                <w:lang w:val="pt-BR"/>
              </w:rPr>
              <w:t xml:space="preserve">vés da </w:t>
            </w:r>
            <w:proofErr w:type="spellStart"/>
            <w:r w:rsidRPr="002B7ADF">
              <w:rPr>
                <w:rFonts w:ascii="Arial" w:hAnsi="Arial" w:cs="Arial"/>
                <w:sz w:val="18"/>
                <w:szCs w:val="18"/>
                <w:lang w:val="pt-BR"/>
              </w:rPr>
              <w:t>contratção</w:t>
            </w:r>
            <w:proofErr w:type="spellEnd"/>
            <w:r w:rsidRPr="002B7ADF">
              <w:rPr>
                <w:rFonts w:ascii="Arial" w:hAnsi="Arial" w:cs="Arial"/>
                <w:sz w:val="18"/>
                <w:szCs w:val="18"/>
                <w:lang w:val="pt-BR"/>
              </w:rPr>
              <w:t xml:space="preserve"> do resseguro correspondente e não pode ser repassada ao Segurado pela Seguradora, de modo que este passe a </w:t>
            </w:r>
            <w:r w:rsidR="004F2C32">
              <w:rPr>
                <w:rFonts w:ascii="Arial" w:hAnsi="Arial" w:cs="Arial"/>
                <w:sz w:val="18"/>
                <w:szCs w:val="18"/>
                <w:lang w:val="pt-BR"/>
              </w:rPr>
              <w:t xml:space="preserve">ser </w:t>
            </w:r>
            <w:r w:rsidRPr="002B7ADF">
              <w:rPr>
                <w:rFonts w:ascii="Arial" w:hAnsi="Arial" w:cs="Arial"/>
                <w:sz w:val="18"/>
                <w:szCs w:val="18"/>
                <w:lang w:val="pt-BR"/>
              </w:rPr>
              <w:t>cossegurador</w:t>
            </w:r>
            <w:r w:rsidR="004F2C32">
              <w:rPr>
                <w:rFonts w:ascii="Arial" w:hAnsi="Arial" w:cs="Arial"/>
                <w:sz w:val="18"/>
                <w:szCs w:val="18"/>
                <w:lang w:val="pt-BR"/>
              </w:rPr>
              <w:t>/ressegurador</w:t>
            </w:r>
            <w:r w:rsidRPr="002B7ADF">
              <w:rPr>
                <w:rFonts w:ascii="Arial" w:hAnsi="Arial" w:cs="Arial"/>
                <w:sz w:val="18"/>
                <w:szCs w:val="18"/>
                <w:lang w:val="pt-BR"/>
              </w:rPr>
              <w:t xml:space="preserve"> </w:t>
            </w:r>
            <w:r w:rsidR="004F2C32">
              <w:rPr>
                <w:rFonts w:ascii="Arial" w:hAnsi="Arial" w:cs="Arial"/>
                <w:sz w:val="18"/>
                <w:szCs w:val="18"/>
                <w:lang w:val="pt-BR"/>
              </w:rPr>
              <w:t>d</w:t>
            </w:r>
            <w:r w:rsidRPr="002B7ADF">
              <w:rPr>
                <w:rFonts w:ascii="Arial" w:hAnsi="Arial" w:cs="Arial"/>
                <w:sz w:val="18"/>
                <w:szCs w:val="18"/>
                <w:lang w:val="pt-BR"/>
              </w:rPr>
              <w:t>o seu próp</w:t>
            </w:r>
            <w:r w:rsidR="004F2C32">
              <w:rPr>
                <w:rFonts w:ascii="Arial" w:hAnsi="Arial" w:cs="Arial"/>
                <w:sz w:val="18"/>
                <w:szCs w:val="18"/>
                <w:lang w:val="pt-BR"/>
              </w:rPr>
              <w:t>r</w:t>
            </w:r>
            <w:r w:rsidRPr="002B7ADF">
              <w:rPr>
                <w:rFonts w:ascii="Arial" w:hAnsi="Arial" w:cs="Arial"/>
                <w:sz w:val="18"/>
                <w:szCs w:val="18"/>
                <w:lang w:val="pt-BR"/>
              </w:rPr>
              <w:t xml:space="preserve">io risco. </w:t>
            </w:r>
            <w:proofErr w:type="spellStart"/>
            <w:r w:rsidRPr="002B7ADF">
              <w:rPr>
                <w:rFonts w:ascii="Arial" w:hAnsi="Arial" w:cs="Arial"/>
                <w:sz w:val="18"/>
                <w:szCs w:val="18"/>
                <w:lang w:val="pt-BR"/>
              </w:rPr>
              <w:t>Inadi</w:t>
            </w:r>
            <w:r w:rsidR="002B7ADF" w:rsidRPr="002B7ADF">
              <w:rPr>
                <w:rFonts w:ascii="Arial" w:hAnsi="Arial" w:cs="Arial"/>
                <w:sz w:val="18"/>
                <w:szCs w:val="18"/>
                <w:lang w:val="pt-BR"/>
              </w:rPr>
              <w:t>missível</w:t>
            </w:r>
            <w:proofErr w:type="spellEnd"/>
            <w:r w:rsidR="002B7ADF" w:rsidRPr="002B7ADF">
              <w:rPr>
                <w:rFonts w:ascii="Arial" w:hAnsi="Arial" w:cs="Arial"/>
                <w:sz w:val="18"/>
                <w:szCs w:val="18"/>
                <w:lang w:val="pt-BR"/>
              </w:rPr>
              <w:t>, portanto.</w:t>
            </w:r>
            <w:r w:rsidR="008840F2" w:rsidRPr="00EE6310">
              <w:rPr>
                <w:rFonts w:ascii="Arial" w:hAnsi="Arial" w:cs="Arial"/>
                <w:color w:val="FF0000"/>
                <w:sz w:val="18"/>
                <w:szCs w:val="18"/>
                <w:lang w:val="pt-BR"/>
              </w:rPr>
              <w:t xml:space="preserve"> </w:t>
            </w:r>
            <w:r w:rsidR="004F2C32" w:rsidRPr="00FF574F">
              <w:rPr>
                <w:rFonts w:ascii="Arial" w:hAnsi="Arial" w:cs="Arial"/>
                <w:b/>
                <w:sz w:val="18"/>
                <w:szCs w:val="18"/>
                <w:lang w:val="pt-BR"/>
              </w:rPr>
              <w:t>O Direito repele este tipo de procedimento</w:t>
            </w:r>
            <w:r w:rsidR="00DA2ABA">
              <w:rPr>
                <w:rFonts w:ascii="Arial" w:hAnsi="Arial" w:cs="Arial"/>
                <w:b/>
                <w:sz w:val="18"/>
                <w:szCs w:val="18"/>
                <w:lang w:val="pt-BR"/>
              </w:rPr>
              <w:t>,</w:t>
            </w:r>
            <w:r w:rsidR="00FF574F">
              <w:rPr>
                <w:rFonts w:ascii="Arial" w:hAnsi="Arial" w:cs="Arial"/>
                <w:b/>
                <w:sz w:val="18"/>
                <w:szCs w:val="18"/>
                <w:lang w:val="pt-BR"/>
              </w:rPr>
              <w:t xml:space="preserve"> de flagrante desrespeito ao consumi</w:t>
            </w:r>
            <w:r w:rsidR="00E3214D">
              <w:rPr>
                <w:rFonts w:ascii="Arial" w:hAnsi="Arial" w:cs="Arial"/>
                <w:b/>
                <w:sz w:val="18"/>
                <w:szCs w:val="18"/>
                <w:lang w:val="pt-BR"/>
              </w:rPr>
              <w:t>d</w:t>
            </w:r>
            <w:r w:rsidR="00FF574F">
              <w:rPr>
                <w:rFonts w:ascii="Arial" w:hAnsi="Arial" w:cs="Arial"/>
                <w:b/>
                <w:sz w:val="18"/>
                <w:szCs w:val="18"/>
                <w:lang w:val="pt-BR"/>
              </w:rPr>
              <w:t>or de seguros.</w:t>
            </w:r>
          </w:p>
        </w:tc>
        <w:tc>
          <w:tcPr>
            <w:tcW w:w="702" w:type="pct"/>
          </w:tcPr>
          <w:p w:rsidR="00987ACE" w:rsidRPr="00EE6310" w:rsidRDefault="00987ACE" w:rsidP="00987ACE">
            <w:pPr>
              <w:jc w:val="both"/>
              <w:rPr>
                <w:rFonts w:ascii="Arial" w:hAnsi="Arial" w:cs="Arial"/>
                <w:sz w:val="18"/>
                <w:szCs w:val="18"/>
                <w:lang w:val="pt-BR"/>
              </w:rPr>
            </w:pPr>
            <w:r w:rsidRPr="00EE6310">
              <w:rPr>
                <w:rFonts w:ascii="Arial" w:hAnsi="Arial" w:cs="Arial"/>
                <w:sz w:val="18"/>
                <w:szCs w:val="18"/>
                <w:lang w:val="pt-BR"/>
              </w:rPr>
              <w:t>Cláusula 9 – Limite de Responsabilidade</w:t>
            </w:r>
          </w:p>
        </w:tc>
        <w:tc>
          <w:tcPr>
            <w:tcW w:w="1854" w:type="pct"/>
            <w:noWrap/>
          </w:tcPr>
          <w:p w:rsidR="007B1B4D" w:rsidRPr="001D3D34" w:rsidRDefault="007B1B4D" w:rsidP="003744A1">
            <w:pPr>
              <w:jc w:val="both"/>
              <w:rPr>
                <w:rFonts w:ascii="Arial" w:hAnsi="Arial" w:cs="Arial"/>
                <w:sz w:val="18"/>
                <w:szCs w:val="18"/>
                <w:lang w:val="pt-BR"/>
              </w:rPr>
            </w:pPr>
            <w:r w:rsidRPr="001D3D34">
              <w:rPr>
                <w:rFonts w:ascii="Arial" w:hAnsi="Arial" w:cs="Arial"/>
                <w:sz w:val="18"/>
                <w:szCs w:val="18"/>
                <w:lang w:val="pt-BR"/>
              </w:rPr>
              <w:t xml:space="preserve">Subitem 9.5 – Limite Máximo de Garantia (devendo ser </w:t>
            </w:r>
            <w:r w:rsidRPr="00CF08AB">
              <w:rPr>
                <w:rFonts w:ascii="Arial" w:hAnsi="Arial" w:cs="Arial"/>
                <w:b/>
                <w:sz w:val="18"/>
                <w:szCs w:val="18"/>
                <w:lang w:val="pt-BR"/>
              </w:rPr>
              <w:t>menor</w:t>
            </w:r>
            <w:r w:rsidRPr="001D3D34">
              <w:rPr>
                <w:rFonts w:ascii="Arial" w:hAnsi="Arial" w:cs="Arial"/>
                <w:sz w:val="18"/>
                <w:szCs w:val="18"/>
                <w:lang w:val="pt-BR"/>
              </w:rPr>
              <w:t xml:space="preserve"> ou igual à soma dos LMI das coberturas contratadas). </w:t>
            </w:r>
          </w:p>
          <w:p w:rsidR="00157D7B" w:rsidRDefault="00157D7B" w:rsidP="00D300D8">
            <w:pPr>
              <w:jc w:val="both"/>
              <w:rPr>
                <w:rFonts w:ascii="Arial" w:hAnsi="Arial" w:cs="Arial"/>
                <w:sz w:val="18"/>
                <w:szCs w:val="18"/>
                <w:lang w:val="pt-BR"/>
              </w:rPr>
            </w:pPr>
          </w:p>
          <w:p w:rsidR="002311E7" w:rsidRPr="001D3D34" w:rsidRDefault="00046EBC" w:rsidP="00D300D8">
            <w:pPr>
              <w:jc w:val="both"/>
              <w:rPr>
                <w:rFonts w:ascii="Arial" w:hAnsi="Arial" w:cs="Arial"/>
                <w:sz w:val="18"/>
                <w:szCs w:val="18"/>
                <w:lang w:val="pt-BR"/>
              </w:rPr>
            </w:pPr>
            <w:r w:rsidRPr="001D3D34">
              <w:rPr>
                <w:rFonts w:ascii="Arial" w:hAnsi="Arial" w:cs="Arial"/>
                <w:sz w:val="18"/>
                <w:szCs w:val="18"/>
                <w:lang w:val="pt-BR"/>
              </w:rPr>
              <w:t xml:space="preserve">O </w:t>
            </w:r>
            <w:r w:rsidR="007B1B4D" w:rsidRPr="00D300D8">
              <w:rPr>
                <w:rFonts w:ascii="Arial" w:hAnsi="Arial" w:cs="Arial"/>
                <w:b/>
                <w:sz w:val="18"/>
                <w:szCs w:val="18"/>
                <w:lang w:val="pt-BR"/>
              </w:rPr>
              <w:t>LMG</w:t>
            </w:r>
            <w:r w:rsidR="007B1B4D" w:rsidRPr="001D3D34">
              <w:rPr>
                <w:rFonts w:ascii="Arial" w:hAnsi="Arial" w:cs="Arial"/>
                <w:sz w:val="18"/>
                <w:szCs w:val="18"/>
                <w:lang w:val="pt-BR"/>
              </w:rPr>
              <w:t xml:space="preserve">, se estipulado por </w:t>
            </w:r>
            <w:r w:rsidR="007B1B4D" w:rsidRPr="00C616AA">
              <w:rPr>
                <w:rFonts w:ascii="Arial" w:hAnsi="Arial" w:cs="Arial"/>
                <w:b/>
                <w:sz w:val="18"/>
                <w:szCs w:val="18"/>
                <w:lang w:val="pt-BR"/>
              </w:rPr>
              <w:t>“valor menor”-</w:t>
            </w:r>
            <w:r w:rsidR="007B1B4D" w:rsidRPr="001D3D34">
              <w:rPr>
                <w:rFonts w:ascii="Arial" w:hAnsi="Arial" w:cs="Arial"/>
                <w:sz w:val="18"/>
                <w:szCs w:val="18"/>
                <w:lang w:val="pt-BR"/>
              </w:rPr>
              <w:t xml:space="preserve"> </w:t>
            </w:r>
            <w:r w:rsidR="007B1B4D" w:rsidRPr="00157D7B">
              <w:rPr>
                <w:rFonts w:ascii="Arial" w:hAnsi="Arial" w:cs="Arial"/>
                <w:b/>
                <w:sz w:val="18"/>
                <w:szCs w:val="18"/>
                <w:lang w:val="pt-BR"/>
              </w:rPr>
              <w:t xml:space="preserve">poderá ser declarado </w:t>
            </w:r>
            <w:r w:rsidR="007B1B4D" w:rsidRPr="00157D7B">
              <w:rPr>
                <w:rFonts w:ascii="Arial" w:hAnsi="Arial" w:cs="Arial"/>
                <w:b/>
                <w:i/>
                <w:sz w:val="18"/>
                <w:szCs w:val="18"/>
                <w:lang w:val="pt-BR"/>
              </w:rPr>
              <w:t>abusivo</w:t>
            </w:r>
            <w:r w:rsidR="007B1B4D" w:rsidRPr="00157D7B">
              <w:rPr>
                <w:rFonts w:ascii="Arial" w:hAnsi="Arial" w:cs="Arial"/>
                <w:b/>
                <w:sz w:val="18"/>
                <w:szCs w:val="18"/>
                <w:lang w:val="pt-BR"/>
              </w:rPr>
              <w:t xml:space="preserve"> em relação ao Segurado</w:t>
            </w:r>
            <w:r w:rsidR="007B1B4D" w:rsidRPr="001D3D34">
              <w:rPr>
                <w:rFonts w:ascii="Arial" w:hAnsi="Arial" w:cs="Arial"/>
                <w:sz w:val="18"/>
                <w:szCs w:val="18"/>
                <w:lang w:val="pt-BR"/>
              </w:rPr>
              <w:t xml:space="preserve">, considerando-se que a seguradora cobrou prêmio isolado por modalidade e ou cobertura. Deve ser evitado, portanto. </w:t>
            </w:r>
            <w:r w:rsidR="00C616AA" w:rsidRPr="00157D7B">
              <w:rPr>
                <w:rFonts w:ascii="Arial" w:hAnsi="Arial" w:cs="Arial"/>
                <w:b/>
                <w:sz w:val="18"/>
                <w:szCs w:val="18"/>
                <w:lang w:val="pt-BR"/>
              </w:rPr>
              <w:t>Essa</w:t>
            </w:r>
            <w:r w:rsidR="007B1B4D" w:rsidRPr="00157D7B">
              <w:rPr>
                <w:rFonts w:ascii="Arial" w:hAnsi="Arial" w:cs="Arial"/>
                <w:b/>
                <w:sz w:val="18"/>
                <w:szCs w:val="18"/>
                <w:lang w:val="pt-BR"/>
              </w:rPr>
              <w:t xml:space="preserve"> questão, inclusive, deve e pode ser resolvida a</w:t>
            </w:r>
            <w:r w:rsidR="00EF4A9C" w:rsidRPr="00157D7B">
              <w:rPr>
                <w:rFonts w:ascii="Arial" w:hAnsi="Arial" w:cs="Arial"/>
                <w:b/>
                <w:sz w:val="18"/>
                <w:szCs w:val="18"/>
                <w:lang w:val="pt-BR"/>
              </w:rPr>
              <w:t xml:space="preserve">través do </w:t>
            </w:r>
            <w:r w:rsidR="00EF4A9C" w:rsidRPr="00157D7B">
              <w:rPr>
                <w:rFonts w:ascii="Arial" w:hAnsi="Arial" w:cs="Arial"/>
                <w:b/>
                <w:i/>
                <w:sz w:val="18"/>
                <w:szCs w:val="18"/>
                <w:lang w:val="pt-BR"/>
              </w:rPr>
              <w:t>r</w:t>
            </w:r>
            <w:r w:rsidR="007B1B4D" w:rsidRPr="00157D7B">
              <w:rPr>
                <w:rFonts w:ascii="Arial" w:hAnsi="Arial" w:cs="Arial"/>
                <w:b/>
                <w:i/>
                <w:sz w:val="18"/>
                <w:szCs w:val="18"/>
                <w:lang w:val="pt-BR"/>
              </w:rPr>
              <w:t>esseguro</w:t>
            </w:r>
            <w:r w:rsidR="007B1B4D" w:rsidRPr="001D3D34">
              <w:rPr>
                <w:rFonts w:ascii="Arial" w:hAnsi="Arial" w:cs="Arial"/>
                <w:sz w:val="18"/>
                <w:szCs w:val="18"/>
                <w:lang w:val="pt-BR"/>
              </w:rPr>
              <w:t xml:space="preserve">, ou seja, a </w:t>
            </w:r>
            <w:r w:rsidR="008840F2" w:rsidRPr="001D3D34">
              <w:rPr>
                <w:rFonts w:ascii="Arial" w:hAnsi="Arial" w:cs="Arial"/>
                <w:sz w:val="18"/>
                <w:szCs w:val="18"/>
                <w:lang w:val="pt-BR"/>
              </w:rPr>
              <w:t>seguradora deve negociar com os seus r</w:t>
            </w:r>
            <w:r w:rsidR="007B1B4D" w:rsidRPr="001D3D34">
              <w:rPr>
                <w:rFonts w:ascii="Arial" w:hAnsi="Arial" w:cs="Arial"/>
                <w:sz w:val="18"/>
                <w:szCs w:val="18"/>
                <w:lang w:val="pt-BR"/>
              </w:rPr>
              <w:t>esseguradores os seus respectivos limites de perda por segmento no RCG, contratando as coberturas de resseguro respectivas e necessárias</w:t>
            </w:r>
            <w:r w:rsidR="0080709E">
              <w:rPr>
                <w:rFonts w:ascii="Arial" w:hAnsi="Arial" w:cs="Arial"/>
                <w:sz w:val="18"/>
                <w:szCs w:val="18"/>
                <w:lang w:val="pt-BR"/>
              </w:rPr>
              <w:t xml:space="preserve">, limitando as perdas dela. </w:t>
            </w:r>
            <w:r w:rsidR="0080709E" w:rsidRPr="00DA2ABA">
              <w:rPr>
                <w:rFonts w:ascii="Arial" w:hAnsi="Arial" w:cs="Arial"/>
                <w:b/>
                <w:sz w:val="18"/>
                <w:szCs w:val="18"/>
                <w:lang w:val="pt-BR"/>
              </w:rPr>
              <w:t>Não pode</w:t>
            </w:r>
            <w:r w:rsidR="00D300D8" w:rsidRPr="00DA2ABA">
              <w:rPr>
                <w:rFonts w:ascii="Arial" w:hAnsi="Arial" w:cs="Arial"/>
                <w:b/>
                <w:sz w:val="18"/>
                <w:szCs w:val="18"/>
                <w:lang w:val="pt-BR"/>
              </w:rPr>
              <w:t>, no caso,</w:t>
            </w:r>
            <w:proofErr w:type="gramStart"/>
            <w:r w:rsidR="0080709E" w:rsidRPr="00DA2ABA">
              <w:rPr>
                <w:rFonts w:ascii="Arial" w:hAnsi="Arial" w:cs="Arial"/>
                <w:b/>
                <w:sz w:val="18"/>
                <w:szCs w:val="18"/>
                <w:lang w:val="pt-BR"/>
              </w:rPr>
              <w:t xml:space="preserve"> </w:t>
            </w:r>
            <w:r w:rsidR="007B1B4D" w:rsidRPr="00DA2ABA">
              <w:rPr>
                <w:rFonts w:ascii="Arial" w:hAnsi="Arial" w:cs="Arial"/>
                <w:b/>
                <w:sz w:val="18"/>
                <w:szCs w:val="18"/>
                <w:lang w:val="pt-BR"/>
              </w:rPr>
              <w:t xml:space="preserve"> </w:t>
            </w:r>
            <w:proofErr w:type="gramEnd"/>
            <w:r w:rsidR="00E3214D" w:rsidRPr="00DA2ABA">
              <w:rPr>
                <w:rFonts w:ascii="Arial" w:hAnsi="Arial" w:cs="Arial"/>
                <w:b/>
                <w:sz w:val="18"/>
                <w:szCs w:val="18"/>
                <w:lang w:val="pt-BR"/>
              </w:rPr>
              <w:t>repassar o p</w:t>
            </w:r>
            <w:r w:rsidR="00CA1021" w:rsidRPr="00DA2ABA">
              <w:rPr>
                <w:rFonts w:ascii="Arial" w:hAnsi="Arial" w:cs="Arial"/>
                <w:b/>
                <w:sz w:val="18"/>
                <w:szCs w:val="18"/>
                <w:lang w:val="pt-BR"/>
              </w:rPr>
              <w:t>roblema ao Segurado.</w:t>
            </w:r>
          </w:p>
        </w:tc>
      </w:tr>
      <w:tr w:rsidR="00987ACE" w:rsidRPr="00787078" w:rsidTr="001446E3">
        <w:tc>
          <w:tcPr>
            <w:tcW w:w="689" w:type="pct"/>
            <w:noWrap/>
          </w:tcPr>
          <w:p w:rsidR="00BD6AC2" w:rsidRPr="00EE6310" w:rsidRDefault="00BD6AC2" w:rsidP="007B0ABF">
            <w:pPr>
              <w:pStyle w:val="Referencia"/>
              <w:spacing w:before="60" w:after="60"/>
              <w:ind w:left="57" w:right="57"/>
              <w:contextualSpacing w:val="0"/>
              <w:jc w:val="left"/>
              <w:rPr>
                <w:sz w:val="18"/>
                <w:szCs w:val="18"/>
                <w:lang w:val="pt-BR"/>
              </w:rPr>
            </w:pPr>
          </w:p>
        </w:tc>
        <w:tc>
          <w:tcPr>
            <w:tcW w:w="1755" w:type="pct"/>
            <w:noWrap/>
          </w:tcPr>
          <w:p w:rsidR="00BD6AC2" w:rsidRPr="00EE6310" w:rsidRDefault="0096750E" w:rsidP="004160F3">
            <w:pPr>
              <w:ind w:left="33" w:hanging="33"/>
              <w:jc w:val="both"/>
              <w:rPr>
                <w:rFonts w:ascii="Arial" w:hAnsi="Arial" w:cs="Arial"/>
                <w:bCs/>
                <w:sz w:val="18"/>
                <w:szCs w:val="18"/>
                <w:lang w:val="pt-BR"/>
              </w:rPr>
            </w:pPr>
            <w:r>
              <w:rPr>
                <w:rFonts w:ascii="Arial" w:hAnsi="Arial" w:cs="Arial"/>
                <w:bCs/>
                <w:sz w:val="18"/>
                <w:szCs w:val="18"/>
                <w:lang w:val="pt-BR"/>
              </w:rPr>
              <w:t>A</w:t>
            </w:r>
            <w:r w:rsidR="004160F3" w:rsidRPr="00EE6310">
              <w:rPr>
                <w:rFonts w:ascii="Arial" w:hAnsi="Arial" w:cs="Arial"/>
                <w:bCs/>
                <w:sz w:val="18"/>
                <w:szCs w:val="18"/>
                <w:lang w:val="pt-BR"/>
              </w:rPr>
              <w:t>s Condições Gera</w:t>
            </w:r>
            <w:r w:rsidR="008B2794">
              <w:rPr>
                <w:rFonts w:ascii="Arial" w:hAnsi="Arial" w:cs="Arial"/>
                <w:bCs/>
                <w:sz w:val="18"/>
                <w:szCs w:val="18"/>
                <w:lang w:val="pt-BR"/>
              </w:rPr>
              <w:t xml:space="preserve">is definem os principais termos </w:t>
            </w:r>
            <w:r w:rsidR="004160F3" w:rsidRPr="00EE6310">
              <w:rPr>
                <w:rFonts w:ascii="Arial" w:hAnsi="Arial" w:cs="Arial"/>
                <w:bCs/>
                <w:sz w:val="18"/>
                <w:szCs w:val="18"/>
                <w:lang w:val="pt-BR"/>
              </w:rPr>
              <w:t xml:space="preserve">constantes da apólice: dano corporal; dano material; prejuízos; terceiro; segurado. </w:t>
            </w:r>
          </w:p>
          <w:p w:rsidR="005A70C8" w:rsidRDefault="005A70C8" w:rsidP="004160F3">
            <w:pPr>
              <w:jc w:val="both"/>
              <w:rPr>
                <w:rFonts w:ascii="Arial" w:hAnsi="Arial" w:cs="Arial"/>
                <w:bCs/>
                <w:color w:val="FF0000"/>
                <w:sz w:val="18"/>
                <w:szCs w:val="18"/>
                <w:lang w:val="pt-BR"/>
              </w:rPr>
            </w:pPr>
          </w:p>
          <w:p w:rsidR="004160F3" w:rsidRPr="005A70C8" w:rsidRDefault="004160F3" w:rsidP="004160F3">
            <w:pPr>
              <w:jc w:val="both"/>
              <w:rPr>
                <w:rFonts w:ascii="Arial" w:hAnsi="Arial" w:cs="Arial"/>
                <w:bCs/>
                <w:sz w:val="18"/>
                <w:szCs w:val="18"/>
                <w:lang w:val="pt-BR"/>
              </w:rPr>
            </w:pPr>
            <w:r w:rsidRPr="005A70C8">
              <w:rPr>
                <w:rFonts w:ascii="Arial" w:hAnsi="Arial" w:cs="Arial"/>
                <w:bCs/>
                <w:sz w:val="18"/>
                <w:szCs w:val="18"/>
                <w:lang w:val="pt-BR"/>
              </w:rPr>
              <w:t>Carece da definição de outros termos importantes, como por exemplo: sinistro; prêmio; os limites de indenização</w:t>
            </w:r>
            <w:r w:rsidR="005A70C8">
              <w:rPr>
                <w:rFonts w:ascii="Arial" w:hAnsi="Arial" w:cs="Arial"/>
                <w:bCs/>
                <w:sz w:val="18"/>
                <w:szCs w:val="18"/>
                <w:lang w:val="pt-BR"/>
              </w:rPr>
              <w:t>;</w:t>
            </w:r>
            <w:r w:rsidRPr="005A70C8">
              <w:rPr>
                <w:rFonts w:ascii="Arial" w:hAnsi="Arial" w:cs="Arial"/>
                <w:bCs/>
                <w:sz w:val="18"/>
                <w:szCs w:val="18"/>
                <w:lang w:val="pt-BR"/>
              </w:rPr>
              <w:t xml:space="preserve"> etc.</w:t>
            </w:r>
          </w:p>
        </w:tc>
        <w:tc>
          <w:tcPr>
            <w:tcW w:w="702" w:type="pct"/>
          </w:tcPr>
          <w:p w:rsidR="00BD6AC2" w:rsidRPr="00EE6310" w:rsidRDefault="00107190" w:rsidP="003744A1">
            <w:pPr>
              <w:jc w:val="both"/>
              <w:rPr>
                <w:rFonts w:ascii="Arial" w:hAnsi="Arial" w:cs="Arial"/>
                <w:sz w:val="18"/>
                <w:szCs w:val="18"/>
                <w:lang w:val="pt-BR"/>
              </w:rPr>
            </w:pPr>
            <w:r w:rsidRPr="00EE6310">
              <w:rPr>
                <w:rFonts w:ascii="Arial" w:hAnsi="Arial" w:cs="Arial"/>
                <w:sz w:val="18"/>
                <w:szCs w:val="18"/>
                <w:lang w:val="pt-BR"/>
              </w:rPr>
              <w:t xml:space="preserve">Cláusula 25 – Glossário </w:t>
            </w:r>
          </w:p>
        </w:tc>
        <w:tc>
          <w:tcPr>
            <w:tcW w:w="1854" w:type="pct"/>
            <w:noWrap/>
          </w:tcPr>
          <w:p w:rsidR="00891979" w:rsidRPr="00EE6310" w:rsidRDefault="00891979" w:rsidP="00107190">
            <w:pPr>
              <w:jc w:val="both"/>
              <w:rPr>
                <w:rFonts w:ascii="Arial" w:hAnsi="Arial" w:cs="Arial"/>
                <w:sz w:val="18"/>
                <w:szCs w:val="18"/>
                <w:lang w:val="pt-BR"/>
              </w:rPr>
            </w:pPr>
            <w:r w:rsidRPr="00EE6310">
              <w:rPr>
                <w:rFonts w:ascii="Arial" w:hAnsi="Arial" w:cs="Arial"/>
                <w:sz w:val="18"/>
                <w:szCs w:val="18"/>
                <w:lang w:val="pt-BR"/>
              </w:rPr>
              <w:t xml:space="preserve">O </w:t>
            </w:r>
            <w:r w:rsidRPr="009B2DF5">
              <w:rPr>
                <w:rFonts w:ascii="Arial" w:hAnsi="Arial" w:cs="Arial"/>
                <w:b/>
                <w:sz w:val="18"/>
                <w:szCs w:val="18"/>
                <w:lang w:val="pt-BR"/>
              </w:rPr>
              <w:t xml:space="preserve">glossário </w:t>
            </w:r>
            <w:r w:rsidRPr="00EE6310">
              <w:rPr>
                <w:rFonts w:ascii="Arial" w:hAnsi="Arial" w:cs="Arial"/>
                <w:sz w:val="18"/>
                <w:szCs w:val="18"/>
                <w:lang w:val="pt-BR"/>
              </w:rPr>
              <w:t xml:space="preserve">objetiva definir expressões utilizadas na apólice, visando reduzir ou eliminar dúvidas de interpretação. </w:t>
            </w:r>
          </w:p>
          <w:p w:rsidR="0096750E" w:rsidRPr="003E32E4" w:rsidRDefault="00891979" w:rsidP="00107190">
            <w:pPr>
              <w:jc w:val="both"/>
              <w:rPr>
                <w:rFonts w:ascii="Arial" w:hAnsi="Arial" w:cs="Arial"/>
                <w:sz w:val="18"/>
                <w:szCs w:val="18"/>
                <w:lang w:val="pt-BR"/>
              </w:rPr>
            </w:pPr>
            <w:r w:rsidRPr="003E32E4">
              <w:rPr>
                <w:rFonts w:ascii="Arial" w:hAnsi="Arial" w:cs="Arial"/>
                <w:sz w:val="18"/>
                <w:szCs w:val="18"/>
                <w:lang w:val="pt-BR"/>
              </w:rPr>
              <w:t>No entanto, as Condições Gerais da Circular define</w:t>
            </w:r>
            <w:r w:rsidR="004E3F37" w:rsidRPr="003E32E4">
              <w:rPr>
                <w:rFonts w:ascii="Arial" w:hAnsi="Arial" w:cs="Arial"/>
                <w:sz w:val="18"/>
                <w:szCs w:val="18"/>
                <w:lang w:val="pt-BR"/>
              </w:rPr>
              <w:t>m</w:t>
            </w:r>
            <w:r w:rsidRPr="003E32E4">
              <w:rPr>
                <w:rFonts w:ascii="Arial" w:hAnsi="Arial" w:cs="Arial"/>
                <w:sz w:val="18"/>
                <w:szCs w:val="18"/>
                <w:lang w:val="pt-BR"/>
              </w:rPr>
              <w:t xml:space="preserve"> termos</w:t>
            </w:r>
            <w:r w:rsidR="00107190" w:rsidRPr="003E32E4">
              <w:rPr>
                <w:rFonts w:ascii="Arial" w:hAnsi="Arial" w:cs="Arial"/>
                <w:sz w:val="18"/>
                <w:szCs w:val="18"/>
                <w:lang w:val="pt-BR"/>
              </w:rPr>
              <w:t xml:space="preserve"> que não aparecem nas Condições Gerais ou Especiais ou Particulares, </w:t>
            </w:r>
            <w:r w:rsidR="005B7892" w:rsidRPr="003E32E4">
              <w:rPr>
                <w:rFonts w:ascii="Arial" w:hAnsi="Arial" w:cs="Arial"/>
                <w:sz w:val="18"/>
                <w:szCs w:val="18"/>
                <w:lang w:val="pt-BR"/>
              </w:rPr>
              <w:t>sendo, portanto desnecessários no contexto</w:t>
            </w:r>
            <w:r w:rsidR="001B19E9">
              <w:rPr>
                <w:rFonts w:ascii="Arial" w:hAnsi="Arial" w:cs="Arial"/>
                <w:sz w:val="18"/>
                <w:szCs w:val="18"/>
                <w:lang w:val="pt-BR"/>
              </w:rPr>
              <w:t xml:space="preserve"> do contrato de seguro</w:t>
            </w:r>
            <w:r w:rsidR="005B7892" w:rsidRPr="003E32E4">
              <w:rPr>
                <w:rFonts w:ascii="Arial" w:hAnsi="Arial" w:cs="Arial"/>
                <w:sz w:val="18"/>
                <w:szCs w:val="18"/>
                <w:lang w:val="pt-BR"/>
              </w:rPr>
              <w:t xml:space="preserve">. </w:t>
            </w:r>
          </w:p>
          <w:p w:rsidR="00107190" w:rsidRPr="003E32E4" w:rsidRDefault="003E32E4" w:rsidP="00107190">
            <w:pPr>
              <w:jc w:val="both"/>
              <w:rPr>
                <w:rFonts w:ascii="Arial" w:hAnsi="Arial" w:cs="Arial"/>
                <w:b/>
                <w:sz w:val="18"/>
                <w:szCs w:val="18"/>
                <w:lang w:val="pt-BR"/>
              </w:rPr>
            </w:pPr>
            <w:r w:rsidRPr="003E32E4">
              <w:rPr>
                <w:rFonts w:ascii="Arial" w:hAnsi="Arial" w:cs="Arial"/>
                <w:b/>
                <w:sz w:val="18"/>
                <w:szCs w:val="18"/>
                <w:lang w:val="pt-BR"/>
              </w:rPr>
              <w:t>E</w:t>
            </w:r>
            <w:r w:rsidR="00107190" w:rsidRPr="003E32E4">
              <w:rPr>
                <w:rFonts w:ascii="Arial" w:hAnsi="Arial" w:cs="Arial"/>
                <w:b/>
                <w:sz w:val="18"/>
                <w:szCs w:val="18"/>
                <w:lang w:val="pt-BR"/>
              </w:rPr>
              <w:t xml:space="preserve">xemplo: </w:t>
            </w:r>
          </w:p>
          <w:p w:rsidR="00957EE1" w:rsidRPr="00EE6310" w:rsidRDefault="007875E5" w:rsidP="00107190">
            <w:pPr>
              <w:jc w:val="both"/>
              <w:rPr>
                <w:rFonts w:ascii="Arial" w:hAnsi="Arial" w:cs="Arial"/>
                <w:sz w:val="18"/>
                <w:szCs w:val="18"/>
                <w:lang w:val="pt-BR"/>
              </w:rPr>
            </w:pPr>
            <w:r w:rsidRPr="00EE6310">
              <w:rPr>
                <w:rFonts w:ascii="Arial" w:hAnsi="Arial" w:cs="Arial"/>
                <w:sz w:val="18"/>
                <w:szCs w:val="18"/>
                <w:lang w:val="pt-BR"/>
              </w:rPr>
              <w:t xml:space="preserve">Acidente Pessoal (já estão definidas nas Condições Gerais as expressões: </w:t>
            </w:r>
            <w:r w:rsidRPr="001B19E9">
              <w:rPr>
                <w:rFonts w:ascii="Arial" w:hAnsi="Arial" w:cs="Arial"/>
                <w:b/>
                <w:sz w:val="18"/>
                <w:szCs w:val="18"/>
                <w:lang w:val="pt-BR"/>
              </w:rPr>
              <w:t>Danos Corporais</w:t>
            </w:r>
            <w:r w:rsidRPr="00EE6310">
              <w:rPr>
                <w:rFonts w:ascii="Arial" w:hAnsi="Arial" w:cs="Arial"/>
                <w:sz w:val="18"/>
                <w:szCs w:val="18"/>
                <w:lang w:val="pt-BR"/>
              </w:rPr>
              <w:t xml:space="preserve"> e também o termo </w:t>
            </w:r>
            <w:r w:rsidRPr="001B19E9">
              <w:rPr>
                <w:rFonts w:ascii="Arial" w:hAnsi="Arial" w:cs="Arial"/>
                <w:b/>
                <w:sz w:val="18"/>
                <w:szCs w:val="18"/>
                <w:lang w:val="pt-BR"/>
              </w:rPr>
              <w:t xml:space="preserve">Acidente </w:t>
            </w:r>
            <w:r w:rsidRPr="00EE6310">
              <w:rPr>
                <w:rFonts w:ascii="Arial" w:hAnsi="Arial" w:cs="Arial"/>
                <w:sz w:val="18"/>
                <w:szCs w:val="18"/>
                <w:lang w:val="pt-BR"/>
              </w:rPr>
              <w:lastRenderedPageBreak/>
              <w:t xml:space="preserve">de forma genérica. Definir </w:t>
            </w:r>
            <w:r w:rsidRPr="001B19E9">
              <w:rPr>
                <w:rFonts w:ascii="Arial" w:hAnsi="Arial" w:cs="Arial"/>
                <w:b/>
                <w:sz w:val="18"/>
                <w:szCs w:val="18"/>
                <w:lang w:val="pt-BR"/>
              </w:rPr>
              <w:t>acidente pessoal</w:t>
            </w:r>
            <w:r w:rsidRPr="00EE6310">
              <w:rPr>
                <w:rFonts w:ascii="Arial" w:hAnsi="Arial" w:cs="Arial"/>
                <w:sz w:val="18"/>
                <w:szCs w:val="18"/>
                <w:lang w:val="pt-BR"/>
              </w:rPr>
              <w:t xml:space="preserve"> pode confundir o texto e o seu leitor, além de criar a necessidade de definir também </w:t>
            </w:r>
            <w:r w:rsidRPr="001B19E9">
              <w:rPr>
                <w:rFonts w:ascii="Arial" w:hAnsi="Arial" w:cs="Arial"/>
                <w:b/>
                <w:sz w:val="18"/>
                <w:szCs w:val="18"/>
                <w:lang w:val="pt-BR"/>
              </w:rPr>
              <w:t>“acidente material”</w:t>
            </w:r>
            <w:r w:rsidRPr="00EE6310">
              <w:rPr>
                <w:rFonts w:ascii="Arial" w:hAnsi="Arial" w:cs="Arial"/>
                <w:sz w:val="18"/>
                <w:szCs w:val="18"/>
                <w:lang w:val="pt-BR"/>
              </w:rPr>
              <w:t>, por exemplo)</w:t>
            </w:r>
            <w:r w:rsidR="009C5A4C">
              <w:rPr>
                <w:rFonts w:ascii="Arial" w:hAnsi="Arial" w:cs="Arial"/>
                <w:sz w:val="18"/>
                <w:szCs w:val="18"/>
                <w:lang w:val="pt-BR"/>
              </w:rPr>
              <w:t>. Os termos</w:t>
            </w:r>
            <w:r w:rsidR="0096750E">
              <w:rPr>
                <w:rFonts w:ascii="Arial" w:hAnsi="Arial" w:cs="Arial"/>
                <w:sz w:val="18"/>
                <w:szCs w:val="18"/>
                <w:lang w:val="pt-BR"/>
              </w:rPr>
              <w:t xml:space="preserve"> </w:t>
            </w:r>
            <w:r w:rsidR="00107190" w:rsidRPr="00C0566C">
              <w:rPr>
                <w:rFonts w:ascii="Arial" w:hAnsi="Arial" w:cs="Arial"/>
                <w:b/>
                <w:sz w:val="18"/>
                <w:szCs w:val="18"/>
                <w:lang w:val="pt-BR"/>
              </w:rPr>
              <w:t>Atuário</w:t>
            </w:r>
            <w:r w:rsidR="0096750E">
              <w:rPr>
                <w:rFonts w:ascii="Arial" w:hAnsi="Arial" w:cs="Arial"/>
                <w:sz w:val="18"/>
                <w:szCs w:val="18"/>
                <w:lang w:val="pt-BR"/>
              </w:rPr>
              <w:t xml:space="preserve">; </w:t>
            </w:r>
            <w:r w:rsidR="00107190" w:rsidRPr="00C0566C">
              <w:rPr>
                <w:rFonts w:ascii="Arial" w:hAnsi="Arial" w:cs="Arial"/>
                <w:b/>
                <w:sz w:val="18"/>
                <w:szCs w:val="18"/>
                <w:lang w:val="pt-BR"/>
              </w:rPr>
              <w:t>Carteira</w:t>
            </w:r>
            <w:r w:rsidR="0096750E">
              <w:rPr>
                <w:rFonts w:ascii="Arial" w:hAnsi="Arial" w:cs="Arial"/>
                <w:sz w:val="18"/>
                <w:szCs w:val="18"/>
                <w:lang w:val="pt-BR"/>
              </w:rPr>
              <w:t xml:space="preserve">; </w:t>
            </w:r>
            <w:r w:rsidR="00107190" w:rsidRPr="00C0566C">
              <w:rPr>
                <w:rFonts w:ascii="Arial" w:hAnsi="Arial" w:cs="Arial"/>
                <w:b/>
                <w:sz w:val="18"/>
                <w:szCs w:val="18"/>
                <w:lang w:val="pt-BR"/>
              </w:rPr>
              <w:t>Classe de Risco</w:t>
            </w:r>
            <w:r w:rsidR="0096750E">
              <w:rPr>
                <w:rFonts w:ascii="Arial" w:hAnsi="Arial" w:cs="Arial"/>
                <w:sz w:val="18"/>
                <w:szCs w:val="18"/>
                <w:lang w:val="pt-BR"/>
              </w:rPr>
              <w:t>;</w:t>
            </w:r>
            <w:proofErr w:type="gramStart"/>
            <w:r w:rsidR="0096750E">
              <w:rPr>
                <w:rFonts w:ascii="Arial" w:hAnsi="Arial" w:cs="Arial"/>
                <w:sz w:val="18"/>
                <w:szCs w:val="18"/>
                <w:lang w:val="pt-BR"/>
              </w:rPr>
              <w:t xml:space="preserve">  </w:t>
            </w:r>
            <w:proofErr w:type="gramEnd"/>
            <w:r w:rsidR="00107190" w:rsidRPr="00C0566C">
              <w:rPr>
                <w:rFonts w:ascii="Arial" w:hAnsi="Arial" w:cs="Arial"/>
                <w:b/>
                <w:sz w:val="18"/>
                <w:szCs w:val="18"/>
                <w:lang w:val="pt-BR"/>
              </w:rPr>
              <w:t>Coisa</w:t>
            </w:r>
            <w:r w:rsidR="0096750E">
              <w:rPr>
                <w:rFonts w:ascii="Arial" w:hAnsi="Arial" w:cs="Arial"/>
                <w:sz w:val="18"/>
                <w:szCs w:val="18"/>
                <w:lang w:val="pt-BR"/>
              </w:rPr>
              <w:t xml:space="preserve">;  </w:t>
            </w:r>
            <w:r w:rsidR="00634319" w:rsidRPr="00C0566C">
              <w:rPr>
                <w:rFonts w:ascii="Arial" w:hAnsi="Arial" w:cs="Arial"/>
                <w:b/>
                <w:sz w:val="18"/>
                <w:szCs w:val="18"/>
                <w:lang w:val="pt-BR"/>
              </w:rPr>
              <w:t xml:space="preserve">Dano físico à pessoa </w:t>
            </w:r>
            <w:r w:rsidR="00634319" w:rsidRPr="00EE6310">
              <w:rPr>
                <w:rFonts w:ascii="Arial" w:hAnsi="Arial" w:cs="Arial"/>
                <w:sz w:val="18"/>
                <w:szCs w:val="18"/>
                <w:lang w:val="pt-BR"/>
              </w:rPr>
              <w:t>(as condições utilizam Dano Corporal)</w:t>
            </w:r>
            <w:r w:rsidR="0096750E">
              <w:rPr>
                <w:rFonts w:ascii="Arial" w:hAnsi="Arial" w:cs="Arial"/>
                <w:sz w:val="18"/>
                <w:szCs w:val="18"/>
                <w:lang w:val="pt-BR"/>
              </w:rPr>
              <w:t xml:space="preserve">;  </w:t>
            </w:r>
            <w:proofErr w:type="spellStart"/>
            <w:r w:rsidR="004E3F37" w:rsidRPr="00C0566C">
              <w:rPr>
                <w:rFonts w:ascii="Arial" w:hAnsi="Arial" w:cs="Arial"/>
                <w:b/>
                <w:sz w:val="18"/>
                <w:szCs w:val="18"/>
                <w:lang w:val="pt-BR"/>
              </w:rPr>
              <w:t>Fenseg</w:t>
            </w:r>
            <w:proofErr w:type="spellEnd"/>
            <w:r w:rsidR="0096750E">
              <w:rPr>
                <w:rFonts w:ascii="Arial" w:hAnsi="Arial" w:cs="Arial"/>
                <w:sz w:val="18"/>
                <w:szCs w:val="18"/>
                <w:lang w:val="pt-BR"/>
              </w:rPr>
              <w:t xml:space="preserve">;  </w:t>
            </w:r>
            <w:r w:rsidR="004E3F37" w:rsidRPr="00C0566C">
              <w:rPr>
                <w:rFonts w:ascii="Arial" w:hAnsi="Arial" w:cs="Arial"/>
                <w:b/>
                <w:sz w:val="18"/>
                <w:szCs w:val="18"/>
                <w:lang w:val="pt-BR"/>
              </w:rPr>
              <w:t>Funenseg</w:t>
            </w:r>
            <w:r w:rsidR="0096750E" w:rsidRPr="00C0566C">
              <w:rPr>
                <w:rFonts w:ascii="Arial" w:hAnsi="Arial" w:cs="Arial"/>
                <w:sz w:val="18"/>
                <w:szCs w:val="18"/>
                <w:lang w:val="pt-BR"/>
              </w:rPr>
              <w:t>;</w:t>
            </w:r>
            <w:r w:rsidR="0096750E" w:rsidRPr="00C0566C">
              <w:rPr>
                <w:rFonts w:ascii="Arial" w:hAnsi="Arial" w:cs="Arial"/>
                <w:b/>
                <w:sz w:val="18"/>
                <w:szCs w:val="18"/>
                <w:lang w:val="pt-BR"/>
              </w:rPr>
              <w:t xml:space="preserve">  </w:t>
            </w:r>
            <w:r w:rsidR="00914902">
              <w:rPr>
                <w:rFonts w:ascii="Arial" w:hAnsi="Arial" w:cs="Arial"/>
                <w:b/>
                <w:sz w:val="18"/>
                <w:szCs w:val="18"/>
                <w:lang w:val="pt-BR"/>
              </w:rPr>
              <w:t>CNSP</w:t>
            </w:r>
            <w:r w:rsidR="00914902" w:rsidRPr="00BC1E37">
              <w:rPr>
                <w:rFonts w:ascii="Arial" w:hAnsi="Arial" w:cs="Arial"/>
                <w:sz w:val="18"/>
                <w:szCs w:val="18"/>
                <w:lang w:val="pt-BR"/>
              </w:rPr>
              <w:t>;</w:t>
            </w:r>
            <w:r w:rsidR="00914902">
              <w:rPr>
                <w:rFonts w:ascii="Arial" w:hAnsi="Arial" w:cs="Arial"/>
                <w:b/>
                <w:sz w:val="18"/>
                <w:szCs w:val="18"/>
                <w:lang w:val="pt-BR"/>
              </w:rPr>
              <w:t xml:space="preserve"> </w:t>
            </w:r>
            <w:r w:rsidR="004E3F37" w:rsidRPr="00C0566C">
              <w:rPr>
                <w:rFonts w:ascii="Arial" w:hAnsi="Arial" w:cs="Arial"/>
                <w:b/>
                <w:sz w:val="18"/>
                <w:szCs w:val="18"/>
                <w:lang w:val="pt-BR"/>
              </w:rPr>
              <w:t>IRB</w:t>
            </w:r>
            <w:r w:rsidR="002E6BC6">
              <w:rPr>
                <w:rFonts w:ascii="Arial" w:hAnsi="Arial" w:cs="Arial"/>
                <w:sz w:val="18"/>
                <w:szCs w:val="18"/>
                <w:lang w:val="pt-BR"/>
              </w:rPr>
              <w:t xml:space="preserve"> </w:t>
            </w:r>
            <w:r w:rsidR="001B19E9">
              <w:rPr>
                <w:rFonts w:ascii="Arial" w:hAnsi="Arial" w:cs="Arial"/>
                <w:sz w:val="18"/>
                <w:szCs w:val="18"/>
                <w:lang w:val="pt-BR"/>
              </w:rPr>
              <w:t>(</w:t>
            </w:r>
            <w:r w:rsidR="002E6BC6">
              <w:rPr>
                <w:rFonts w:ascii="Arial" w:hAnsi="Arial" w:cs="Arial"/>
                <w:sz w:val="18"/>
                <w:szCs w:val="18"/>
                <w:lang w:val="pt-BR"/>
              </w:rPr>
              <w:t xml:space="preserve">se </w:t>
            </w:r>
            <w:r w:rsidR="00C0566C">
              <w:rPr>
                <w:rFonts w:ascii="Arial" w:hAnsi="Arial" w:cs="Arial"/>
                <w:sz w:val="18"/>
                <w:szCs w:val="18"/>
                <w:lang w:val="pt-BR"/>
              </w:rPr>
              <w:t xml:space="preserve">há </w:t>
            </w:r>
            <w:r w:rsidR="002E6BC6">
              <w:rPr>
                <w:rFonts w:ascii="Arial" w:hAnsi="Arial" w:cs="Arial"/>
                <w:sz w:val="18"/>
                <w:szCs w:val="18"/>
                <w:lang w:val="pt-BR"/>
              </w:rPr>
              <w:t>defin</w:t>
            </w:r>
            <w:r w:rsidR="00C0566C">
              <w:rPr>
                <w:rFonts w:ascii="Arial" w:hAnsi="Arial" w:cs="Arial"/>
                <w:sz w:val="18"/>
                <w:szCs w:val="18"/>
                <w:lang w:val="pt-BR"/>
              </w:rPr>
              <w:t>ição para o</w:t>
            </w:r>
            <w:r w:rsidR="002E6BC6">
              <w:rPr>
                <w:rFonts w:ascii="Arial" w:hAnsi="Arial" w:cs="Arial"/>
                <w:sz w:val="18"/>
                <w:szCs w:val="18"/>
                <w:lang w:val="pt-BR"/>
              </w:rPr>
              <w:t xml:space="preserve"> IRB deveria </w:t>
            </w:r>
            <w:r w:rsidR="00A6572C">
              <w:rPr>
                <w:rFonts w:ascii="Arial" w:hAnsi="Arial" w:cs="Arial"/>
                <w:sz w:val="18"/>
                <w:szCs w:val="18"/>
                <w:lang w:val="pt-BR"/>
              </w:rPr>
              <w:t>existir também para todos os demais Ressegu</w:t>
            </w:r>
            <w:r w:rsidR="002E6BC6">
              <w:rPr>
                <w:rFonts w:ascii="Arial" w:hAnsi="Arial" w:cs="Arial"/>
                <w:sz w:val="18"/>
                <w:szCs w:val="18"/>
                <w:lang w:val="pt-BR"/>
              </w:rPr>
              <w:t>r</w:t>
            </w:r>
            <w:r w:rsidR="00A6572C">
              <w:rPr>
                <w:rFonts w:ascii="Arial" w:hAnsi="Arial" w:cs="Arial"/>
                <w:sz w:val="18"/>
                <w:szCs w:val="18"/>
                <w:lang w:val="pt-BR"/>
              </w:rPr>
              <w:t>a</w:t>
            </w:r>
            <w:r w:rsidR="002E6BC6">
              <w:rPr>
                <w:rFonts w:ascii="Arial" w:hAnsi="Arial" w:cs="Arial"/>
                <w:sz w:val="18"/>
                <w:szCs w:val="18"/>
                <w:lang w:val="pt-BR"/>
              </w:rPr>
              <w:t>dores atualment</w:t>
            </w:r>
            <w:r w:rsidR="00A6572C">
              <w:rPr>
                <w:rFonts w:ascii="Arial" w:hAnsi="Arial" w:cs="Arial"/>
                <w:sz w:val="18"/>
                <w:szCs w:val="18"/>
                <w:lang w:val="pt-BR"/>
              </w:rPr>
              <w:t>e regist</w:t>
            </w:r>
            <w:r w:rsidR="002E6BC6">
              <w:rPr>
                <w:rFonts w:ascii="Arial" w:hAnsi="Arial" w:cs="Arial"/>
                <w:sz w:val="18"/>
                <w:szCs w:val="18"/>
                <w:lang w:val="pt-BR"/>
              </w:rPr>
              <w:t>r</w:t>
            </w:r>
            <w:r w:rsidR="00A6572C">
              <w:rPr>
                <w:rFonts w:ascii="Arial" w:hAnsi="Arial" w:cs="Arial"/>
                <w:sz w:val="18"/>
                <w:szCs w:val="18"/>
                <w:lang w:val="pt-BR"/>
              </w:rPr>
              <w:t>a</w:t>
            </w:r>
            <w:r w:rsidR="002E6BC6">
              <w:rPr>
                <w:rFonts w:ascii="Arial" w:hAnsi="Arial" w:cs="Arial"/>
                <w:sz w:val="18"/>
                <w:szCs w:val="18"/>
                <w:lang w:val="pt-BR"/>
              </w:rPr>
              <w:t>dos na Susep, o que seria</w:t>
            </w:r>
            <w:r w:rsidR="00A6572C">
              <w:rPr>
                <w:rFonts w:ascii="Arial" w:hAnsi="Arial" w:cs="Arial"/>
                <w:sz w:val="18"/>
                <w:szCs w:val="18"/>
                <w:lang w:val="pt-BR"/>
              </w:rPr>
              <w:t xml:space="preserve"> totalmente improdutivo)</w:t>
            </w:r>
            <w:r w:rsidR="0096750E">
              <w:rPr>
                <w:rFonts w:ascii="Arial" w:hAnsi="Arial" w:cs="Arial"/>
                <w:sz w:val="18"/>
                <w:szCs w:val="18"/>
                <w:lang w:val="pt-BR"/>
              </w:rPr>
              <w:t xml:space="preserve">; </w:t>
            </w:r>
            <w:r w:rsidR="00957EE1" w:rsidRPr="00A6572C">
              <w:rPr>
                <w:rFonts w:ascii="Arial" w:hAnsi="Arial" w:cs="Arial"/>
                <w:b/>
                <w:sz w:val="18"/>
                <w:szCs w:val="18"/>
                <w:lang w:val="pt-BR"/>
              </w:rPr>
              <w:t>Servidor</w:t>
            </w:r>
            <w:r w:rsidR="009C5A4C" w:rsidRPr="00A6572C">
              <w:rPr>
                <w:rFonts w:ascii="Arial" w:hAnsi="Arial" w:cs="Arial"/>
                <w:b/>
                <w:sz w:val="18"/>
                <w:szCs w:val="18"/>
                <w:lang w:val="pt-BR"/>
              </w:rPr>
              <w:t xml:space="preserve"> </w:t>
            </w:r>
            <w:r w:rsidR="009C5A4C">
              <w:rPr>
                <w:rFonts w:ascii="Arial" w:hAnsi="Arial" w:cs="Arial"/>
                <w:sz w:val="18"/>
                <w:szCs w:val="18"/>
                <w:lang w:val="pt-BR"/>
              </w:rPr>
              <w:t xml:space="preserve">– </w:t>
            </w:r>
            <w:r w:rsidR="00914902" w:rsidRPr="00914902">
              <w:rPr>
                <w:rFonts w:ascii="Arial" w:hAnsi="Arial" w:cs="Arial"/>
                <w:b/>
                <w:sz w:val="18"/>
                <w:szCs w:val="18"/>
                <w:lang w:val="pt-BR"/>
              </w:rPr>
              <w:t>Adesão</w:t>
            </w:r>
            <w:r w:rsidR="00914902">
              <w:rPr>
                <w:rFonts w:ascii="Arial" w:hAnsi="Arial" w:cs="Arial"/>
                <w:sz w:val="18"/>
                <w:szCs w:val="18"/>
                <w:lang w:val="pt-BR"/>
              </w:rPr>
              <w:t xml:space="preserve"> - </w:t>
            </w:r>
            <w:r w:rsidR="009C5A4C">
              <w:rPr>
                <w:rFonts w:ascii="Arial" w:hAnsi="Arial" w:cs="Arial"/>
                <w:sz w:val="18"/>
                <w:szCs w:val="18"/>
                <w:lang w:val="pt-BR"/>
              </w:rPr>
              <w:t>certamente são totalmente desn</w:t>
            </w:r>
            <w:r w:rsidR="00F86889">
              <w:rPr>
                <w:rFonts w:ascii="Arial" w:hAnsi="Arial" w:cs="Arial"/>
                <w:sz w:val="18"/>
                <w:szCs w:val="18"/>
                <w:lang w:val="pt-BR"/>
              </w:rPr>
              <w:t>e</w:t>
            </w:r>
            <w:r w:rsidR="009C5A4C">
              <w:rPr>
                <w:rFonts w:ascii="Arial" w:hAnsi="Arial" w:cs="Arial"/>
                <w:sz w:val="18"/>
                <w:szCs w:val="18"/>
                <w:lang w:val="pt-BR"/>
              </w:rPr>
              <w:t xml:space="preserve">cessários e apenas aumentam o volume da apólice, </w:t>
            </w:r>
            <w:r w:rsidR="009C5A4C" w:rsidRPr="00F86889">
              <w:rPr>
                <w:rFonts w:ascii="Arial" w:hAnsi="Arial" w:cs="Arial"/>
                <w:b/>
                <w:sz w:val="18"/>
                <w:szCs w:val="18"/>
                <w:lang w:val="pt-BR"/>
              </w:rPr>
              <w:t>podendo confundir</w:t>
            </w:r>
            <w:r w:rsidR="00F86889">
              <w:rPr>
                <w:rFonts w:ascii="Arial" w:hAnsi="Arial" w:cs="Arial"/>
                <w:b/>
                <w:sz w:val="18"/>
                <w:szCs w:val="18"/>
                <w:lang w:val="pt-BR"/>
              </w:rPr>
              <w:t xml:space="preserve"> mais</w:t>
            </w:r>
            <w:r w:rsidR="009C5A4C" w:rsidRPr="00F86889">
              <w:rPr>
                <w:rFonts w:ascii="Arial" w:hAnsi="Arial" w:cs="Arial"/>
                <w:b/>
                <w:sz w:val="18"/>
                <w:szCs w:val="18"/>
                <w:lang w:val="pt-BR"/>
              </w:rPr>
              <w:t xml:space="preserve"> do que esclarecer o consumidor de seguros</w:t>
            </w:r>
            <w:r w:rsidR="009C5A4C">
              <w:rPr>
                <w:rFonts w:ascii="Arial" w:hAnsi="Arial" w:cs="Arial"/>
                <w:sz w:val="18"/>
                <w:szCs w:val="18"/>
                <w:lang w:val="pt-BR"/>
              </w:rPr>
              <w:t>, o que é</w:t>
            </w:r>
            <w:r w:rsidR="00F86889">
              <w:rPr>
                <w:rFonts w:ascii="Arial" w:hAnsi="Arial" w:cs="Arial"/>
                <w:sz w:val="18"/>
                <w:szCs w:val="18"/>
                <w:lang w:val="pt-BR"/>
              </w:rPr>
              <w:t xml:space="preserve"> </w:t>
            </w:r>
            <w:r w:rsidR="00F706D1">
              <w:rPr>
                <w:rFonts w:ascii="Arial" w:hAnsi="Arial" w:cs="Arial"/>
                <w:sz w:val="18"/>
                <w:szCs w:val="18"/>
                <w:lang w:val="pt-BR"/>
              </w:rPr>
              <w:t xml:space="preserve">totalmente </w:t>
            </w:r>
            <w:r w:rsidR="00F86889">
              <w:rPr>
                <w:rFonts w:ascii="Arial" w:hAnsi="Arial" w:cs="Arial"/>
                <w:sz w:val="18"/>
                <w:szCs w:val="18"/>
                <w:lang w:val="pt-BR"/>
              </w:rPr>
              <w:t>descabido.</w:t>
            </w:r>
          </w:p>
          <w:p w:rsidR="00957EE1" w:rsidRPr="00F706D1" w:rsidRDefault="00957EE1" w:rsidP="00107190">
            <w:pPr>
              <w:jc w:val="both"/>
              <w:rPr>
                <w:rFonts w:ascii="Arial" w:hAnsi="Arial" w:cs="Arial"/>
                <w:sz w:val="18"/>
                <w:szCs w:val="18"/>
                <w:lang w:val="pt-BR"/>
              </w:rPr>
            </w:pPr>
          </w:p>
          <w:p w:rsidR="004E3F37" w:rsidRPr="00F706D1" w:rsidRDefault="00957EE1" w:rsidP="00107190">
            <w:pPr>
              <w:jc w:val="both"/>
              <w:rPr>
                <w:rFonts w:ascii="Arial" w:hAnsi="Arial" w:cs="Arial"/>
                <w:sz w:val="18"/>
                <w:szCs w:val="18"/>
                <w:lang w:val="pt-BR"/>
              </w:rPr>
            </w:pPr>
            <w:r w:rsidRPr="00F706D1">
              <w:rPr>
                <w:rFonts w:ascii="Arial" w:hAnsi="Arial" w:cs="Arial"/>
                <w:sz w:val="18"/>
                <w:szCs w:val="18"/>
                <w:lang w:val="pt-BR"/>
              </w:rPr>
              <w:t>Desnecessári</w:t>
            </w:r>
            <w:r w:rsidR="004160F3" w:rsidRPr="00F706D1">
              <w:rPr>
                <w:rFonts w:ascii="Arial" w:hAnsi="Arial" w:cs="Arial"/>
                <w:sz w:val="18"/>
                <w:szCs w:val="18"/>
                <w:lang w:val="pt-BR"/>
              </w:rPr>
              <w:t xml:space="preserve">o também repetir </w:t>
            </w:r>
            <w:r w:rsidRPr="00F706D1">
              <w:rPr>
                <w:rFonts w:ascii="Arial" w:hAnsi="Arial" w:cs="Arial"/>
                <w:sz w:val="18"/>
                <w:szCs w:val="18"/>
                <w:lang w:val="pt-BR"/>
              </w:rPr>
              <w:t>definições de termos já previst</w:t>
            </w:r>
            <w:r w:rsidR="004160F3" w:rsidRPr="00F706D1">
              <w:rPr>
                <w:rFonts w:ascii="Arial" w:hAnsi="Arial" w:cs="Arial"/>
                <w:sz w:val="18"/>
                <w:szCs w:val="18"/>
                <w:lang w:val="pt-BR"/>
              </w:rPr>
              <w:t>o</w:t>
            </w:r>
            <w:r w:rsidRPr="00F706D1">
              <w:rPr>
                <w:rFonts w:ascii="Arial" w:hAnsi="Arial" w:cs="Arial"/>
                <w:sz w:val="18"/>
                <w:szCs w:val="18"/>
                <w:lang w:val="pt-BR"/>
              </w:rPr>
              <w:t xml:space="preserve">s </w:t>
            </w:r>
            <w:r w:rsidR="00F706D1">
              <w:rPr>
                <w:rFonts w:ascii="Arial" w:hAnsi="Arial" w:cs="Arial"/>
                <w:sz w:val="18"/>
                <w:szCs w:val="18"/>
                <w:lang w:val="pt-BR"/>
              </w:rPr>
              <w:t xml:space="preserve">na </w:t>
            </w:r>
            <w:r w:rsidRPr="00F706D1">
              <w:rPr>
                <w:rFonts w:ascii="Arial" w:hAnsi="Arial" w:cs="Arial"/>
                <w:sz w:val="18"/>
                <w:szCs w:val="18"/>
                <w:lang w:val="pt-BR"/>
              </w:rPr>
              <w:t>lei</w:t>
            </w:r>
            <w:r w:rsidR="00F706D1">
              <w:rPr>
                <w:rFonts w:ascii="Arial" w:hAnsi="Arial" w:cs="Arial"/>
                <w:sz w:val="18"/>
                <w:szCs w:val="18"/>
                <w:lang w:val="pt-BR"/>
              </w:rPr>
              <w:t xml:space="preserve"> </w:t>
            </w:r>
            <w:r w:rsidR="004C33D4">
              <w:rPr>
                <w:rFonts w:ascii="Arial" w:hAnsi="Arial" w:cs="Arial"/>
                <w:sz w:val="18"/>
                <w:szCs w:val="18"/>
                <w:lang w:val="pt-BR"/>
              </w:rPr>
              <w:t xml:space="preserve">ou plenamente consagrados pela doutrina jurídica </w:t>
            </w:r>
            <w:r w:rsidR="00F706D1">
              <w:rPr>
                <w:rFonts w:ascii="Arial" w:hAnsi="Arial" w:cs="Arial"/>
                <w:sz w:val="18"/>
                <w:szCs w:val="18"/>
                <w:lang w:val="pt-BR"/>
              </w:rPr>
              <w:t xml:space="preserve">e cuja iniciativa, inclusive, </w:t>
            </w:r>
            <w:r w:rsidR="00F706D1" w:rsidRPr="003530DD">
              <w:rPr>
                <w:rFonts w:ascii="Arial" w:hAnsi="Arial" w:cs="Arial"/>
                <w:b/>
                <w:sz w:val="18"/>
                <w:szCs w:val="18"/>
                <w:lang w:val="pt-BR"/>
              </w:rPr>
              <w:t>pode criar sucedâneo para interpretações diversas,</w:t>
            </w:r>
            <w:r w:rsidR="00F706D1">
              <w:rPr>
                <w:rFonts w:ascii="Arial" w:hAnsi="Arial" w:cs="Arial"/>
                <w:sz w:val="18"/>
                <w:szCs w:val="18"/>
                <w:lang w:val="pt-BR"/>
              </w:rPr>
              <w:t xml:space="preserve"> caso os dispositivos do ordenamento não</w:t>
            </w:r>
            <w:r w:rsidR="003530DD">
              <w:rPr>
                <w:rFonts w:ascii="Arial" w:hAnsi="Arial" w:cs="Arial"/>
                <w:sz w:val="18"/>
                <w:szCs w:val="18"/>
                <w:lang w:val="pt-BR"/>
              </w:rPr>
              <w:t xml:space="preserve"> </w:t>
            </w:r>
            <w:r w:rsidR="00F706D1">
              <w:rPr>
                <w:rFonts w:ascii="Arial" w:hAnsi="Arial" w:cs="Arial"/>
                <w:sz w:val="18"/>
                <w:szCs w:val="18"/>
                <w:lang w:val="pt-BR"/>
              </w:rPr>
              <w:t>sejam reproduzidos</w:t>
            </w:r>
            <w:r w:rsidR="003530DD">
              <w:rPr>
                <w:rFonts w:ascii="Arial" w:hAnsi="Arial" w:cs="Arial"/>
                <w:sz w:val="18"/>
                <w:szCs w:val="18"/>
                <w:lang w:val="pt-BR"/>
              </w:rPr>
              <w:t xml:space="preserve"> integralmente </w:t>
            </w:r>
            <w:r w:rsidR="003530DD" w:rsidRPr="004C33D4">
              <w:rPr>
                <w:rFonts w:ascii="Arial" w:hAnsi="Arial" w:cs="Arial"/>
                <w:b/>
                <w:sz w:val="18"/>
                <w:szCs w:val="18"/>
                <w:lang w:val="pt-BR"/>
              </w:rPr>
              <w:t>e com constante atualização</w:t>
            </w:r>
            <w:r w:rsidRPr="00F706D1">
              <w:rPr>
                <w:rFonts w:ascii="Arial" w:hAnsi="Arial" w:cs="Arial"/>
                <w:sz w:val="18"/>
                <w:szCs w:val="18"/>
                <w:lang w:val="pt-BR"/>
              </w:rPr>
              <w:t xml:space="preserve">, </w:t>
            </w:r>
            <w:r w:rsidR="004E3F37" w:rsidRPr="00F706D1">
              <w:rPr>
                <w:rFonts w:ascii="Arial" w:hAnsi="Arial" w:cs="Arial"/>
                <w:sz w:val="18"/>
                <w:szCs w:val="18"/>
                <w:lang w:val="pt-BR"/>
              </w:rPr>
              <w:t>tais como:</w:t>
            </w:r>
          </w:p>
          <w:p w:rsidR="004E3F37" w:rsidRPr="00EE6310" w:rsidRDefault="004E3F37" w:rsidP="00107190">
            <w:pPr>
              <w:jc w:val="both"/>
              <w:rPr>
                <w:rFonts w:ascii="Arial" w:hAnsi="Arial" w:cs="Arial"/>
                <w:sz w:val="18"/>
                <w:szCs w:val="18"/>
                <w:lang w:val="pt-BR"/>
              </w:rPr>
            </w:pPr>
            <w:r w:rsidRPr="00EE6310">
              <w:rPr>
                <w:rFonts w:ascii="Arial" w:hAnsi="Arial" w:cs="Arial"/>
                <w:sz w:val="18"/>
                <w:szCs w:val="18"/>
                <w:lang w:val="pt-BR"/>
              </w:rPr>
              <w:t>Furto qualificado</w:t>
            </w:r>
            <w:r w:rsidR="0096750E">
              <w:rPr>
                <w:rFonts w:ascii="Arial" w:hAnsi="Arial" w:cs="Arial"/>
                <w:sz w:val="18"/>
                <w:szCs w:val="18"/>
                <w:lang w:val="pt-BR"/>
              </w:rPr>
              <w:t>;</w:t>
            </w:r>
            <w:proofErr w:type="gramStart"/>
            <w:r w:rsidR="0096750E">
              <w:rPr>
                <w:rFonts w:ascii="Arial" w:hAnsi="Arial" w:cs="Arial"/>
                <w:sz w:val="18"/>
                <w:szCs w:val="18"/>
                <w:lang w:val="pt-BR"/>
              </w:rPr>
              <w:t xml:space="preserve">  </w:t>
            </w:r>
            <w:proofErr w:type="gramEnd"/>
            <w:r w:rsidRPr="00EE6310">
              <w:rPr>
                <w:rFonts w:ascii="Arial" w:hAnsi="Arial" w:cs="Arial"/>
                <w:sz w:val="18"/>
                <w:szCs w:val="18"/>
                <w:lang w:val="pt-BR"/>
              </w:rPr>
              <w:t>Furto simples</w:t>
            </w:r>
            <w:r w:rsidR="0096750E">
              <w:rPr>
                <w:rFonts w:ascii="Arial" w:hAnsi="Arial" w:cs="Arial"/>
                <w:sz w:val="18"/>
                <w:szCs w:val="18"/>
                <w:lang w:val="pt-BR"/>
              </w:rPr>
              <w:t xml:space="preserve">;  </w:t>
            </w:r>
            <w:r w:rsidR="005B7892" w:rsidRPr="00EE6310">
              <w:rPr>
                <w:rFonts w:ascii="Arial" w:hAnsi="Arial" w:cs="Arial"/>
                <w:sz w:val="18"/>
                <w:szCs w:val="18"/>
                <w:lang w:val="pt-BR"/>
              </w:rPr>
              <w:t>Roubo</w:t>
            </w:r>
            <w:r w:rsidR="0096750E">
              <w:rPr>
                <w:rFonts w:ascii="Arial" w:hAnsi="Arial" w:cs="Arial"/>
                <w:sz w:val="18"/>
                <w:szCs w:val="18"/>
                <w:lang w:val="pt-BR"/>
              </w:rPr>
              <w:t xml:space="preserve">; </w:t>
            </w:r>
            <w:r w:rsidR="00A240B7">
              <w:rPr>
                <w:rFonts w:ascii="Arial" w:hAnsi="Arial" w:cs="Arial"/>
                <w:sz w:val="18"/>
                <w:szCs w:val="18"/>
                <w:lang w:val="pt-BR"/>
              </w:rPr>
              <w:t xml:space="preserve">Decadência, </w:t>
            </w:r>
            <w:r w:rsidR="0096750E">
              <w:rPr>
                <w:rFonts w:ascii="Arial" w:hAnsi="Arial" w:cs="Arial"/>
                <w:sz w:val="18"/>
                <w:szCs w:val="18"/>
                <w:lang w:val="pt-BR"/>
              </w:rPr>
              <w:t xml:space="preserve"> </w:t>
            </w:r>
            <w:r w:rsidRPr="00EE6310">
              <w:rPr>
                <w:rFonts w:ascii="Arial" w:hAnsi="Arial" w:cs="Arial"/>
                <w:sz w:val="18"/>
                <w:szCs w:val="18"/>
                <w:lang w:val="pt-BR"/>
              </w:rPr>
              <w:t>Imperícia</w:t>
            </w:r>
            <w:r w:rsidR="0096750E">
              <w:rPr>
                <w:rFonts w:ascii="Arial" w:hAnsi="Arial" w:cs="Arial"/>
                <w:sz w:val="18"/>
                <w:szCs w:val="18"/>
                <w:lang w:val="pt-BR"/>
              </w:rPr>
              <w:t xml:space="preserve">;  </w:t>
            </w:r>
            <w:r w:rsidRPr="00EE6310">
              <w:rPr>
                <w:rFonts w:ascii="Arial" w:hAnsi="Arial" w:cs="Arial"/>
                <w:sz w:val="18"/>
                <w:szCs w:val="18"/>
                <w:lang w:val="pt-BR"/>
              </w:rPr>
              <w:t>Imprudência</w:t>
            </w:r>
            <w:r w:rsidR="0096750E">
              <w:rPr>
                <w:rFonts w:ascii="Arial" w:hAnsi="Arial" w:cs="Arial"/>
                <w:sz w:val="18"/>
                <w:szCs w:val="18"/>
                <w:lang w:val="pt-BR"/>
              </w:rPr>
              <w:t xml:space="preserve">; </w:t>
            </w:r>
            <w:r w:rsidR="00E726E3" w:rsidRPr="00EE6310">
              <w:rPr>
                <w:rFonts w:ascii="Arial" w:hAnsi="Arial" w:cs="Arial"/>
                <w:sz w:val="18"/>
                <w:szCs w:val="18"/>
                <w:lang w:val="pt-BR"/>
              </w:rPr>
              <w:t>Meio Ambiente</w:t>
            </w:r>
            <w:r w:rsidRPr="00EE6310">
              <w:rPr>
                <w:rFonts w:ascii="Arial" w:hAnsi="Arial" w:cs="Arial"/>
                <w:sz w:val="18"/>
                <w:szCs w:val="18"/>
                <w:lang w:val="pt-BR"/>
              </w:rPr>
              <w:t xml:space="preserve"> </w:t>
            </w:r>
            <w:r w:rsidR="00EE5D88" w:rsidRPr="00EE6310">
              <w:rPr>
                <w:rFonts w:ascii="Arial" w:hAnsi="Arial" w:cs="Arial"/>
                <w:sz w:val="18"/>
                <w:szCs w:val="18"/>
                <w:lang w:val="pt-BR"/>
              </w:rPr>
              <w:t xml:space="preserve">(esta definição, além de constar na Lei 6.398/81, ainda é desmembrada em outras definições, também </w:t>
            </w:r>
            <w:r w:rsidR="00596DE4" w:rsidRPr="00EE6310">
              <w:rPr>
                <w:rFonts w:ascii="Arial" w:hAnsi="Arial" w:cs="Arial"/>
                <w:sz w:val="18"/>
                <w:szCs w:val="18"/>
                <w:lang w:val="pt-BR"/>
              </w:rPr>
              <w:t xml:space="preserve">dispostas em </w:t>
            </w:r>
            <w:r w:rsidR="00EE5D88" w:rsidRPr="00EE6310">
              <w:rPr>
                <w:rFonts w:ascii="Arial" w:hAnsi="Arial" w:cs="Arial"/>
                <w:sz w:val="18"/>
                <w:szCs w:val="18"/>
                <w:lang w:val="pt-BR"/>
              </w:rPr>
              <w:t>leis, tor</w:t>
            </w:r>
            <w:r w:rsidR="00C0418B">
              <w:rPr>
                <w:rFonts w:ascii="Arial" w:hAnsi="Arial" w:cs="Arial"/>
                <w:sz w:val="18"/>
                <w:szCs w:val="18"/>
                <w:lang w:val="pt-BR"/>
              </w:rPr>
              <w:t>nando o G</w:t>
            </w:r>
            <w:r w:rsidR="00EE5D88" w:rsidRPr="00EE6310">
              <w:rPr>
                <w:rFonts w:ascii="Arial" w:hAnsi="Arial" w:cs="Arial"/>
                <w:sz w:val="18"/>
                <w:szCs w:val="18"/>
                <w:lang w:val="pt-BR"/>
              </w:rPr>
              <w:t xml:space="preserve">lossário </w:t>
            </w:r>
            <w:r w:rsidR="00C0418B">
              <w:rPr>
                <w:rFonts w:ascii="Arial" w:hAnsi="Arial" w:cs="Arial"/>
                <w:sz w:val="18"/>
                <w:szCs w:val="18"/>
                <w:lang w:val="pt-BR"/>
              </w:rPr>
              <w:t xml:space="preserve">muito </w:t>
            </w:r>
            <w:r w:rsidR="00EE5D88" w:rsidRPr="00EE6310">
              <w:rPr>
                <w:rFonts w:ascii="Arial" w:hAnsi="Arial" w:cs="Arial"/>
                <w:sz w:val="18"/>
                <w:szCs w:val="18"/>
                <w:lang w:val="pt-BR"/>
              </w:rPr>
              <w:t xml:space="preserve">mais extenso desnecessariamente, </w:t>
            </w:r>
            <w:r w:rsidR="00C0418B">
              <w:rPr>
                <w:rFonts w:ascii="Arial" w:hAnsi="Arial" w:cs="Arial"/>
                <w:sz w:val="18"/>
                <w:szCs w:val="18"/>
                <w:lang w:val="pt-BR"/>
              </w:rPr>
              <w:t>e até mesmo porque</w:t>
            </w:r>
            <w:r w:rsidR="00EE5D88" w:rsidRPr="00EE6310">
              <w:rPr>
                <w:rFonts w:ascii="Arial" w:hAnsi="Arial" w:cs="Arial"/>
                <w:sz w:val="18"/>
                <w:szCs w:val="18"/>
                <w:lang w:val="pt-BR"/>
              </w:rPr>
              <w:t xml:space="preserve"> os danos ao meio ambiente são </w:t>
            </w:r>
            <w:r w:rsidR="00C0418B">
              <w:rPr>
                <w:rFonts w:ascii="Arial" w:hAnsi="Arial" w:cs="Arial"/>
                <w:sz w:val="18"/>
                <w:szCs w:val="18"/>
                <w:lang w:val="pt-BR"/>
              </w:rPr>
              <w:t xml:space="preserve">taxativamente </w:t>
            </w:r>
            <w:r w:rsidR="0096750E" w:rsidRPr="00C0418B">
              <w:rPr>
                <w:rFonts w:ascii="Arial" w:hAnsi="Arial" w:cs="Arial"/>
                <w:b/>
                <w:i/>
                <w:sz w:val="18"/>
                <w:szCs w:val="18"/>
                <w:lang w:val="pt-BR"/>
              </w:rPr>
              <w:t>excluídos</w:t>
            </w:r>
            <w:r w:rsidR="0096750E">
              <w:rPr>
                <w:rFonts w:ascii="Arial" w:hAnsi="Arial" w:cs="Arial"/>
                <w:sz w:val="18"/>
                <w:szCs w:val="18"/>
                <w:lang w:val="pt-BR"/>
              </w:rPr>
              <w:t xml:space="preserve"> das Condições Gerais</w:t>
            </w:r>
            <w:r w:rsidR="00C0418B">
              <w:rPr>
                <w:rFonts w:ascii="Arial" w:hAnsi="Arial" w:cs="Arial"/>
                <w:sz w:val="18"/>
                <w:szCs w:val="18"/>
                <w:lang w:val="pt-BR"/>
              </w:rPr>
              <w:t xml:space="preserve"> em análise</w:t>
            </w:r>
            <w:r w:rsidR="0096750E">
              <w:rPr>
                <w:rFonts w:ascii="Arial" w:hAnsi="Arial" w:cs="Arial"/>
                <w:sz w:val="18"/>
                <w:szCs w:val="18"/>
                <w:lang w:val="pt-BR"/>
              </w:rPr>
              <w:t xml:space="preserve">);  </w:t>
            </w:r>
            <w:r w:rsidR="00E726E3" w:rsidRPr="00EE6310">
              <w:rPr>
                <w:rFonts w:ascii="Arial" w:hAnsi="Arial" w:cs="Arial"/>
                <w:sz w:val="18"/>
                <w:szCs w:val="18"/>
                <w:lang w:val="pt-BR"/>
              </w:rPr>
              <w:t>Negligência</w:t>
            </w:r>
            <w:r w:rsidR="0096750E">
              <w:rPr>
                <w:rFonts w:ascii="Arial" w:hAnsi="Arial" w:cs="Arial"/>
                <w:sz w:val="18"/>
                <w:szCs w:val="18"/>
                <w:lang w:val="pt-BR"/>
              </w:rPr>
              <w:t>.</w:t>
            </w:r>
          </w:p>
          <w:p w:rsidR="007C4CEE" w:rsidRDefault="007C4CEE" w:rsidP="00107190">
            <w:pPr>
              <w:jc w:val="both"/>
              <w:rPr>
                <w:rFonts w:ascii="Arial" w:hAnsi="Arial" w:cs="Arial"/>
                <w:sz w:val="18"/>
                <w:szCs w:val="18"/>
                <w:lang w:val="pt-BR"/>
              </w:rPr>
            </w:pPr>
          </w:p>
          <w:p w:rsidR="00BC1E37" w:rsidRPr="00173D64" w:rsidRDefault="00BC1E37" w:rsidP="00107190">
            <w:pPr>
              <w:jc w:val="both"/>
              <w:rPr>
                <w:rFonts w:ascii="Arial" w:hAnsi="Arial" w:cs="Arial"/>
                <w:b/>
                <w:sz w:val="18"/>
                <w:szCs w:val="18"/>
                <w:lang w:val="pt-BR"/>
              </w:rPr>
            </w:pPr>
            <w:r>
              <w:rPr>
                <w:rFonts w:ascii="Arial" w:hAnsi="Arial" w:cs="Arial"/>
                <w:sz w:val="18"/>
                <w:szCs w:val="18"/>
                <w:lang w:val="pt-BR"/>
              </w:rPr>
              <w:t xml:space="preserve">Há, também, </w:t>
            </w:r>
            <w:r w:rsidRPr="00871E8B">
              <w:rPr>
                <w:rFonts w:ascii="Arial" w:hAnsi="Arial" w:cs="Arial"/>
                <w:i/>
                <w:sz w:val="18"/>
                <w:szCs w:val="18"/>
                <w:lang w:val="pt-BR"/>
              </w:rPr>
              <w:t xml:space="preserve">data </w:t>
            </w:r>
            <w:proofErr w:type="spellStart"/>
            <w:r w:rsidR="00871E8B">
              <w:rPr>
                <w:rFonts w:ascii="Arial" w:hAnsi="Arial" w:cs="Arial"/>
                <w:i/>
                <w:sz w:val="18"/>
                <w:szCs w:val="18"/>
                <w:lang w:val="pt-BR"/>
              </w:rPr>
              <w:t>ve</w:t>
            </w:r>
            <w:r w:rsidRPr="00871E8B">
              <w:rPr>
                <w:rFonts w:ascii="Arial" w:hAnsi="Arial" w:cs="Arial"/>
                <w:i/>
                <w:sz w:val="18"/>
                <w:szCs w:val="18"/>
                <w:lang w:val="pt-BR"/>
              </w:rPr>
              <w:t>nia</w:t>
            </w:r>
            <w:proofErr w:type="spellEnd"/>
            <w:r>
              <w:rPr>
                <w:rFonts w:ascii="Arial" w:hAnsi="Arial" w:cs="Arial"/>
                <w:sz w:val="18"/>
                <w:szCs w:val="18"/>
                <w:lang w:val="pt-BR"/>
              </w:rPr>
              <w:t xml:space="preserve">, </w:t>
            </w:r>
            <w:r w:rsidRPr="00871E8B">
              <w:rPr>
                <w:rFonts w:ascii="Arial" w:hAnsi="Arial" w:cs="Arial"/>
                <w:b/>
                <w:sz w:val="18"/>
                <w:szCs w:val="18"/>
                <w:lang w:val="pt-BR"/>
              </w:rPr>
              <w:t>definição para termos que podem até mesmo agredir o Segurado</w:t>
            </w:r>
            <w:r>
              <w:rPr>
                <w:rFonts w:ascii="Arial" w:hAnsi="Arial" w:cs="Arial"/>
                <w:sz w:val="18"/>
                <w:szCs w:val="18"/>
                <w:lang w:val="pt-BR"/>
              </w:rPr>
              <w:t>, pois que</w:t>
            </w:r>
            <w:r w:rsidR="00871E8B">
              <w:rPr>
                <w:rFonts w:ascii="Arial" w:hAnsi="Arial" w:cs="Arial"/>
                <w:sz w:val="18"/>
                <w:szCs w:val="18"/>
                <w:lang w:val="pt-BR"/>
              </w:rPr>
              <w:t xml:space="preserve"> há presunção de completa ignorância dele, o que não é concebível nos dias atuais: </w:t>
            </w:r>
            <w:r w:rsidR="00A240B7" w:rsidRPr="00173D64">
              <w:rPr>
                <w:rFonts w:ascii="Arial" w:hAnsi="Arial" w:cs="Arial"/>
                <w:b/>
                <w:sz w:val="18"/>
                <w:szCs w:val="18"/>
                <w:lang w:val="pt-BR"/>
              </w:rPr>
              <w:t>Containe</w:t>
            </w:r>
            <w:r w:rsidR="00173D64" w:rsidRPr="00173D64">
              <w:rPr>
                <w:rFonts w:ascii="Arial" w:hAnsi="Arial" w:cs="Arial"/>
                <w:b/>
                <w:sz w:val="18"/>
                <w:szCs w:val="18"/>
                <w:lang w:val="pt-BR"/>
              </w:rPr>
              <w:t>r</w:t>
            </w:r>
            <w:r w:rsidR="00A240B7" w:rsidRPr="00173D64">
              <w:rPr>
                <w:rFonts w:ascii="Arial" w:hAnsi="Arial" w:cs="Arial"/>
                <w:b/>
                <w:sz w:val="18"/>
                <w:szCs w:val="18"/>
                <w:lang w:val="pt-BR"/>
              </w:rPr>
              <w:t xml:space="preserve">; Desconto; </w:t>
            </w:r>
            <w:r w:rsidR="00E62274" w:rsidRPr="00173D64">
              <w:rPr>
                <w:rFonts w:ascii="Arial" w:hAnsi="Arial" w:cs="Arial"/>
                <w:b/>
                <w:sz w:val="18"/>
                <w:szCs w:val="18"/>
                <w:lang w:val="pt-BR"/>
              </w:rPr>
              <w:t>Direitos Econômicos; Extranet; Internet;</w:t>
            </w:r>
            <w:proofErr w:type="gramStart"/>
            <w:r w:rsidR="00E62274" w:rsidRPr="00173D64">
              <w:rPr>
                <w:rFonts w:ascii="Arial" w:hAnsi="Arial" w:cs="Arial"/>
                <w:b/>
                <w:sz w:val="18"/>
                <w:szCs w:val="18"/>
                <w:lang w:val="pt-BR"/>
              </w:rPr>
              <w:t xml:space="preserve">  </w:t>
            </w:r>
            <w:proofErr w:type="gramEnd"/>
            <w:r w:rsidR="00E62274" w:rsidRPr="00173D64">
              <w:rPr>
                <w:rFonts w:ascii="Arial" w:hAnsi="Arial" w:cs="Arial"/>
                <w:b/>
                <w:sz w:val="18"/>
                <w:szCs w:val="18"/>
                <w:lang w:val="pt-BR"/>
              </w:rPr>
              <w:t xml:space="preserve">Intranet; IOF; </w:t>
            </w:r>
            <w:proofErr w:type="spellStart"/>
            <w:r w:rsidR="00E62274" w:rsidRPr="00173D64">
              <w:rPr>
                <w:rFonts w:ascii="Arial" w:hAnsi="Arial" w:cs="Arial"/>
                <w:b/>
                <w:sz w:val="18"/>
                <w:szCs w:val="18"/>
                <w:lang w:val="pt-BR"/>
              </w:rPr>
              <w:t>Jet-ski</w:t>
            </w:r>
            <w:proofErr w:type="spellEnd"/>
            <w:r w:rsidR="00E62274" w:rsidRPr="00173D64">
              <w:rPr>
                <w:rFonts w:ascii="Arial" w:hAnsi="Arial" w:cs="Arial"/>
                <w:b/>
                <w:sz w:val="18"/>
                <w:szCs w:val="18"/>
                <w:lang w:val="pt-BR"/>
              </w:rPr>
              <w:t xml:space="preserve">; Leasing; </w:t>
            </w:r>
            <w:r w:rsidR="00F66081" w:rsidRPr="00173D64">
              <w:rPr>
                <w:rFonts w:ascii="Arial" w:hAnsi="Arial" w:cs="Arial"/>
                <w:b/>
                <w:sz w:val="18"/>
                <w:szCs w:val="18"/>
                <w:lang w:val="pt-BR"/>
              </w:rPr>
              <w:t xml:space="preserve">Shopping Center; </w:t>
            </w:r>
            <w:proofErr w:type="spellStart"/>
            <w:r w:rsidR="00173D64" w:rsidRPr="00173D64">
              <w:rPr>
                <w:rFonts w:ascii="Arial" w:hAnsi="Arial" w:cs="Arial"/>
                <w:b/>
                <w:sz w:val="18"/>
                <w:szCs w:val="18"/>
                <w:lang w:val="pt-BR"/>
              </w:rPr>
              <w:t>Wind-surf</w:t>
            </w:r>
            <w:proofErr w:type="spellEnd"/>
            <w:r w:rsidR="00173D64" w:rsidRPr="00173D64">
              <w:rPr>
                <w:rFonts w:ascii="Arial" w:hAnsi="Arial" w:cs="Arial"/>
                <w:b/>
                <w:sz w:val="18"/>
                <w:szCs w:val="18"/>
                <w:lang w:val="pt-BR"/>
              </w:rPr>
              <w:t>; Web.</w:t>
            </w:r>
          </w:p>
          <w:p w:rsidR="00BC1E37" w:rsidRDefault="00BC1E37" w:rsidP="00107190">
            <w:pPr>
              <w:jc w:val="both"/>
              <w:rPr>
                <w:rFonts w:ascii="Arial" w:hAnsi="Arial" w:cs="Arial"/>
                <w:sz w:val="18"/>
                <w:szCs w:val="18"/>
                <w:lang w:val="pt-BR"/>
              </w:rPr>
            </w:pPr>
          </w:p>
          <w:p w:rsidR="00BC1E37" w:rsidRPr="00EE6310" w:rsidRDefault="00BC1E37" w:rsidP="00107190">
            <w:pPr>
              <w:jc w:val="both"/>
              <w:rPr>
                <w:rFonts w:ascii="Arial" w:hAnsi="Arial" w:cs="Arial"/>
                <w:sz w:val="18"/>
                <w:szCs w:val="18"/>
                <w:lang w:val="pt-BR"/>
              </w:rPr>
            </w:pPr>
          </w:p>
          <w:p w:rsidR="00E726E3" w:rsidRPr="009F6F92" w:rsidRDefault="00AE1321" w:rsidP="00107190">
            <w:pPr>
              <w:jc w:val="both"/>
              <w:rPr>
                <w:rFonts w:ascii="Arial" w:hAnsi="Arial" w:cs="Arial"/>
                <w:sz w:val="18"/>
                <w:szCs w:val="18"/>
                <w:lang w:val="pt-BR"/>
              </w:rPr>
            </w:pPr>
            <w:r w:rsidRPr="009F6F92">
              <w:rPr>
                <w:rFonts w:ascii="Arial" w:hAnsi="Arial" w:cs="Arial"/>
                <w:sz w:val="18"/>
                <w:szCs w:val="18"/>
                <w:lang w:val="pt-BR"/>
              </w:rPr>
              <w:lastRenderedPageBreak/>
              <w:t xml:space="preserve">Observa-se, ainda, </w:t>
            </w:r>
            <w:r w:rsidR="004160F3" w:rsidRPr="009F6F92">
              <w:rPr>
                <w:rFonts w:ascii="Arial" w:hAnsi="Arial" w:cs="Arial"/>
                <w:sz w:val="18"/>
                <w:szCs w:val="18"/>
                <w:lang w:val="pt-BR"/>
              </w:rPr>
              <w:t xml:space="preserve">a </w:t>
            </w:r>
            <w:r w:rsidR="004160F3" w:rsidRPr="00173D64">
              <w:rPr>
                <w:rFonts w:ascii="Arial" w:hAnsi="Arial" w:cs="Arial"/>
                <w:b/>
                <w:sz w:val="18"/>
                <w:szCs w:val="18"/>
                <w:lang w:val="pt-BR"/>
              </w:rPr>
              <w:t>t</w:t>
            </w:r>
            <w:r w:rsidR="00107190" w:rsidRPr="00173D64">
              <w:rPr>
                <w:rFonts w:ascii="Arial" w:hAnsi="Arial" w:cs="Arial"/>
                <w:b/>
                <w:sz w:val="18"/>
                <w:szCs w:val="18"/>
                <w:lang w:val="pt-BR"/>
              </w:rPr>
              <w:t>ranscr</w:t>
            </w:r>
            <w:r w:rsidR="004160F3" w:rsidRPr="00173D64">
              <w:rPr>
                <w:rFonts w:ascii="Arial" w:hAnsi="Arial" w:cs="Arial"/>
                <w:b/>
                <w:sz w:val="18"/>
                <w:szCs w:val="18"/>
                <w:lang w:val="pt-BR"/>
              </w:rPr>
              <w:t xml:space="preserve">ição de </w:t>
            </w:r>
            <w:r w:rsidR="00107190" w:rsidRPr="00173D64">
              <w:rPr>
                <w:rFonts w:ascii="Arial" w:hAnsi="Arial" w:cs="Arial"/>
                <w:b/>
                <w:sz w:val="18"/>
                <w:szCs w:val="18"/>
                <w:lang w:val="pt-BR"/>
              </w:rPr>
              <w:t>artigos do Código Civil</w:t>
            </w:r>
            <w:r w:rsidR="00E726E3" w:rsidRPr="00173D64">
              <w:rPr>
                <w:rFonts w:ascii="Arial" w:hAnsi="Arial" w:cs="Arial"/>
                <w:b/>
                <w:sz w:val="18"/>
                <w:szCs w:val="18"/>
                <w:lang w:val="pt-BR"/>
              </w:rPr>
              <w:t xml:space="preserve">, CDC e </w:t>
            </w:r>
            <w:r w:rsidR="009F6F92" w:rsidRPr="00173D64">
              <w:rPr>
                <w:rFonts w:ascii="Arial" w:hAnsi="Arial" w:cs="Arial"/>
                <w:b/>
                <w:sz w:val="18"/>
                <w:szCs w:val="18"/>
                <w:lang w:val="pt-BR"/>
              </w:rPr>
              <w:t xml:space="preserve">de </w:t>
            </w:r>
            <w:r w:rsidR="00E726E3" w:rsidRPr="00173D64">
              <w:rPr>
                <w:rFonts w:ascii="Arial" w:hAnsi="Arial" w:cs="Arial"/>
                <w:b/>
                <w:sz w:val="18"/>
                <w:szCs w:val="18"/>
                <w:lang w:val="pt-BR"/>
              </w:rPr>
              <w:t>outras Leis</w:t>
            </w:r>
            <w:r w:rsidR="00596DE4" w:rsidRPr="009F6F92">
              <w:rPr>
                <w:rFonts w:ascii="Arial" w:hAnsi="Arial" w:cs="Arial"/>
                <w:sz w:val="18"/>
                <w:szCs w:val="18"/>
                <w:lang w:val="pt-BR"/>
              </w:rPr>
              <w:t xml:space="preserve">, </w:t>
            </w:r>
            <w:r w:rsidR="009F6F92">
              <w:rPr>
                <w:rFonts w:ascii="Arial" w:hAnsi="Arial" w:cs="Arial"/>
                <w:sz w:val="18"/>
                <w:szCs w:val="18"/>
                <w:lang w:val="pt-BR"/>
              </w:rPr>
              <w:t>assim</w:t>
            </w:r>
            <w:r w:rsidR="00596DE4" w:rsidRPr="009F6F92">
              <w:rPr>
                <w:rFonts w:ascii="Arial" w:hAnsi="Arial" w:cs="Arial"/>
                <w:sz w:val="18"/>
                <w:szCs w:val="18"/>
                <w:lang w:val="pt-BR"/>
              </w:rPr>
              <w:t xml:space="preserve"> como</w:t>
            </w:r>
            <w:r w:rsidR="00107190" w:rsidRPr="009F6F92">
              <w:rPr>
                <w:rFonts w:ascii="Arial" w:hAnsi="Arial" w:cs="Arial"/>
                <w:sz w:val="18"/>
                <w:szCs w:val="18"/>
                <w:lang w:val="pt-BR"/>
              </w:rPr>
              <w:t xml:space="preserve">: </w:t>
            </w:r>
          </w:p>
          <w:p w:rsidR="00EE5D88" w:rsidRPr="00EE6310" w:rsidRDefault="00EE5D88" w:rsidP="00EE5D88">
            <w:pPr>
              <w:jc w:val="both"/>
              <w:rPr>
                <w:rFonts w:ascii="Arial" w:hAnsi="Arial" w:cs="Arial"/>
                <w:sz w:val="18"/>
                <w:szCs w:val="18"/>
                <w:lang w:val="pt-BR"/>
              </w:rPr>
            </w:pPr>
            <w:r w:rsidRPr="00EE6310">
              <w:rPr>
                <w:rFonts w:ascii="Arial" w:hAnsi="Arial" w:cs="Arial"/>
                <w:sz w:val="18"/>
                <w:szCs w:val="18"/>
                <w:lang w:val="pt-BR"/>
              </w:rPr>
              <w:t>186 do CC (ato ilícito)</w:t>
            </w:r>
          </w:p>
          <w:p w:rsidR="00107190" w:rsidRPr="00CF5EF7" w:rsidRDefault="00107190" w:rsidP="00107190">
            <w:pPr>
              <w:jc w:val="both"/>
              <w:rPr>
                <w:rFonts w:ascii="Arial" w:hAnsi="Arial" w:cs="Arial"/>
                <w:sz w:val="18"/>
                <w:szCs w:val="18"/>
                <w:lang w:val="pt-BR"/>
              </w:rPr>
            </w:pPr>
            <w:r w:rsidRPr="00EE6310">
              <w:rPr>
                <w:rFonts w:ascii="Arial" w:hAnsi="Arial" w:cs="Arial"/>
                <w:sz w:val="18"/>
                <w:szCs w:val="18"/>
                <w:lang w:val="pt-BR"/>
              </w:rPr>
              <w:t>618 do CC</w:t>
            </w:r>
            <w:r w:rsidR="00596DE4" w:rsidRPr="00CF5EF7">
              <w:rPr>
                <w:rFonts w:ascii="Arial" w:hAnsi="Arial" w:cs="Arial"/>
                <w:sz w:val="18"/>
                <w:szCs w:val="18"/>
                <w:lang w:val="pt-BR"/>
              </w:rPr>
              <w:t xml:space="preserve"> (Artigo 618 do Código Civil Brasileiro) </w:t>
            </w:r>
          </w:p>
          <w:p w:rsidR="00E726E3" w:rsidRPr="00CF5EF7" w:rsidRDefault="00E726E3" w:rsidP="00107190">
            <w:pPr>
              <w:jc w:val="both"/>
              <w:rPr>
                <w:rFonts w:ascii="Arial" w:hAnsi="Arial" w:cs="Arial"/>
                <w:sz w:val="18"/>
                <w:szCs w:val="18"/>
                <w:lang w:val="pt-BR"/>
              </w:rPr>
            </w:pPr>
            <w:r w:rsidRPr="00CF5EF7">
              <w:rPr>
                <w:rFonts w:ascii="Arial" w:hAnsi="Arial" w:cs="Arial"/>
                <w:sz w:val="18"/>
                <w:szCs w:val="18"/>
                <w:lang w:val="pt-BR"/>
              </w:rPr>
              <w:t>787 do CC</w:t>
            </w:r>
            <w:r w:rsidR="00596DE4" w:rsidRPr="00CF5EF7">
              <w:rPr>
                <w:rFonts w:ascii="Arial" w:hAnsi="Arial" w:cs="Arial"/>
                <w:sz w:val="18"/>
                <w:szCs w:val="18"/>
                <w:lang w:val="pt-BR"/>
              </w:rPr>
              <w:t xml:space="preserve"> (perdas e danos)</w:t>
            </w:r>
          </w:p>
          <w:p w:rsidR="00E726E3" w:rsidRPr="00CF5EF7" w:rsidRDefault="00E726E3" w:rsidP="00107190">
            <w:pPr>
              <w:jc w:val="both"/>
              <w:rPr>
                <w:rFonts w:ascii="Arial" w:hAnsi="Arial" w:cs="Arial"/>
                <w:sz w:val="18"/>
                <w:szCs w:val="18"/>
                <w:lang w:val="pt-BR"/>
              </w:rPr>
            </w:pPr>
            <w:r w:rsidRPr="00CF5EF7">
              <w:rPr>
                <w:rFonts w:ascii="Arial" w:hAnsi="Arial" w:cs="Arial"/>
                <w:sz w:val="18"/>
                <w:szCs w:val="18"/>
                <w:lang w:val="pt-BR"/>
              </w:rPr>
              <w:t xml:space="preserve">927 </w:t>
            </w:r>
            <w:r w:rsidR="00596DE4" w:rsidRPr="00CF5EF7">
              <w:rPr>
                <w:rFonts w:ascii="Arial" w:hAnsi="Arial" w:cs="Arial"/>
                <w:sz w:val="18"/>
                <w:szCs w:val="18"/>
                <w:lang w:val="pt-BR"/>
              </w:rPr>
              <w:t xml:space="preserve">e 938 </w:t>
            </w:r>
            <w:r w:rsidRPr="00CF5EF7">
              <w:rPr>
                <w:rFonts w:ascii="Arial" w:hAnsi="Arial" w:cs="Arial"/>
                <w:sz w:val="18"/>
                <w:szCs w:val="18"/>
                <w:lang w:val="pt-BR"/>
              </w:rPr>
              <w:t>CC</w:t>
            </w:r>
            <w:r w:rsidR="00596DE4" w:rsidRPr="00CF5EF7">
              <w:rPr>
                <w:rFonts w:ascii="Arial" w:hAnsi="Arial" w:cs="Arial"/>
                <w:sz w:val="18"/>
                <w:szCs w:val="18"/>
                <w:lang w:val="pt-BR"/>
              </w:rPr>
              <w:t xml:space="preserve"> (responsabilidade civil)</w:t>
            </w:r>
          </w:p>
          <w:p w:rsidR="00634319" w:rsidRPr="00CF5EF7" w:rsidRDefault="00634319" w:rsidP="00107190">
            <w:pPr>
              <w:jc w:val="both"/>
              <w:rPr>
                <w:rFonts w:ascii="Arial" w:hAnsi="Arial" w:cs="Arial"/>
                <w:sz w:val="18"/>
                <w:szCs w:val="18"/>
                <w:lang w:val="pt-BR"/>
              </w:rPr>
            </w:pPr>
            <w:r w:rsidRPr="00CF5EF7">
              <w:rPr>
                <w:rFonts w:ascii="Arial" w:hAnsi="Arial" w:cs="Arial"/>
                <w:sz w:val="18"/>
                <w:szCs w:val="18"/>
                <w:lang w:val="pt-BR"/>
              </w:rPr>
              <w:t>12 do CDC</w:t>
            </w:r>
            <w:r w:rsidR="00596DE4" w:rsidRPr="00CF5EF7">
              <w:rPr>
                <w:rFonts w:ascii="Arial" w:hAnsi="Arial" w:cs="Arial"/>
                <w:sz w:val="18"/>
                <w:szCs w:val="18"/>
                <w:lang w:val="pt-BR"/>
              </w:rPr>
              <w:t xml:space="preserve"> (defeito do produto)</w:t>
            </w:r>
          </w:p>
          <w:p w:rsidR="007E5073" w:rsidRDefault="007C4CEE" w:rsidP="005213B4">
            <w:pPr>
              <w:jc w:val="both"/>
              <w:rPr>
                <w:rFonts w:ascii="Arial" w:hAnsi="Arial" w:cs="Arial"/>
                <w:b/>
                <w:sz w:val="18"/>
                <w:szCs w:val="18"/>
                <w:lang w:val="pt-BR"/>
              </w:rPr>
            </w:pPr>
            <w:r w:rsidRPr="00CF5EF7">
              <w:rPr>
                <w:rFonts w:ascii="Arial" w:hAnsi="Arial" w:cs="Arial"/>
                <w:sz w:val="18"/>
                <w:szCs w:val="18"/>
                <w:lang w:val="pt-BR"/>
              </w:rPr>
              <w:t xml:space="preserve">Além de </w:t>
            </w:r>
            <w:r w:rsidR="00C33791" w:rsidRPr="00CF5EF7">
              <w:rPr>
                <w:rFonts w:ascii="Arial" w:hAnsi="Arial" w:cs="Arial"/>
                <w:sz w:val="18"/>
                <w:szCs w:val="18"/>
                <w:lang w:val="pt-BR"/>
              </w:rPr>
              <w:t xml:space="preserve">ser </w:t>
            </w:r>
            <w:r w:rsidRPr="00CF5EF7">
              <w:rPr>
                <w:rFonts w:ascii="Arial" w:hAnsi="Arial" w:cs="Arial"/>
                <w:sz w:val="18"/>
                <w:szCs w:val="18"/>
                <w:lang w:val="pt-BR"/>
              </w:rPr>
              <w:t>desnecessário reproduzir conceitos que a própria legislaçã</w:t>
            </w:r>
            <w:r w:rsidR="00C33791" w:rsidRPr="00CF5EF7">
              <w:rPr>
                <w:rFonts w:ascii="Arial" w:hAnsi="Arial" w:cs="Arial"/>
                <w:sz w:val="18"/>
                <w:szCs w:val="18"/>
                <w:lang w:val="pt-BR"/>
              </w:rPr>
              <w:t>o já define, não é recomendável, po</w:t>
            </w:r>
            <w:r w:rsidR="00BF54F5" w:rsidRPr="00CF5EF7">
              <w:rPr>
                <w:rFonts w:ascii="Arial" w:hAnsi="Arial" w:cs="Arial"/>
                <w:sz w:val="18"/>
                <w:szCs w:val="18"/>
                <w:lang w:val="pt-BR"/>
              </w:rPr>
              <w:t>i</w:t>
            </w:r>
            <w:r w:rsidR="00C33791" w:rsidRPr="00CF5EF7">
              <w:rPr>
                <w:rFonts w:ascii="Arial" w:hAnsi="Arial" w:cs="Arial"/>
                <w:sz w:val="18"/>
                <w:szCs w:val="18"/>
                <w:lang w:val="pt-BR"/>
              </w:rPr>
              <w:t>s que o clausulado estará sempre incompleto em face da complexidade da legislação que serve de sucedâneo aos contratos de seguros em geral e</w:t>
            </w:r>
            <w:r w:rsidR="00BF54F5" w:rsidRPr="00CF5EF7">
              <w:rPr>
                <w:rFonts w:ascii="Arial" w:hAnsi="Arial" w:cs="Arial"/>
                <w:sz w:val="18"/>
                <w:szCs w:val="18"/>
                <w:lang w:val="pt-BR"/>
              </w:rPr>
              <w:t xml:space="preserve"> aos de RC especificamente.</w:t>
            </w:r>
            <w:r w:rsidRPr="00CF5EF7">
              <w:rPr>
                <w:rFonts w:ascii="Arial" w:hAnsi="Arial" w:cs="Arial"/>
                <w:sz w:val="18"/>
                <w:szCs w:val="18"/>
                <w:lang w:val="pt-BR"/>
              </w:rPr>
              <w:t xml:space="preserve"> Caso contrário, série de outros conceitos deveria ser introduzida no contrato de seguro, o que o tornaria demasiadamente extenso, comprometendo a sua fácil compreensão</w:t>
            </w:r>
            <w:r w:rsidR="00BF54F5" w:rsidRPr="00CF5EF7">
              <w:rPr>
                <w:rFonts w:ascii="Arial" w:hAnsi="Arial" w:cs="Arial"/>
                <w:sz w:val="18"/>
                <w:szCs w:val="18"/>
                <w:lang w:val="pt-BR"/>
              </w:rPr>
              <w:t>, transparência</w:t>
            </w:r>
            <w:r w:rsidRPr="00CF5EF7">
              <w:rPr>
                <w:rFonts w:ascii="Arial" w:hAnsi="Arial" w:cs="Arial"/>
                <w:sz w:val="18"/>
                <w:szCs w:val="18"/>
                <w:lang w:val="pt-BR"/>
              </w:rPr>
              <w:t xml:space="preserve"> e manuseio</w:t>
            </w:r>
            <w:r w:rsidR="00BF54F5" w:rsidRPr="00CF5EF7">
              <w:rPr>
                <w:rFonts w:ascii="Arial" w:hAnsi="Arial" w:cs="Arial"/>
                <w:sz w:val="18"/>
                <w:szCs w:val="18"/>
                <w:lang w:val="pt-BR"/>
              </w:rPr>
              <w:t xml:space="preserve"> – princip</w:t>
            </w:r>
            <w:r w:rsidR="0034521D" w:rsidRPr="00CF5EF7">
              <w:rPr>
                <w:rFonts w:ascii="Arial" w:hAnsi="Arial" w:cs="Arial"/>
                <w:sz w:val="18"/>
                <w:szCs w:val="18"/>
                <w:lang w:val="pt-BR"/>
              </w:rPr>
              <w:t>a</w:t>
            </w:r>
            <w:r w:rsidR="00BF54F5" w:rsidRPr="00CF5EF7">
              <w:rPr>
                <w:rFonts w:ascii="Arial" w:hAnsi="Arial" w:cs="Arial"/>
                <w:sz w:val="18"/>
                <w:szCs w:val="18"/>
                <w:lang w:val="pt-BR"/>
              </w:rPr>
              <w:t xml:space="preserve">lmente pelo principal interessado </w:t>
            </w:r>
            <w:r w:rsidR="0034521D" w:rsidRPr="00CF5EF7">
              <w:rPr>
                <w:rFonts w:ascii="Arial" w:hAnsi="Arial" w:cs="Arial"/>
                <w:sz w:val="18"/>
                <w:szCs w:val="18"/>
                <w:lang w:val="pt-BR"/>
              </w:rPr>
              <w:t xml:space="preserve">- </w:t>
            </w:r>
            <w:r w:rsidR="00BF54F5" w:rsidRPr="00CF5EF7">
              <w:rPr>
                <w:rFonts w:ascii="Arial" w:hAnsi="Arial" w:cs="Arial"/>
                <w:sz w:val="18"/>
                <w:szCs w:val="18"/>
                <w:lang w:val="pt-BR"/>
              </w:rPr>
              <w:t xml:space="preserve">o segurado </w:t>
            </w:r>
            <w:r w:rsidR="0034521D" w:rsidRPr="00CF5EF7">
              <w:rPr>
                <w:rFonts w:ascii="Arial" w:hAnsi="Arial" w:cs="Arial"/>
                <w:sz w:val="18"/>
                <w:szCs w:val="18"/>
                <w:lang w:val="pt-BR"/>
              </w:rPr>
              <w:t xml:space="preserve">- </w:t>
            </w:r>
            <w:r w:rsidR="00BF54F5" w:rsidRPr="00CF5EF7">
              <w:rPr>
                <w:rFonts w:ascii="Arial" w:hAnsi="Arial" w:cs="Arial"/>
                <w:sz w:val="18"/>
                <w:szCs w:val="18"/>
                <w:lang w:val="pt-BR"/>
              </w:rPr>
              <w:t>e depois pelos magistrados, advogados e demais partes interessadas, mas que desconhecem seguros.</w:t>
            </w:r>
            <w:r w:rsidR="0034521D" w:rsidRPr="00CF5EF7">
              <w:rPr>
                <w:rFonts w:ascii="Arial" w:hAnsi="Arial" w:cs="Arial"/>
                <w:sz w:val="18"/>
                <w:szCs w:val="18"/>
                <w:lang w:val="pt-BR"/>
              </w:rPr>
              <w:t xml:space="preserve"> </w:t>
            </w:r>
            <w:r w:rsidR="0034521D" w:rsidRPr="00CF5EF7">
              <w:rPr>
                <w:rFonts w:ascii="Arial" w:hAnsi="Arial" w:cs="Arial"/>
                <w:b/>
                <w:sz w:val="18"/>
                <w:szCs w:val="18"/>
                <w:lang w:val="pt-BR"/>
              </w:rPr>
              <w:t>Imaginar um segurado de RC Familiar, de RC Co</w:t>
            </w:r>
            <w:r w:rsidR="00E269CA" w:rsidRPr="00CF5EF7">
              <w:rPr>
                <w:rFonts w:ascii="Arial" w:hAnsi="Arial" w:cs="Arial"/>
                <w:b/>
                <w:sz w:val="18"/>
                <w:szCs w:val="18"/>
                <w:lang w:val="pt-BR"/>
              </w:rPr>
              <w:t>n</w:t>
            </w:r>
            <w:r w:rsidR="0034521D" w:rsidRPr="00CF5EF7">
              <w:rPr>
                <w:rFonts w:ascii="Arial" w:hAnsi="Arial" w:cs="Arial"/>
                <w:b/>
                <w:sz w:val="18"/>
                <w:szCs w:val="18"/>
                <w:lang w:val="pt-BR"/>
              </w:rPr>
              <w:t>domínio</w:t>
            </w:r>
            <w:r w:rsidR="00E269CA" w:rsidRPr="00CF5EF7">
              <w:rPr>
                <w:rFonts w:ascii="Arial" w:hAnsi="Arial" w:cs="Arial"/>
                <w:b/>
                <w:sz w:val="18"/>
                <w:szCs w:val="18"/>
                <w:lang w:val="pt-BR"/>
              </w:rPr>
              <w:t xml:space="preserve">, de RC Operações de pequeno estabelecimento fabril ou comercial recebendo este Glossário determinado pela Susep com </w:t>
            </w:r>
            <w:proofErr w:type="spellStart"/>
            <w:r w:rsidR="00E269CA" w:rsidRPr="00CF5EF7">
              <w:rPr>
                <w:rFonts w:ascii="Arial" w:hAnsi="Arial" w:cs="Arial"/>
                <w:b/>
                <w:sz w:val="18"/>
                <w:szCs w:val="18"/>
                <w:lang w:val="pt-BR"/>
              </w:rPr>
              <w:t>aproximadament</w:t>
            </w:r>
            <w:r w:rsidR="005213B4" w:rsidRPr="00CF5EF7">
              <w:rPr>
                <w:rFonts w:ascii="Arial" w:hAnsi="Arial" w:cs="Arial"/>
                <w:b/>
                <w:sz w:val="18"/>
                <w:szCs w:val="18"/>
                <w:lang w:val="pt-BR"/>
              </w:rPr>
              <w:t>r</w:t>
            </w:r>
            <w:proofErr w:type="spellEnd"/>
            <w:r w:rsidR="00E269CA" w:rsidRPr="00CF5EF7">
              <w:rPr>
                <w:rFonts w:ascii="Arial" w:hAnsi="Arial" w:cs="Arial"/>
                <w:b/>
                <w:sz w:val="18"/>
                <w:szCs w:val="18"/>
                <w:lang w:val="pt-BR"/>
              </w:rPr>
              <w:t xml:space="preserve"> </w:t>
            </w:r>
            <w:r w:rsidR="00E269CA" w:rsidRPr="00CF5EF7">
              <w:rPr>
                <w:rFonts w:ascii="Arial" w:hAnsi="Arial" w:cs="Arial"/>
                <w:b/>
                <w:sz w:val="18"/>
                <w:szCs w:val="18"/>
                <w:u w:val="single"/>
                <w:lang w:val="pt-BR"/>
              </w:rPr>
              <w:t>17 páginas</w:t>
            </w:r>
            <w:r w:rsidR="00E269CA" w:rsidRPr="00CF5EF7">
              <w:rPr>
                <w:rFonts w:ascii="Arial" w:hAnsi="Arial" w:cs="Arial"/>
                <w:b/>
                <w:sz w:val="18"/>
                <w:szCs w:val="18"/>
                <w:lang w:val="pt-BR"/>
              </w:rPr>
              <w:t xml:space="preserve"> – </w:t>
            </w:r>
            <w:r w:rsidR="005213B4" w:rsidRPr="00CF5EF7">
              <w:rPr>
                <w:rFonts w:ascii="Arial" w:hAnsi="Arial" w:cs="Arial"/>
                <w:b/>
                <w:sz w:val="18"/>
                <w:szCs w:val="18"/>
                <w:lang w:val="pt-BR"/>
              </w:rPr>
              <w:t>certamente não pode ser afirmado que ele reagirá bem, diante deste cipoal desnecessário de informações para ele. O resultado será mais negativo do que positivo. Não há dúvida sobre isso.</w:t>
            </w:r>
            <w:r w:rsidR="00CF5EF7">
              <w:rPr>
                <w:rFonts w:ascii="Arial" w:hAnsi="Arial" w:cs="Arial"/>
                <w:b/>
                <w:sz w:val="18"/>
                <w:szCs w:val="18"/>
                <w:lang w:val="pt-BR"/>
              </w:rPr>
              <w:t xml:space="preserve"> Não há razoabilidade neste item</w:t>
            </w:r>
            <w:proofErr w:type="gramStart"/>
            <w:r w:rsidR="00CF5EF7">
              <w:rPr>
                <w:rFonts w:ascii="Arial" w:hAnsi="Arial" w:cs="Arial"/>
                <w:b/>
                <w:sz w:val="18"/>
                <w:szCs w:val="18"/>
                <w:lang w:val="pt-BR"/>
              </w:rPr>
              <w:t xml:space="preserve"> portanto</w:t>
            </w:r>
            <w:proofErr w:type="gramEnd"/>
            <w:r w:rsidR="00CF5EF7">
              <w:rPr>
                <w:rFonts w:ascii="Arial" w:hAnsi="Arial" w:cs="Arial"/>
                <w:b/>
                <w:sz w:val="18"/>
                <w:szCs w:val="18"/>
                <w:lang w:val="pt-BR"/>
              </w:rPr>
              <w:t>.</w:t>
            </w:r>
          </w:p>
          <w:p w:rsidR="00567C2D" w:rsidRPr="00EE6310" w:rsidRDefault="00567C2D" w:rsidP="005213B4">
            <w:pPr>
              <w:jc w:val="both"/>
              <w:rPr>
                <w:rFonts w:ascii="Arial" w:hAnsi="Arial" w:cs="Arial"/>
                <w:color w:val="FF0000"/>
                <w:sz w:val="18"/>
                <w:szCs w:val="18"/>
                <w:lang w:val="pt-BR"/>
              </w:rPr>
            </w:pPr>
          </w:p>
        </w:tc>
      </w:tr>
      <w:tr w:rsidR="00987ACE" w:rsidRPr="00D3185C" w:rsidTr="001446E3">
        <w:tc>
          <w:tcPr>
            <w:tcW w:w="689" w:type="pct"/>
            <w:noWrap/>
          </w:tcPr>
          <w:p w:rsidR="00BD6AC2" w:rsidRPr="00EE6310" w:rsidRDefault="00E71B19" w:rsidP="007B0ABF">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Especiais RC Operações</w:t>
            </w:r>
            <w:r w:rsidR="006C5E22" w:rsidRPr="00EE6310">
              <w:rPr>
                <w:sz w:val="18"/>
                <w:szCs w:val="18"/>
                <w:lang w:val="pt-BR"/>
              </w:rPr>
              <w:t xml:space="preserve"> – </w:t>
            </w:r>
          </w:p>
          <w:p w:rsidR="006C5E22" w:rsidRPr="00EE6310" w:rsidRDefault="006C5E22" w:rsidP="006C5E22">
            <w:pPr>
              <w:pStyle w:val="Referencia"/>
              <w:spacing w:before="60" w:after="60"/>
              <w:ind w:left="57" w:right="57"/>
              <w:contextualSpacing w:val="0"/>
              <w:jc w:val="left"/>
              <w:rPr>
                <w:sz w:val="18"/>
                <w:szCs w:val="18"/>
                <w:lang w:val="pt-BR"/>
              </w:rPr>
            </w:pPr>
            <w:r w:rsidRPr="00EE6310">
              <w:rPr>
                <w:sz w:val="18"/>
                <w:szCs w:val="18"/>
                <w:lang w:val="pt-BR"/>
              </w:rPr>
              <w:t xml:space="preserve">Cláusula </w:t>
            </w:r>
            <w:proofErr w:type="gramStart"/>
            <w:r w:rsidRPr="00EE6310">
              <w:rPr>
                <w:sz w:val="18"/>
                <w:szCs w:val="18"/>
                <w:lang w:val="pt-BR"/>
              </w:rPr>
              <w:t>1</w:t>
            </w:r>
            <w:proofErr w:type="gramEnd"/>
            <w:r w:rsidRPr="00EE6310">
              <w:rPr>
                <w:sz w:val="18"/>
                <w:szCs w:val="18"/>
                <w:lang w:val="pt-BR"/>
              </w:rPr>
              <w:t xml:space="preserve"> – Riscos Cobertos – alínea “a”</w:t>
            </w:r>
          </w:p>
        </w:tc>
        <w:tc>
          <w:tcPr>
            <w:tcW w:w="1755" w:type="pct"/>
            <w:noWrap/>
          </w:tcPr>
          <w:p w:rsidR="00BD6AC2" w:rsidRPr="005A544C" w:rsidRDefault="006751A8" w:rsidP="00A623B5">
            <w:pPr>
              <w:ind w:left="33" w:hanging="33"/>
              <w:jc w:val="both"/>
              <w:rPr>
                <w:rFonts w:ascii="Arial" w:hAnsi="Arial" w:cs="Arial"/>
                <w:sz w:val="18"/>
                <w:szCs w:val="18"/>
                <w:lang w:val="pt-BR"/>
              </w:rPr>
            </w:pPr>
            <w:r w:rsidRPr="005A544C">
              <w:rPr>
                <w:rFonts w:ascii="Arial" w:hAnsi="Arial" w:cs="Arial"/>
                <w:sz w:val="18"/>
                <w:szCs w:val="18"/>
                <w:lang w:val="pt-BR"/>
              </w:rPr>
              <w:t xml:space="preserve">Clausulado mais aberto, com a </w:t>
            </w:r>
            <w:r w:rsidRPr="00BB1425">
              <w:rPr>
                <w:rFonts w:ascii="Arial" w:hAnsi="Arial" w:cs="Arial"/>
                <w:b/>
                <w:sz w:val="18"/>
                <w:szCs w:val="18"/>
                <w:lang w:val="pt-BR"/>
              </w:rPr>
              <w:t>utilização de expressões genéricas e amplas</w:t>
            </w:r>
            <w:r w:rsidRPr="005A544C">
              <w:rPr>
                <w:rFonts w:ascii="Arial" w:hAnsi="Arial" w:cs="Arial"/>
                <w:sz w:val="18"/>
                <w:szCs w:val="18"/>
                <w:lang w:val="pt-BR"/>
              </w:rPr>
              <w:t>, aumentando o alcance das coberturas dos riscos</w:t>
            </w:r>
            <w:r w:rsidR="00BB1425">
              <w:rPr>
                <w:rFonts w:ascii="Arial" w:hAnsi="Arial" w:cs="Arial"/>
                <w:sz w:val="18"/>
                <w:szCs w:val="18"/>
                <w:lang w:val="pt-BR"/>
              </w:rPr>
              <w:t xml:space="preserve">, </w:t>
            </w:r>
            <w:r w:rsidR="00BB1425" w:rsidRPr="00BB1425">
              <w:rPr>
                <w:rFonts w:ascii="Arial" w:hAnsi="Arial" w:cs="Arial"/>
                <w:b/>
                <w:sz w:val="18"/>
                <w:szCs w:val="18"/>
                <w:lang w:val="pt-BR"/>
              </w:rPr>
              <w:t>em prol dos segurados</w:t>
            </w:r>
            <w:r w:rsidRPr="005A544C">
              <w:rPr>
                <w:rFonts w:ascii="Arial" w:hAnsi="Arial" w:cs="Arial"/>
                <w:sz w:val="18"/>
                <w:szCs w:val="18"/>
                <w:lang w:val="pt-BR"/>
              </w:rPr>
              <w:t>.</w:t>
            </w:r>
            <w:r w:rsidR="005A544C">
              <w:rPr>
                <w:rFonts w:ascii="Arial" w:hAnsi="Arial" w:cs="Arial"/>
                <w:sz w:val="18"/>
                <w:szCs w:val="18"/>
                <w:lang w:val="pt-BR"/>
              </w:rPr>
              <w:t xml:space="preserve"> Já foi comentado retro da propriedade de os seguros RC serem do tipo </w:t>
            </w:r>
            <w:r w:rsidR="005A544C" w:rsidRPr="00BB1425">
              <w:rPr>
                <w:rFonts w:ascii="Arial" w:hAnsi="Arial" w:cs="Arial"/>
                <w:b/>
                <w:sz w:val="18"/>
                <w:szCs w:val="18"/>
                <w:lang w:val="pt-BR"/>
              </w:rPr>
              <w:t>“</w:t>
            </w:r>
            <w:proofErr w:type="spellStart"/>
            <w:r w:rsidR="005A544C" w:rsidRPr="00BB1425">
              <w:rPr>
                <w:rFonts w:ascii="Arial" w:hAnsi="Arial" w:cs="Arial"/>
                <w:b/>
                <w:sz w:val="18"/>
                <w:szCs w:val="18"/>
                <w:lang w:val="pt-BR"/>
              </w:rPr>
              <w:t>all</w:t>
            </w:r>
            <w:proofErr w:type="spellEnd"/>
            <w:r w:rsidR="005A544C" w:rsidRPr="00BB1425">
              <w:rPr>
                <w:rFonts w:ascii="Arial" w:hAnsi="Arial" w:cs="Arial"/>
                <w:b/>
                <w:sz w:val="18"/>
                <w:szCs w:val="18"/>
                <w:lang w:val="pt-BR"/>
              </w:rPr>
              <w:t xml:space="preserve"> </w:t>
            </w:r>
            <w:proofErr w:type="spellStart"/>
            <w:r w:rsidR="005A544C" w:rsidRPr="00BB1425">
              <w:rPr>
                <w:rFonts w:ascii="Arial" w:hAnsi="Arial" w:cs="Arial"/>
                <w:b/>
                <w:sz w:val="18"/>
                <w:szCs w:val="18"/>
                <w:lang w:val="pt-BR"/>
              </w:rPr>
              <w:t>risks</w:t>
            </w:r>
            <w:proofErr w:type="spellEnd"/>
            <w:r w:rsidR="005A544C" w:rsidRPr="00BB1425">
              <w:rPr>
                <w:rFonts w:ascii="Arial" w:hAnsi="Arial" w:cs="Arial"/>
                <w:b/>
                <w:sz w:val="18"/>
                <w:szCs w:val="18"/>
                <w:lang w:val="pt-BR"/>
              </w:rPr>
              <w:t>”</w:t>
            </w:r>
            <w:r w:rsidR="005A544C">
              <w:rPr>
                <w:rFonts w:ascii="Arial" w:hAnsi="Arial" w:cs="Arial"/>
                <w:sz w:val="18"/>
                <w:szCs w:val="18"/>
                <w:lang w:val="pt-BR"/>
              </w:rPr>
              <w:t xml:space="preserve"> e não à base de “Riscos Nomeados”, uma vez que este segundo modelo limita o alcance das coberturas da apólice. </w:t>
            </w:r>
          </w:p>
          <w:p w:rsidR="006751A8" w:rsidRPr="00EE6310" w:rsidRDefault="006751A8" w:rsidP="00A623B5">
            <w:pPr>
              <w:ind w:left="33" w:hanging="33"/>
              <w:jc w:val="both"/>
              <w:rPr>
                <w:rFonts w:ascii="Arial" w:hAnsi="Arial" w:cs="Arial"/>
                <w:sz w:val="18"/>
                <w:szCs w:val="18"/>
                <w:lang w:val="pt-BR"/>
              </w:rPr>
            </w:pPr>
            <w:r w:rsidRPr="00EE6310">
              <w:rPr>
                <w:rFonts w:ascii="Arial" w:hAnsi="Arial" w:cs="Arial"/>
                <w:sz w:val="18"/>
                <w:szCs w:val="18"/>
                <w:lang w:val="pt-BR"/>
              </w:rPr>
              <w:lastRenderedPageBreak/>
              <w:t xml:space="preserve">Exemplo de Risco Coberto: danos relacionados com “a existência, uso e conservação do imóvel especificado no contrato de seguro”. </w:t>
            </w:r>
          </w:p>
          <w:p w:rsidR="00A623B5" w:rsidRPr="00EE6310" w:rsidRDefault="006751A8" w:rsidP="00A623B5">
            <w:pPr>
              <w:ind w:left="33" w:hanging="33"/>
              <w:jc w:val="both"/>
              <w:rPr>
                <w:rFonts w:ascii="Arial" w:hAnsi="Arial" w:cs="Arial"/>
                <w:sz w:val="18"/>
                <w:szCs w:val="18"/>
                <w:lang w:val="pt-BR"/>
              </w:rPr>
            </w:pPr>
            <w:r w:rsidRPr="00EE6310">
              <w:rPr>
                <w:rFonts w:ascii="Arial" w:hAnsi="Arial" w:cs="Arial"/>
                <w:sz w:val="18"/>
                <w:szCs w:val="18"/>
                <w:lang w:val="pt-BR"/>
              </w:rPr>
              <w:t xml:space="preserve">Neste caso, qualquer dano </w:t>
            </w:r>
            <w:r w:rsidR="00EA77AA" w:rsidRPr="00EE6310">
              <w:rPr>
                <w:rFonts w:ascii="Arial" w:hAnsi="Arial" w:cs="Arial"/>
                <w:sz w:val="18"/>
                <w:szCs w:val="18"/>
                <w:lang w:val="pt-BR"/>
              </w:rPr>
              <w:t xml:space="preserve">a terceiro </w:t>
            </w:r>
            <w:r w:rsidRPr="00EE6310">
              <w:rPr>
                <w:rFonts w:ascii="Arial" w:hAnsi="Arial" w:cs="Arial"/>
                <w:sz w:val="18"/>
                <w:szCs w:val="18"/>
                <w:lang w:val="pt-BR"/>
              </w:rPr>
              <w:t>causado pel</w:t>
            </w:r>
            <w:r w:rsidR="00A623B5" w:rsidRPr="00EE6310">
              <w:rPr>
                <w:rFonts w:ascii="Arial" w:hAnsi="Arial" w:cs="Arial"/>
                <w:sz w:val="18"/>
                <w:szCs w:val="18"/>
                <w:lang w:val="pt-BR"/>
              </w:rPr>
              <w:t>as instalações do segurado</w:t>
            </w:r>
            <w:r w:rsidR="00EA77AA" w:rsidRPr="00EE6310">
              <w:rPr>
                <w:rFonts w:ascii="Arial" w:hAnsi="Arial" w:cs="Arial"/>
                <w:sz w:val="18"/>
                <w:szCs w:val="18"/>
                <w:lang w:val="pt-BR"/>
              </w:rPr>
              <w:t xml:space="preserve"> (incluindo toda e qualquer operação necessária ao desenvolvimento de suas atividades, manutenção, conservação do imóvel, independente do dano ter decorrido de ação ou omissão, imprudência, negligência ou imperícia)</w:t>
            </w:r>
            <w:r w:rsidRPr="00EE6310">
              <w:rPr>
                <w:rFonts w:ascii="Arial" w:hAnsi="Arial" w:cs="Arial"/>
                <w:sz w:val="18"/>
                <w:szCs w:val="18"/>
                <w:lang w:val="pt-BR"/>
              </w:rPr>
              <w:t>, salvo as exclusões previstas na cláusula de Riscos Excluídos</w:t>
            </w:r>
            <w:r w:rsidR="00A623B5" w:rsidRPr="00EE6310">
              <w:rPr>
                <w:rFonts w:ascii="Arial" w:hAnsi="Arial" w:cs="Arial"/>
                <w:sz w:val="18"/>
                <w:szCs w:val="18"/>
                <w:lang w:val="pt-BR"/>
              </w:rPr>
              <w:t>,</w:t>
            </w:r>
            <w:r w:rsidRPr="00EE6310">
              <w:rPr>
                <w:rFonts w:ascii="Arial" w:hAnsi="Arial" w:cs="Arial"/>
                <w:sz w:val="18"/>
                <w:szCs w:val="18"/>
                <w:lang w:val="pt-BR"/>
              </w:rPr>
              <w:t xml:space="preserve"> est</w:t>
            </w:r>
            <w:r w:rsidR="00A623B5" w:rsidRPr="00EE6310">
              <w:rPr>
                <w:rFonts w:ascii="Arial" w:hAnsi="Arial" w:cs="Arial"/>
                <w:sz w:val="18"/>
                <w:szCs w:val="18"/>
                <w:lang w:val="pt-BR"/>
              </w:rPr>
              <w:t>ará</w:t>
            </w:r>
            <w:r w:rsidRPr="00EE6310">
              <w:rPr>
                <w:rFonts w:ascii="Arial" w:hAnsi="Arial" w:cs="Arial"/>
                <w:sz w:val="18"/>
                <w:szCs w:val="18"/>
                <w:lang w:val="pt-BR"/>
              </w:rPr>
              <w:t xml:space="preserve"> coberto.</w:t>
            </w:r>
            <w:r w:rsidR="00EA77AA" w:rsidRPr="00EE6310">
              <w:rPr>
                <w:rFonts w:ascii="Arial" w:hAnsi="Arial" w:cs="Arial"/>
                <w:sz w:val="18"/>
                <w:szCs w:val="18"/>
                <w:lang w:val="pt-BR"/>
              </w:rPr>
              <w:t xml:space="preserve"> </w:t>
            </w:r>
          </w:p>
        </w:tc>
        <w:tc>
          <w:tcPr>
            <w:tcW w:w="702" w:type="pct"/>
          </w:tcPr>
          <w:p w:rsidR="00BD6AC2" w:rsidRPr="00EE6310" w:rsidRDefault="00E71B19" w:rsidP="00FE3B1C">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lastRenderedPageBreak/>
              <w:t>Condições Especiais Operações</w:t>
            </w:r>
            <w:r w:rsidR="006820CA" w:rsidRPr="00EE6310">
              <w:rPr>
                <w:rFonts w:ascii="Arial" w:hAnsi="Arial" w:cs="Arial"/>
                <w:b w:val="0"/>
                <w:sz w:val="18"/>
                <w:szCs w:val="18"/>
                <w:lang w:val="pt-BR"/>
              </w:rPr>
              <w:t xml:space="preserve"> –</w:t>
            </w:r>
            <w:r w:rsidR="009C3A70" w:rsidRPr="00EE6310">
              <w:rPr>
                <w:rFonts w:ascii="Arial" w:hAnsi="Arial" w:cs="Arial"/>
                <w:b w:val="0"/>
                <w:sz w:val="18"/>
                <w:szCs w:val="18"/>
                <w:lang w:val="pt-BR"/>
              </w:rPr>
              <w:t xml:space="preserve"> Cobertura Básica nº 101 –</w:t>
            </w:r>
            <w:proofErr w:type="gramStart"/>
            <w:r w:rsidR="009C3A70" w:rsidRPr="00EE6310">
              <w:rPr>
                <w:rFonts w:ascii="Arial" w:hAnsi="Arial" w:cs="Arial"/>
                <w:b w:val="0"/>
                <w:sz w:val="18"/>
                <w:szCs w:val="18"/>
                <w:lang w:val="pt-BR"/>
              </w:rPr>
              <w:t xml:space="preserve"> </w:t>
            </w:r>
            <w:r w:rsidR="006820CA" w:rsidRPr="00EE6310">
              <w:rPr>
                <w:rFonts w:ascii="Arial" w:hAnsi="Arial" w:cs="Arial"/>
                <w:b w:val="0"/>
                <w:sz w:val="18"/>
                <w:szCs w:val="18"/>
                <w:lang w:val="pt-BR"/>
              </w:rPr>
              <w:t xml:space="preserve"> </w:t>
            </w:r>
            <w:proofErr w:type="gramEnd"/>
            <w:r w:rsidR="006820CA" w:rsidRPr="00EE6310">
              <w:rPr>
                <w:rFonts w:ascii="Arial" w:hAnsi="Arial" w:cs="Arial"/>
                <w:b w:val="0"/>
                <w:sz w:val="18"/>
                <w:szCs w:val="18"/>
                <w:lang w:val="pt-BR"/>
              </w:rPr>
              <w:t>Cláusula 1 – Risco Coberto</w:t>
            </w:r>
          </w:p>
        </w:tc>
        <w:tc>
          <w:tcPr>
            <w:tcW w:w="1854" w:type="pct"/>
            <w:noWrap/>
          </w:tcPr>
          <w:p w:rsidR="00BD6AC2" w:rsidRPr="00EE6310" w:rsidRDefault="00E71B19" w:rsidP="007318EA">
            <w:pPr>
              <w:jc w:val="both"/>
              <w:rPr>
                <w:rFonts w:ascii="Arial" w:hAnsi="Arial" w:cs="Arial"/>
                <w:sz w:val="18"/>
                <w:szCs w:val="18"/>
                <w:lang w:val="pt-BR"/>
              </w:rPr>
            </w:pPr>
            <w:r w:rsidRPr="00146D49">
              <w:rPr>
                <w:rFonts w:ascii="Arial" w:hAnsi="Arial" w:cs="Arial"/>
                <w:b/>
                <w:sz w:val="18"/>
                <w:szCs w:val="18"/>
                <w:lang w:val="pt-BR"/>
              </w:rPr>
              <w:t xml:space="preserve">“Nomeia” </w:t>
            </w:r>
            <w:r w:rsidR="00146D49" w:rsidRPr="00146D49">
              <w:rPr>
                <w:rFonts w:ascii="Arial" w:hAnsi="Arial" w:cs="Arial"/>
                <w:b/>
                <w:i/>
                <w:sz w:val="18"/>
                <w:szCs w:val="18"/>
                <w:lang w:val="pt-BR"/>
              </w:rPr>
              <w:t xml:space="preserve">taxativamente </w:t>
            </w:r>
            <w:r w:rsidRPr="00146D49">
              <w:rPr>
                <w:rFonts w:ascii="Arial" w:hAnsi="Arial" w:cs="Arial"/>
                <w:b/>
                <w:sz w:val="18"/>
                <w:szCs w:val="18"/>
                <w:lang w:val="pt-BR"/>
              </w:rPr>
              <w:t>os riscos</w:t>
            </w:r>
            <w:r w:rsidRPr="00EE6310">
              <w:rPr>
                <w:rFonts w:ascii="Arial" w:hAnsi="Arial" w:cs="Arial"/>
                <w:sz w:val="18"/>
                <w:szCs w:val="18"/>
                <w:lang w:val="pt-BR"/>
              </w:rPr>
              <w:t xml:space="preserve">, ou seja, os sinistros só podem decorrer </w:t>
            </w:r>
            <w:r w:rsidRPr="00146D49">
              <w:rPr>
                <w:rFonts w:ascii="Arial" w:hAnsi="Arial" w:cs="Arial"/>
                <w:b/>
                <w:sz w:val="18"/>
                <w:szCs w:val="18"/>
                <w:lang w:val="pt-BR"/>
              </w:rPr>
              <w:t>EXCLUSIVAMENTE</w:t>
            </w:r>
            <w:r w:rsidRPr="00EE6310">
              <w:rPr>
                <w:rFonts w:ascii="Arial" w:hAnsi="Arial" w:cs="Arial"/>
                <w:sz w:val="18"/>
                <w:szCs w:val="18"/>
                <w:lang w:val="pt-BR"/>
              </w:rPr>
              <w:t xml:space="preserve"> dos fat</w:t>
            </w:r>
            <w:r w:rsidR="00A623B5" w:rsidRPr="00EE6310">
              <w:rPr>
                <w:rFonts w:ascii="Arial" w:hAnsi="Arial" w:cs="Arial"/>
                <w:sz w:val="18"/>
                <w:szCs w:val="18"/>
                <w:lang w:val="pt-BR"/>
              </w:rPr>
              <w:t>o</w:t>
            </w:r>
            <w:r w:rsidRPr="00EE6310">
              <w:rPr>
                <w:rFonts w:ascii="Arial" w:hAnsi="Arial" w:cs="Arial"/>
                <w:sz w:val="18"/>
                <w:szCs w:val="18"/>
                <w:lang w:val="pt-BR"/>
              </w:rPr>
              <w:t>s geradores nomeados na Cláusula 1 – Risco Coberto</w:t>
            </w:r>
            <w:r w:rsidR="00A935B0" w:rsidRPr="00EE6310">
              <w:rPr>
                <w:rFonts w:ascii="Arial" w:hAnsi="Arial" w:cs="Arial"/>
                <w:sz w:val="18"/>
                <w:szCs w:val="18"/>
                <w:lang w:val="pt-BR"/>
              </w:rPr>
              <w:t xml:space="preserve"> e </w:t>
            </w:r>
            <w:r w:rsidR="00A935B0" w:rsidRPr="00146D49">
              <w:rPr>
                <w:rFonts w:ascii="Arial" w:hAnsi="Arial" w:cs="Arial"/>
                <w:b/>
                <w:sz w:val="18"/>
                <w:szCs w:val="18"/>
                <w:lang w:val="pt-BR"/>
              </w:rPr>
              <w:t xml:space="preserve">os danos devem ocorrer </w:t>
            </w:r>
            <w:r w:rsidR="00A935B0" w:rsidRPr="00146D49">
              <w:rPr>
                <w:rFonts w:ascii="Arial" w:hAnsi="Arial" w:cs="Arial"/>
                <w:b/>
                <w:i/>
                <w:sz w:val="18"/>
                <w:szCs w:val="18"/>
                <w:u w:val="single"/>
                <w:lang w:val="pt-BR"/>
              </w:rPr>
              <w:t>no interior</w:t>
            </w:r>
            <w:r w:rsidR="00A935B0" w:rsidRPr="00146D49">
              <w:rPr>
                <w:rFonts w:ascii="Arial" w:hAnsi="Arial" w:cs="Arial"/>
                <w:b/>
                <w:sz w:val="18"/>
                <w:szCs w:val="18"/>
                <w:lang w:val="pt-BR"/>
              </w:rPr>
              <w:t xml:space="preserve"> do estabelecimento segurado</w:t>
            </w:r>
            <w:r w:rsidRPr="00EE6310">
              <w:rPr>
                <w:rFonts w:ascii="Arial" w:hAnsi="Arial" w:cs="Arial"/>
                <w:sz w:val="18"/>
                <w:szCs w:val="18"/>
                <w:lang w:val="pt-BR"/>
              </w:rPr>
              <w:t>.</w:t>
            </w:r>
          </w:p>
          <w:p w:rsidR="00F63DBE" w:rsidRPr="00EE6310" w:rsidRDefault="00A623B5" w:rsidP="000C5539">
            <w:pPr>
              <w:jc w:val="both"/>
              <w:rPr>
                <w:rFonts w:ascii="Arial" w:hAnsi="Arial" w:cs="Arial"/>
                <w:sz w:val="18"/>
                <w:szCs w:val="18"/>
                <w:lang w:val="pt-BR"/>
              </w:rPr>
            </w:pPr>
            <w:r w:rsidRPr="00EE6310">
              <w:rPr>
                <w:rFonts w:ascii="Arial" w:hAnsi="Arial" w:cs="Arial"/>
                <w:sz w:val="18"/>
                <w:szCs w:val="18"/>
                <w:lang w:val="pt-BR"/>
              </w:rPr>
              <w:t xml:space="preserve">Como é bastante difícil, senão impossível, </w:t>
            </w:r>
            <w:r w:rsidR="0056018F" w:rsidRPr="00EE6310">
              <w:rPr>
                <w:rFonts w:ascii="Arial" w:hAnsi="Arial" w:cs="Arial"/>
                <w:sz w:val="18"/>
                <w:szCs w:val="18"/>
                <w:lang w:val="pt-BR"/>
              </w:rPr>
              <w:t>determinar de antemão todos os riscos sujeitos a uma obrigação de indenizar</w:t>
            </w:r>
            <w:r w:rsidRPr="00EE6310">
              <w:rPr>
                <w:rFonts w:ascii="Arial" w:hAnsi="Arial" w:cs="Arial"/>
                <w:sz w:val="18"/>
                <w:szCs w:val="18"/>
                <w:lang w:val="pt-BR"/>
              </w:rPr>
              <w:t xml:space="preserve">, o segurado pode vir a ser prejudicado com esta </w:t>
            </w:r>
            <w:r w:rsidRPr="00EE6310">
              <w:rPr>
                <w:rFonts w:ascii="Arial" w:hAnsi="Arial" w:cs="Arial"/>
                <w:sz w:val="18"/>
                <w:szCs w:val="18"/>
                <w:lang w:val="pt-BR"/>
              </w:rPr>
              <w:lastRenderedPageBreak/>
              <w:t>limitação.</w:t>
            </w:r>
          </w:p>
          <w:p w:rsidR="00A935B0" w:rsidRPr="00EE6310" w:rsidRDefault="00A935B0" w:rsidP="00A935B0">
            <w:pPr>
              <w:jc w:val="both"/>
              <w:rPr>
                <w:rFonts w:ascii="Arial" w:hAnsi="Arial" w:cs="Arial"/>
                <w:sz w:val="18"/>
                <w:szCs w:val="18"/>
                <w:lang w:val="pt-BR"/>
              </w:rPr>
            </w:pPr>
            <w:r w:rsidRPr="009F0D42">
              <w:rPr>
                <w:rFonts w:ascii="Arial" w:hAnsi="Arial" w:cs="Arial"/>
                <w:b/>
                <w:sz w:val="18"/>
                <w:szCs w:val="18"/>
                <w:u w:val="single"/>
                <w:lang w:val="pt-BR"/>
              </w:rPr>
              <w:t>Exemplo 1</w:t>
            </w:r>
            <w:r w:rsidRPr="009F0D42">
              <w:rPr>
                <w:rFonts w:ascii="Arial" w:hAnsi="Arial" w:cs="Arial"/>
                <w:b/>
                <w:sz w:val="18"/>
                <w:szCs w:val="18"/>
                <w:lang w:val="pt-BR"/>
              </w:rPr>
              <w:t>:</w:t>
            </w:r>
            <w:r w:rsidRPr="00EE6310">
              <w:rPr>
                <w:rFonts w:ascii="Arial" w:hAnsi="Arial" w:cs="Arial"/>
                <w:i/>
                <w:sz w:val="18"/>
                <w:szCs w:val="18"/>
                <w:lang w:val="pt-BR"/>
              </w:rPr>
              <w:t xml:space="preserve"> </w:t>
            </w:r>
            <w:r w:rsidR="001C2587" w:rsidRPr="00EE6310">
              <w:rPr>
                <w:rFonts w:ascii="Arial" w:hAnsi="Arial" w:cs="Arial"/>
                <w:sz w:val="18"/>
                <w:szCs w:val="18"/>
                <w:lang w:val="pt-BR"/>
              </w:rPr>
              <w:t xml:space="preserve">somente estão cobertos os danos causados a terceiros </w:t>
            </w:r>
            <w:r w:rsidR="001C2587" w:rsidRPr="00DD74A1">
              <w:rPr>
                <w:rFonts w:ascii="Arial" w:hAnsi="Arial" w:cs="Arial"/>
                <w:b/>
                <w:sz w:val="18"/>
                <w:szCs w:val="18"/>
                <w:lang w:val="pt-BR"/>
              </w:rPr>
              <w:t xml:space="preserve">OCORRIDOS </w:t>
            </w:r>
            <w:r w:rsidR="001C2587" w:rsidRPr="009F0D42">
              <w:rPr>
                <w:rFonts w:ascii="Arial" w:hAnsi="Arial" w:cs="Arial"/>
                <w:b/>
                <w:i/>
                <w:sz w:val="18"/>
                <w:szCs w:val="18"/>
                <w:u w:val="single"/>
                <w:lang w:val="pt-BR"/>
              </w:rPr>
              <w:t>NO INTERIOR</w:t>
            </w:r>
            <w:r w:rsidR="001C2587" w:rsidRPr="00EE6310">
              <w:rPr>
                <w:rFonts w:ascii="Arial" w:hAnsi="Arial" w:cs="Arial"/>
                <w:sz w:val="18"/>
                <w:szCs w:val="18"/>
                <w:lang w:val="pt-BR"/>
              </w:rPr>
              <w:t xml:space="preserve"> DOS ESTABELECIMENTOS ESPECIFICADOS NA </w:t>
            </w:r>
            <w:r w:rsidRPr="00EE6310">
              <w:rPr>
                <w:rFonts w:ascii="Arial" w:hAnsi="Arial" w:cs="Arial"/>
                <w:sz w:val="18"/>
                <w:szCs w:val="18"/>
                <w:lang w:val="pt-BR"/>
              </w:rPr>
              <w:t>A</w:t>
            </w:r>
            <w:r w:rsidR="001C2587" w:rsidRPr="00EE6310">
              <w:rPr>
                <w:rFonts w:ascii="Arial" w:hAnsi="Arial" w:cs="Arial"/>
                <w:sz w:val="18"/>
                <w:szCs w:val="18"/>
                <w:lang w:val="pt-BR"/>
              </w:rPr>
              <w:t xml:space="preserve">PÓLICE. </w:t>
            </w:r>
          </w:p>
          <w:p w:rsidR="00A935B0" w:rsidRDefault="00A935B0" w:rsidP="00A935B0">
            <w:pPr>
              <w:jc w:val="both"/>
              <w:rPr>
                <w:rFonts w:ascii="Arial" w:hAnsi="Arial" w:cs="Arial"/>
                <w:b/>
                <w:sz w:val="18"/>
                <w:szCs w:val="18"/>
                <w:lang w:val="pt-BR"/>
              </w:rPr>
            </w:pPr>
            <w:r w:rsidRPr="00EE6310">
              <w:rPr>
                <w:rFonts w:ascii="Arial" w:hAnsi="Arial" w:cs="Arial"/>
                <w:sz w:val="18"/>
                <w:szCs w:val="18"/>
                <w:lang w:val="pt-BR"/>
              </w:rPr>
              <w:t>Observa-se que a redação</w:t>
            </w:r>
            <w:r w:rsidRPr="00EE6310">
              <w:rPr>
                <w:rFonts w:ascii="Arial" w:hAnsi="Arial" w:cs="Arial"/>
                <w:color w:val="FF0000"/>
                <w:sz w:val="18"/>
                <w:szCs w:val="18"/>
                <w:lang w:val="pt-BR"/>
              </w:rPr>
              <w:t xml:space="preserve"> </w:t>
            </w:r>
            <w:r w:rsidRPr="00DD74A1">
              <w:rPr>
                <w:rFonts w:ascii="Arial" w:hAnsi="Arial" w:cs="Arial"/>
                <w:b/>
                <w:sz w:val="18"/>
                <w:szCs w:val="18"/>
                <w:lang w:val="pt-BR"/>
              </w:rPr>
              <w:t>restringe o risco coberto</w:t>
            </w:r>
            <w:r w:rsidRPr="00EE6310">
              <w:rPr>
                <w:rFonts w:ascii="Arial" w:hAnsi="Arial" w:cs="Arial"/>
                <w:sz w:val="18"/>
                <w:szCs w:val="18"/>
                <w:lang w:val="pt-BR"/>
              </w:rPr>
              <w:t xml:space="preserve"> à “responsabilização civil do segurado por </w:t>
            </w:r>
            <w:proofErr w:type="gramStart"/>
            <w:r w:rsidRPr="00EE6310">
              <w:rPr>
                <w:rFonts w:ascii="Arial" w:hAnsi="Arial" w:cs="Arial"/>
                <w:sz w:val="18"/>
                <w:szCs w:val="18"/>
                <w:lang w:val="pt-BR"/>
              </w:rPr>
              <w:t>DANOS</w:t>
            </w:r>
            <w:r w:rsidR="00DD74A1">
              <w:rPr>
                <w:rFonts w:ascii="Arial" w:hAnsi="Arial" w:cs="Arial"/>
                <w:sz w:val="18"/>
                <w:szCs w:val="18"/>
                <w:lang w:val="pt-BR"/>
              </w:rPr>
              <w:t xml:space="preserve"> </w:t>
            </w:r>
            <w:r w:rsidRPr="00EE6310">
              <w:rPr>
                <w:rFonts w:ascii="Arial" w:hAnsi="Arial" w:cs="Arial"/>
                <w:sz w:val="18"/>
                <w:szCs w:val="18"/>
                <w:lang w:val="pt-BR"/>
              </w:rPr>
              <w:t>...</w:t>
            </w:r>
            <w:proofErr w:type="gramEnd"/>
            <w:r w:rsidR="00DD74A1">
              <w:rPr>
                <w:rFonts w:ascii="Arial" w:hAnsi="Arial" w:cs="Arial"/>
                <w:sz w:val="18"/>
                <w:szCs w:val="18"/>
                <w:lang w:val="pt-BR"/>
              </w:rPr>
              <w:t xml:space="preserve"> </w:t>
            </w:r>
            <w:r w:rsidRPr="00EE6310">
              <w:rPr>
                <w:rFonts w:ascii="Arial" w:hAnsi="Arial" w:cs="Arial"/>
                <w:sz w:val="18"/>
                <w:szCs w:val="18"/>
                <w:lang w:val="pt-BR"/>
              </w:rPr>
              <w:t xml:space="preserve">OCORRIDOS </w:t>
            </w:r>
            <w:r w:rsidRPr="00DD74A1">
              <w:rPr>
                <w:rFonts w:ascii="Arial" w:hAnsi="Arial" w:cs="Arial"/>
                <w:b/>
                <w:sz w:val="18"/>
                <w:szCs w:val="18"/>
                <w:lang w:val="pt-BR"/>
              </w:rPr>
              <w:t>NO INTERIOR</w:t>
            </w:r>
            <w:r w:rsidR="00DD74A1">
              <w:rPr>
                <w:rFonts w:ascii="Arial" w:hAnsi="Arial" w:cs="Arial"/>
                <w:sz w:val="18"/>
                <w:szCs w:val="18"/>
                <w:lang w:val="pt-BR"/>
              </w:rPr>
              <w:t xml:space="preserve"> DOS ESTABELECIMENTOS </w:t>
            </w:r>
            <w:r w:rsidRPr="00EE6310">
              <w:rPr>
                <w:rFonts w:ascii="Arial" w:hAnsi="Arial" w:cs="Arial"/>
                <w:sz w:val="18"/>
                <w:szCs w:val="18"/>
                <w:lang w:val="pt-BR"/>
              </w:rPr>
              <w:t>...”</w:t>
            </w:r>
            <w:r w:rsidR="009F0D42">
              <w:rPr>
                <w:rFonts w:ascii="Arial" w:hAnsi="Arial" w:cs="Arial"/>
                <w:sz w:val="18"/>
                <w:szCs w:val="18"/>
                <w:lang w:val="pt-BR"/>
              </w:rPr>
              <w:t xml:space="preserve"> </w:t>
            </w:r>
            <w:r w:rsidR="009F0D42" w:rsidRPr="009F0D42">
              <w:rPr>
                <w:rFonts w:ascii="Arial" w:hAnsi="Arial" w:cs="Arial"/>
                <w:b/>
                <w:sz w:val="18"/>
                <w:szCs w:val="18"/>
                <w:lang w:val="pt-BR"/>
              </w:rPr>
              <w:t xml:space="preserve">e esta limitação é inusitada, sem qualquer comparativo que se possa mencionar no Brasil </w:t>
            </w:r>
            <w:r w:rsidR="002D0C0D">
              <w:rPr>
                <w:rFonts w:ascii="Arial" w:hAnsi="Arial" w:cs="Arial"/>
                <w:b/>
                <w:sz w:val="18"/>
                <w:szCs w:val="18"/>
                <w:lang w:val="pt-BR"/>
              </w:rPr>
              <w:t>ou</w:t>
            </w:r>
            <w:r w:rsidR="009F0D42" w:rsidRPr="009F0D42">
              <w:rPr>
                <w:rFonts w:ascii="Arial" w:hAnsi="Arial" w:cs="Arial"/>
                <w:b/>
                <w:sz w:val="18"/>
                <w:szCs w:val="18"/>
                <w:lang w:val="pt-BR"/>
              </w:rPr>
              <w:t xml:space="preserve"> no Exterior</w:t>
            </w:r>
            <w:r w:rsidRPr="009F0D42">
              <w:rPr>
                <w:rFonts w:ascii="Arial" w:hAnsi="Arial" w:cs="Arial"/>
                <w:b/>
                <w:sz w:val="18"/>
                <w:szCs w:val="18"/>
                <w:lang w:val="pt-BR"/>
              </w:rPr>
              <w:t>.</w:t>
            </w:r>
            <w:r w:rsidR="004043C7">
              <w:rPr>
                <w:rFonts w:ascii="Arial" w:hAnsi="Arial" w:cs="Arial"/>
                <w:b/>
                <w:sz w:val="18"/>
                <w:szCs w:val="18"/>
                <w:lang w:val="pt-BR"/>
              </w:rPr>
              <w:t xml:space="preserve"> Não é lógica e contradiz com o objeto do seguro que é justamente </w:t>
            </w:r>
            <w:r w:rsidR="002D0C0D">
              <w:rPr>
                <w:rFonts w:ascii="Arial" w:hAnsi="Arial" w:cs="Arial"/>
                <w:b/>
                <w:sz w:val="18"/>
                <w:szCs w:val="18"/>
                <w:lang w:val="pt-BR"/>
              </w:rPr>
              <w:t xml:space="preserve">o de </w:t>
            </w:r>
            <w:r w:rsidR="004043C7">
              <w:rPr>
                <w:rFonts w:ascii="Arial" w:hAnsi="Arial" w:cs="Arial"/>
                <w:b/>
                <w:sz w:val="18"/>
                <w:szCs w:val="18"/>
                <w:lang w:val="pt-BR"/>
              </w:rPr>
              <w:t>garantir danos a terceiros e eles não estarão</w:t>
            </w:r>
            <w:r w:rsidR="002D0C0D">
              <w:rPr>
                <w:rFonts w:ascii="Arial" w:hAnsi="Arial" w:cs="Arial"/>
                <w:b/>
                <w:sz w:val="18"/>
                <w:szCs w:val="18"/>
                <w:lang w:val="pt-BR"/>
              </w:rPr>
              <w:t xml:space="preserve"> localizados</w:t>
            </w:r>
            <w:r w:rsidR="004043C7">
              <w:rPr>
                <w:rFonts w:ascii="Arial" w:hAnsi="Arial" w:cs="Arial"/>
                <w:b/>
                <w:sz w:val="18"/>
                <w:szCs w:val="18"/>
                <w:lang w:val="pt-BR"/>
              </w:rPr>
              <w:t>, necessariamente,</w:t>
            </w:r>
            <w:r w:rsidR="002D0C0D">
              <w:rPr>
                <w:rFonts w:ascii="Arial" w:hAnsi="Arial" w:cs="Arial"/>
                <w:b/>
                <w:sz w:val="18"/>
                <w:szCs w:val="18"/>
                <w:lang w:val="pt-BR"/>
              </w:rPr>
              <w:t xml:space="preserve"> no in</w:t>
            </w:r>
            <w:r w:rsidR="004043C7">
              <w:rPr>
                <w:rFonts w:ascii="Arial" w:hAnsi="Arial" w:cs="Arial"/>
                <w:b/>
                <w:sz w:val="18"/>
                <w:szCs w:val="18"/>
                <w:lang w:val="pt-BR"/>
              </w:rPr>
              <w:t>t</w:t>
            </w:r>
            <w:r w:rsidR="002D0C0D">
              <w:rPr>
                <w:rFonts w:ascii="Arial" w:hAnsi="Arial" w:cs="Arial"/>
                <w:b/>
                <w:sz w:val="18"/>
                <w:szCs w:val="18"/>
                <w:lang w:val="pt-BR"/>
              </w:rPr>
              <w:t>e</w:t>
            </w:r>
            <w:r w:rsidR="004043C7">
              <w:rPr>
                <w:rFonts w:ascii="Arial" w:hAnsi="Arial" w:cs="Arial"/>
                <w:b/>
                <w:sz w:val="18"/>
                <w:szCs w:val="18"/>
                <w:lang w:val="pt-BR"/>
              </w:rPr>
              <w:t>rior dos estabelecimentos segurados.</w:t>
            </w:r>
          </w:p>
          <w:p w:rsidR="00EA64C9" w:rsidRPr="009F0D42" w:rsidRDefault="00EA64C9" w:rsidP="00A935B0">
            <w:pPr>
              <w:jc w:val="both"/>
              <w:rPr>
                <w:rFonts w:ascii="Arial" w:hAnsi="Arial" w:cs="Arial"/>
                <w:b/>
                <w:sz w:val="18"/>
                <w:szCs w:val="18"/>
                <w:lang w:val="pt-BR"/>
              </w:rPr>
            </w:pPr>
          </w:p>
          <w:p w:rsidR="001C2587" w:rsidRPr="00EE6310" w:rsidRDefault="001C2587" w:rsidP="001C2587">
            <w:pPr>
              <w:pStyle w:val="PargrafodaLista"/>
              <w:numPr>
                <w:ilvl w:val="0"/>
                <w:numId w:val="12"/>
              </w:numPr>
              <w:jc w:val="both"/>
              <w:rPr>
                <w:rFonts w:ascii="Arial" w:hAnsi="Arial" w:cs="Arial"/>
                <w:sz w:val="18"/>
                <w:szCs w:val="18"/>
              </w:rPr>
            </w:pPr>
            <w:r w:rsidRPr="00EE6310">
              <w:rPr>
                <w:rFonts w:ascii="Arial" w:hAnsi="Arial" w:cs="Arial"/>
                <w:sz w:val="18"/>
                <w:szCs w:val="18"/>
              </w:rPr>
              <w:t>E</w:t>
            </w:r>
            <w:proofErr w:type="gramStart"/>
            <w:r w:rsidRPr="00EE6310">
              <w:rPr>
                <w:rFonts w:ascii="Arial" w:hAnsi="Arial" w:cs="Arial"/>
                <w:sz w:val="18"/>
                <w:szCs w:val="18"/>
              </w:rPr>
              <w:t xml:space="preserve">  </w:t>
            </w:r>
            <w:proofErr w:type="gramEnd"/>
            <w:r w:rsidRPr="00EE6310">
              <w:rPr>
                <w:rFonts w:ascii="Arial" w:hAnsi="Arial" w:cs="Arial"/>
                <w:sz w:val="18"/>
                <w:szCs w:val="18"/>
              </w:rPr>
              <w:t xml:space="preserve">se a queda de um objeto atinge um terceiro passante na calçada externa ao estabelecimento segurado? </w:t>
            </w:r>
          </w:p>
          <w:p w:rsidR="001C2587" w:rsidRDefault="001C2587" w:rsidP="001C2587">
            <w:pPr>
              <w:pStyle w:val="PargrafodaLista"/>
              <w:numPr>
                <w:ilvl w:val="0"/>
                <w:numId w:val="12"/>
              </w:numPr>
              <w:jc w:val="both"/>
              <w:rPr>
                <w:rFonts w:ascii="Arial" w:hAnsi="Arial" w:cs="Arial"/>
                <w:sz w:val="18"/>
                <w:szCs w:val="18"/>
              </w:rPr>
            </w:pPr>
            <w:r w:rsidRPr="00EE6310">
              <w:rPr>
                <w:rFonts w:ascii="Arial" w:hAnsi="Arial" w:cs="Arial"/>
                <w:sz w:val="18"/>
                <w:szCs w:val="18"/>
              </w:rPr>
              <w:t>E se o incêndio</w:t>
            </w:r>
            <w:r w:rsidR="00A935B0" w:rsidRPr="00EE6310">
              <w:rPr>
                <w:rFonts w:ascii="Arial" w:hAnsi="Arial" w:cs="Arial"/>
                <w:sz w:val="18"/>
                <w:szCs w:val="18"/>
              </w:rPr>
              <w:t xml:space="preserve"> originado no interior do local segurado</w:t>
            </w:r>
            <w:proofErr w:type="gramStart"/>
            <w:r w:rsidR="00A935B0" w:rsidRPr="00EE6310">
              <w:rPr>
                <w:rFonts w:ascii="Arial" w:hAnsi="Arial" w:cs="Arial"/>
                <w:sz w:val="18"/>
                <w:szCs w:val="18"/>
              </w:rPr>
              <w:t xml:space="preserve">, </w:t>
            </w:r>
            <w:r w:rsidRPr="00EE6310">
              <w:rPr>
                <w:rFonts w:ascii="Arial" w:hAnsi="Arial" w:cs="Arial"/>
                <w:sz w:val="18"/>
                <w:szCs w:val="18"/>
              </w:rPr>
              <w:t>extrapola</w:t>
            </w:r>
            <w:proofErr w:type="gramEnd"/>
            <w:r w:rsidRPr="00EE6310">
              <w:rPr>
                <w:rFonts w:ascii="Arial" w:hAnsi="Arial" w:cs="Arial"/>
                <w:sz w:val="18"/>
                <w:szCs w:val="18"/>
              </w:rPr>
              <w:t xml:space="preserve"> </w:t>
            </w:r>
            <w:r w:rsidR="00A935B0" w:rsidRPr="00EE6310">
              <w:rPr>
                <w:rFonts w:ascii="Arial" w:hAnsi="Arial" w:cs="Arial"/>
                <w:sz w:val="18"/>
                <w:szCs w:val="18"/>
              </w:rPr>
              <w:t>este l</w:t>
            </w:r>
            <w:r w:rsidRPr="00EE6310">
              <w:rPr>
                <w:rFonts w:ascii="Arial" w:hAnsi="Arial" w:cs="Arial"/>
                <w:sz w:val="18"/>
                <w:szCs w:val="18"/>
              </w:rPr>
              <w:t>ocal, atingindo os vizinhos?</w:t>
            </w:r>
            <w:r w:rsidR="00EA64C9">
              <w:rPr>
                <w:rFonts w:ascii="Arial" w:hAnsi="Arial" w:cs="Arial"/>
                <w:sz w:val="18"/>
                <w:szCs w:val="18"/>
              </w:rPr>
              <w:t xml:space="preserve"> E a explosão?</w:t>
            </w:r>
          </w:p>
          <w:p w:rsidR="00101B5B" w:rsidRDefault="00101B5B" w:rsidP="001C2587">
            <w:pPr>
              <w:pStyle w:val="PargrafodaLista"/>
              <w:numPr>
                <w:ilvl w:val="0"/>
                <w:numId w:val="12"/>
              </w:numPr>
              <w:jc w:val="both"/>
              <w:rPr>
                <w:rFonts w:ascii="Arial" w:hAnsi="Arial" w:cs="Arial"/>
                <w:sz w:val="18"/>
                <w:szCs w:val="18"/>
              </w:rPr>
            </w:pPr>
            <w:r>
              <w:rPr>
                <w:rFonts w:ascii="Arial" w:hAnsi="Arial" w:cs="Arial"/>
                <w:sz w:val="18"/>
                <w:szCs w:val="18"/>
              </w:rPr>
              <w:t>E as demonstrações de produtos em locais de terceiros?</w:t>
            </w:r>
          </w:p>
          <w:p w:rsidR="00101B5B" w:rsidRDefault="00101B5B" w:rsidP="001C2587">
            <w:pPr>
              <w:pStyle w:val="PargrafodaLista"/>
              <w:numPr>
                <w:ilvl w:val="0"/>
                <w:numId w:val="12"/>
              </w:numPr>
              <w:jc w:val="both"/>
              <w:rPr>
                <w:rFonts w:ascii="Arial" w:hAnsi="Arial" w:cs="Arial"/>
                <w:sz w:val="18"/>
                <w:szCs w:val="18"/>
              </w:rPr>
            </w:pPr>
            <w:r>
              <w:rPr>
                <w:rFonts w:ascii="Arial" w:hAnsi="Arial" w:cs="Arial"/>
                <w:sz w:val="18"/>
                <w:szCs w:val="18"/>
              </w:rPr>
              <w:t>E carga e descarga de mercadorias em locais de terceiros?</w:t>
            </w:r>
          </w:p>
          <w:p w:rsidR="00101B5B" w:rsidRDefault="00101B5B" w:rsidP="001C2587">
            <w:pPr>
              <w:pStyle w:val="PargrafodaLista"/>
              <w:numPr>
                <w:ilvl w:val="0"/>
                <w:numId w:val="12"/>
              </w:numPr>
              <w:jc w:val="both"/>
              <w:rPr>
                <w:rFonts w:ascii="Arial" w:hAnsi="Arial" w:cs="Arial"/>
                <w:sz w:val="18"/>
                <w:szCs w:val="18"/>
              </w:rPr>
            </w:pPr>
            <w:r>
              <w:rPr>
                <w:rFonts w:ascii="Arial" w:hAnsi="Arial" w:cs="Arial"/>
                <w:sz w:val="18"/>
                <w:szCs w:val="18"/>
              </w:rPr>
              <w:t>A participação do segurado em feiras e amostras?</w:t>
            </w:r>
          </w:p>
          <w:p w:rsidR="00101B5B" w:rsidRPr="004043C7" w:rsidRDefault="00861ADE" w:rsidP="001C2587">
            <w:pPr>
              <w:pStyle w:val="PargrafodaLista"/>
              <w:numPr>
                <w:ilvl w:val="0"/>
                <w:numId w:val="12"/>
              </w:numPr>
              <w:jc w:val="both"/>
              <w:rPr>
                <w:rFonts w:ascii="Arial" w:hAnsi="Arial" w:cs="Arial"/>
                <w:b/>
                <w:sz w:val="18"/>
                <w:szCs w:val="18"/>
              </w:rPr>
            </w:pPr>
            <w:r w:rsidRPr="004043C7">
              <w:rPr>
                <w:rFonts w:ascii="Arial" w:hAnsi="Arial" w:cs="Arial"/>
                <w:b/>
                <w:sz w:val="18"/>
                <w:szCs w:val="18"/>
              </w:rPr>
              <w:t xml:space="preserve">E tantas outras situações de riscos que certamente extrapolam os muros da empresa </w:t>
            </w:r>
            <w:proofErr w:type="spellStart"/>
            <w:r w:rsidRPr="004043C7">
              <w:rPr>
                <w:rFonts w:ascii="Arial" w:hAnsi="Arial" w:cs="Arial"/>
                <w:b/>
                <w:sz w:val="18"/>
                <w:szCs w:val="18"/>
              </w:rPr>
              <w:t>seguarda</w:t>
            </w:r>
            <w:proofErr w:type="spellEnd"/>
            <w:r w:rsidRPr="004043C7">
              <w:rPr>
                <w:rFonts w:ascii="Arial" w:hAnsi="Arial" w:cs="Arial"/>
                <w:b/>
                <w:sz w:val="18"/>
                <w:szCs w:val="18"/>
              </w:rPr>
              <w:t xml:space="preserve"> e que sempre estiveram garantidas por uma apólice de RC Operações – sem qualquer tipo de extensão através de Cláusula Particular?</w:t>
            </w:r>
          </w:p>
          <w:p w:rsidR="00A935B0" w:rsidRPr="00EE6310" w:rsidRDefault="00A935B0" w:rsidP="00A935B0">
            <w:pPr>
              <w:jc w:val="both"/>
              <w:rPr>
                <w:rFonts w:ascii="Arial" w:hAnsi="Arial" w:cs="Arial"/>
                <w:sz w:val="18"/>
                <w:szCs w:val="18"/>
                <w:lang w:val="pt-BR"/>
              </w:rPr>
            </w:pPr>
            <w:r w:rsidRPr="00EE6310">
              <w:rPr>
                <w:rFonts w:ascii="Arial" w:hAnsi="Arial" w:cs="Arial"/>
                <w:sz w:val="18"/>
                <w:szCs w:val="18"/>
                <w:lang w:val="pt-BR"/>
              </w:rPr>
              <w:t xml:space="preserve">Menos restritivo seria cobrir a responsabilização civil do segurado por “danos a </w:t>
            </w:r>
            <w:proofErr w:type="gramStart"/>
            <w:r w:rsidRPr="00EE6310">
              <w:rPr>
                <w:rFonts w:ascii="Arial" w:hAnsi="Arial" w:cs="Arial"/>
                <w:sz w:val="18"/>
                <w:szCs w:val="18"/>
                <w:lang w:val="pt-BR"/>
              </w:rPr>
              <w:t xml:space="preserve">terceiros decorrentes de FATO </w:t>
            </w:r>
            <w:r w:rsidRPr="00EE6310">
              <w:rPr>
                <w:rFonts w:ascii="Arial" w:hAnsi="Arial" w:cs="Arial"/>
                <w:sz w:val="18"/>
                <w:szCs w:val="18"/>
                <w:lang w:val="pt-BR"/>
              </w:rPr>
              <w:lastRenderedPageBreak/>
              <w:t>GERADOR OCORRIDO NO ESTABELECIMENTO SEGURADO”</w:t>
            </w:r>
            <w:proofErr w:type="gramEnd"/>
            <w:r w:rsidRPr="00EE6310">
              <w:rPr>
                <w:rFonts w:ascii="Arial" w:hAnsi="Arial" w:cs="Arial"/>
                <w:sz w:val="18"/>
                <w:szCs w:val="18"/>
                <w:lang w:val="pt-BR"/>
              </w:rPr>
              <w:t>. Se assim fosse, os acidentes acima estariam</w:t>
            </w:r>
            <w:r w:rsidR="008B28ED">
              <w:rPr>
                <w:rFonts w:ascii="Arial" w:hAnsi="Arial" w:cs="Arial"/>
                <w:sz w:val="18"/>
                <w:szCs w:val="18"/>
                <w:lang w:val="pt-BR"/>
              </w:rPr>
              <w:t xml:space="preserve"> todos garantidos </w:t>
            </w:r>
            <w:proofErr w:type="gramStart"/>
            <w:r w:rsidR="008B28ED">
              <w:rPr>
                <w:rFonts w:ascii="Arial" w:hAnsi="Arial" w:cs="Arial"/>
                <w:sz w:val="18"/>
                <w:szCs w:val="18"/>
                <w:lang w:val="pt-BR"/>
              </w:rPr>
              <w:t>pelo seguro</w:t>
            </w:r>
            <w:r w:rsidRPr="00EE6310">
              <w:rPr>
                <w:rFonts w:ascii="Arial" w:hAnsi="Arial" w:cs="Arial"/>
                <w:sz w:val="18"/>
                <w:szCs w:val="18"/>
                <w:lang w:val="pt-BR"/>
              </w:rPr>
              <w:t>s</w:t>
            </w:r>
            <w:proofErr w:type="gramEnd"/>
            <w:r w:rsidR="008B28ED">
              <w:rPr>
                <w:rFonts w:ascii="Arial" w:hAnsi="Arial" w:cs="Arial"/>
                <w:sz w:val="18"/>
                <w:szCs w:val="18"/>
                <w:lang w:val="pt-BR"/>
              </w:rPr>
              <w:t xml:space="preserve"> e devem estar, sempre</w:t>
            </w:r>
            <w:r w:rsidRPr="00EE6310">
              <w:rPr>
                <w:rFonts w:ascii="Arial" w:hAnsi="Arial" w:cs="Arial"/>
                <w:sz w:val="18"/>
                <w:szCs w:val="18"/>
                <w:lang w:val="pt-BR"/>
              </w:rPr>
              <w:t>.</w:t>
            </w:r>
          </w:p>
          <w:p w:rsidR="001C2587" w:rsidRPr="00EE6310" w:rsidRDefault="001C2587" w:rsidP="00A935B0">
            <w:pPr>
              <w:jc w:val="both"/>
              <w:rPr>
                <w:rFonts w:ascii="Arial" w:hAnsi="Arial" w:cs="Arial"/>
                <w:sz w:val="18"/>
                <w:szCs w:val="18"/>
                <w:lang w:val="pt-BR"/>
              </w:rPr>
            </w:pPr>
          </w:p>
          <w:p w:rsidR="00A935B0" w:rsidRPr="00FF493E" w:rsidRDefault="00A935B0" w:rsidP="00A935B0">
            <w:pPr>
              <w:jc w:val="both"/>
              <w:rPr>
                <w:rFonts w:ascii="Arial" w:hAnsi="Arial" w:cs="Arial"/>
                <w:sz w:val="18"/>
                <w:szCs w:val="18"/>
                <w:lang w:val="pt-BR"/>
              </w:rPr>
            </w:pPr>
            <w:r w:rsidRPr="008B28ED">
              <w:rPr>
                <w:rFonts w:ascii="Arial" w:hAnsi="Arial" w:cs="Arial"/>
                <w:b/>
                <w:sz w:val="18"/>
                <w:szCs w:val="18"/>
                <w:u w:val="single"/>
                <w:lang w:val="pt-BR"/>
              </w:rPr>
              <w:t>Exemplo 2:</w:t>
            </w:r>
            <w:r w:rsidRPr="00EE6310">
              <w:rPr>
                <w:rFonts w:ascii="Arial" w:hAnsi="Arial" w:cs="Arial"/>
                <w:sz w:val="18"/>
                <w:szCs w:val="18"/>
                <w:lang w:val="pt-BR"/>
              </w:rPr>
              <w:t xml:space="preserve"> </w:t>
            </w:r>
            <w:r w:rsidR="00DF76B7" w:rsidRPr="00EE6310">
              <w:rPr>
                <w:rFonts w:ascii="Arial" w:hAnsi="Arial" w:cs="Arial"/>
                <w:sz w:val="18"/>
                <w:szCs w:val="18"/>
                <w:lang w:val="pt-BR"/>
              </w:rPr>
              <w:t xml:space="preserve">De acordo coma </w:t>
            </w:r>
            <w:r w:rsidR="00DF76B7" w:rsidRPr="00FF493E">
              <w:rPr>
                <w:rFonts w:ascii="Arial" w:hAnsi="Arial" w:cs="Arial"/>
                <w:b/>
                <w:sz w:val="18"/>
                <w:szCs w:val="18"/>
                <w:lang w:val="pt-BR"/>
              </w:rPr>
              <w:t>alínea “d”</w:t>
            </w:r>
            <w:r w:rsidR="00DF76B7" w:rsidRPr="00EE6310">
              <w:rPr>
                <w:rFonts w:ascii="Arial" w:hAnsi="Arial" w:cs="Arial"/>
                <w:sz w:val="18"/>
                <w:szCs w:val="18"/>
                <w:lang w:val="pt-BR"/>
              </w:rPr>
              <w:t xml:space="preserve">, </w:t>
            </w:r>
            <w:r w:rsidRPr="00EE6310">
              <w:rPr>
                <w:rFonts w:ascii="Arial" w:hAnsi="Arial" w:cs="Arial"/>
                <w:sz w:val="18"/>
                <w:szCs w:val="18"/>
                <w:lang w:val="pt-BR"/>
              </w:rPr>
              <w:t xml:space="preserve">a cobertura do seguro é </w:t>
            </w:r>
            <w:r w:rsidRPr="00FF493E">
              <w:rPr>
                <w:rFonts w:ascii="Arial" w:hAnsi="Arial" w:cs="Arial"/>
                <w:sz w:val="18"/>
                <w:szCs w:val="18"/>
                <w:lang w:val="pt-BR"/>
              </w:rPr>
              <w:t xml:space="preserve">restrita aos acidentes </w:t>
            </w:r>
            <w:r w:rsidR="00DF76B7" w:rsidRPr="00FF493E">
              <w:rPr>
                <w:rFonts w:ascii="Arial" w:hAnsi="Arial" w:cs="Arial"/>
                <w:sz w:val="18"/>
                <w:szCs w:val="18"/>
                <w:lang w:val="pt-BR"/>
              </w:rPr>
              <w:t xml:space="preserve">causados por </w:t>
            </w:r>
            <w:r w:rsidR="00DF76B7" w:rsidRPr="00FF493E">
              <w:rPr>
                <w:rFonts w:ascii="Arial" w:hAnsi="Arial" w:cs="Arial"/>
                <w:b/>
                <w:sz w:val="18"/>
                <w:szCs w:val="18"/>
                <w:lang w:val="pt-BR"/>
              </w:rPr>
              <w:t xml:space="preserve">ações </w:t>
            </w:r>
            <w:r w:rsidR="00DF76B7" w:rsidRPr="00FF493E">
              <w:rPr>
                <w:rFonts w:ascii="Arial" w:hAnsi="Arial" w:cs="Arial"/>
                <w:sz w:val="18"/>
                <w:szCs w:val="18"/>
                <w:lang w:val="pt-BR"/>
              </w:rPr>
              <w:t>necessárias às atividades do segurado.</w:t>
            </w:r>
          </w:p>
          <w:p w:rsidR="00DF76B7" w:rsidRPr="00EE6310" w:rsidRDefault="00DF76B7" w:rsidP="00A935B0">
            <w:pPr>
              <w:jc w:val="both"/>
              <w:rPr>
                <w:rFonts w:ascii="Arial" w:hAnsi="Arial" w:cs="Arial"/>
                <w:sz w:val="18"/>
                <w:szCs w:val="18"/>
                <w:lang w:val="pt-BR"/>
              </w:rPr>
            </w:pPr>
            <w:r w:rsidRPr="00EE6310">
              <w:rPr>
                <w:rFonts w:ascii="Arial" w:hAnsi="Arial" w:cs="Arial"/>
                <w:sz w:val="18"/>
                <w:szCs w:val="18"/>
                <w:lang w:val="pt-BR"/>
              </w:rPr>
              <w:t xml:space="preserve">E danos decorrentes de </w:t>
            </w:r>
            <w:r w:rsidRPr="00FF493E">
              <w:rPr>
                <w:rFonts w:ascii="Arial" w:hAnsi="Arial" w:cs="Arial"/>
                <w:b/>
                <w:sz w:val="18"/>
                <w:szCs w:val="18"/>
                <w:lang w:val="pt-BR"/>
              </w:rPr>
              <w:t>“omissão”</w:t>
            </w:r>
            <w:r w:rsidRPr="00EE6310">
              <w:rPr>
                <w:rFonts w:ascii="Arial" w:hAnsi="Arial" w:cs="Arial"/>
                <w:sz w:val="18"/>
                <w:szCs w:val="18"/>
                <w:lang w:val="pt-BR"/>
              </w:rPr>
              <w:t>? Eis o perigo de se “nomear” riscos.</w:t>
            </w:r>
            <w:r w:rsidR="008053AB">
              <w:rPr>
                <w:rFonts w:ascii="Arial" w:hAnsi="Arial" w:cs="Arial"/>
                <w:sz w:val="18"/>
                <w:szCs w:val="18"/>
                <w:lang w:val="pt-BR"/>
              </w:rPr>
              <w:t xml:space="preserve"> </w:t>
            </w:r>
          </w:p>
          <w:p w:rsidR="00DF76B7" w:rsidRPr="00EE6310" w:rsidRDefault="00DF76B7" w:rsidP="00A935B0">
            <w:pPr>
              <w:jc w:val="both"/>
              <w:rPr>
                <w:rFonts w:ascii="Arial" w:hAnsi="Arial" w:cs="Arial"/>
                <w:sz w:val="18"/>
                <w:szCs w:val="18"/>
                <w:lang w:val="pt-BR"/>
              </w:rPr>
            </w:pPr>
          </w:p>
          <w:p w:rsidR="006F0C88" w:rsidRDefault="006F0C88" w:rsidP="008053AB">
            <w:pPr>
              <w:jc w:val="both"/>
              <w:rPr>
                <w:rFonts w:ascii="Arial" w:hAnsi="Arial" w:cs="Arial"/>
                <w:sz w:val="18"/>
                <w:szCs w:val="18"/>
                <w:lang w:val="pt-BR"/>
              </w:rPr>
            </w:pPr>
            <w:r w:rsidRPr="008053AB">
              <w:rPr>
                <w:rFonts w:ascii="Arial" w:hAnsi="Arial" w:cs="Arial"/>
                <w:b/>
                <w:sz w:val="18"/>
                <w:szCs w:val="18"/>
                <w:lang w:val="pt-BR"/>
              </w:rPr>
              <w:t>Obs</w:t>
            </w:r>
            <w:r w:rsidR="008053AB">
              <w:rPr>
                <w:rFonts w:ascii="Arial" w:hAnsi="Arial" w:cs="Arial"/>
                <w:b/>
                <w:sz w:val="18"/>
                <w:szCs w:val="18"/>
                <w:lang w:val="pt-BR"/>
              </w:rPr>
              <w:t>ervação</w:t>
            </w:r>
            <w:r w:rsidRPr="008053AB">
              <w:rPr>
                <w:rFonts w:ascii="Arial" w:hAnsi="Arial" w:cs="Arial"/>
                <w:sz w:val="18"/>
                <w:szCs w:val="18"/>
                <w:lang w:val="pt-BR"/>
              </w:rPr>
              <w:t>:</w:t>
            </w:r>
            <w:r w:rsidRPr="00EE6310">
              <w:rPr>
                <w:rFonts w:ascii="Arial" w:hAnsi="Arial" w:cs="Arial"/>
                <w:sz w:val="18"/>
                <w:szCs w:val="18"/>
                <w:lang w:val="pt-BR"/>
              </w:rPr>
              <w:t xml:space="preserve"> A “nomeação” dos riscos ocorre em todas as condições especiais e cláusulas adicionais, razão pela qual não repetiremos nossas observações nas demais condições</w:t>
            </w:r>
            <w:r w:rsidR="008053AB">
              <w:rPr>
                <w:rFonts w:ascii="Arial" w:hAnsi="Arial" w:cs="Arial"/>
                <w:sz w:val="18"/>
                <w:szCs w:val="18"/>
                <w:lang w:val="pt-BR"/>
              </w:rPr>
              <w:t xml:space="preserve"> desta Circular, nos itens abaixo</w:t>
            </w:r>
            <w:r w:rsidRPr="00EE6310">
              <w:rPr>
                <w:rFonts w:ascii="Arial" w:hAnsi="Arial" w:cs="Arial"/>
                <w:sz w:val="18"/>
                <w:szCs w:val="18"/>
                <w:lang w:val="pt-BR"/>
              </w:rPr>
              <w:t>.</w:t>
            </w:r>
            <w:r w:rsidR="008053AB">
              <w:rPr>
                <w:rFonts w:ascii="Arial" w:hAnsi="Arial" w:cs="Arial"/>
                <w:sz w:val="18"/>
                <w:szCs w:val="18"/>
                <w:lang w:val="pt-BR"/>
              </w:rPr>
              <w:t xml:space="preserve"> </w:t>
            </w:r>
          </w:p>
          <w:p w:rsidR="00567C2D" w:rsidRPr="00EE6310" w:rsidRDefault="00567C2D" w:rsidP="008053AB">
            <w:pPr>
              <w:jc w:val="both"/>
              <w:rPr>
                <w:rFonts w:ascii="Arial" w:hAnsi="Arial" w:cs="Arial"/>
                <w:sz w:val="18"/>
                <w:szCs w:val="18"/>
                <w:lang w:val="pt-BR"/>
              </w:rPr>
            </w:pPr>
          </w:p>
        </w:tc>
      </w:tr>
      <w:tr w:rsidR="00F63DBE" w:rsidRPr="00D3185C" w:rsidTr="001446E3">
        <w:tc>
          <w:tcPr>
            <w:tcW w:w="689" w:type="pct"/>
            <w:noWrap/>
          </w:tcPr>
          <w:p w:rsidR="00F63DBE" w:rsidRPr="00EE6310" w:rsidRDefault="00F63DBE" w:rsidP="007B0ABF">
            <w:pPr>
              <w:pStyle w:val="Referencia"/>
              <w:spacing w:before="60" w:after="60"/>
              <w:ind w:left="57" w:right="57"/>
              <w:contextualSpacing w:val="0"/>
              <w:jc w:val="left"/>
              <w:rPr>
                <w:sz w:val="18"/>
                <w:szCs w:val="18"/>
                <w:lang w:val="pt-BR"/>
              </w:rPr>
            </w:pPr>
          </w:p>
        </w:tc>
        <w:tc>
          <w:tcPr>
            <w:tcW w:w="1755" w:type="pct"/>
            <w:noWrap/>
          </w:tcPr>
          <w:p w:rsidR="00F63DBE" w:rsidRPr="00EE6310" w:rsidRDefault="00F63DBE" w:rsidP="00A623B5">
            <w:pPr>
              <w:ind w:left="33" w:hanging="33"/>
              <w:jc w:val="both"/>
              <w:rPr>
                <w:rFonts w:ascii="Arial" w:hAnsi="Arial" w:cs="Arial"/>
                <w:sz w:val="18"/>
                <w:szCs w:val="18"/>
                <w:lang w:val="pt-BR"/>
              </w:rPr>
            </w:pPr>
          </w:p>
          <w:p w:rsidR="006C5E22" w:rsidRPr="00EE6310" w:rsidRDefault="006C5E22" w:rsidP="00A623B5">
            <w:pPr>
              <w:ind w:left="33" w:hanging="33"/>
              <w:jc w:val="both"/>
              <w:rPr>
                <w:rFonts w:ascii="Arial" w:hAnsi="Arial" w:cs="Arial"/>
                <w:sz w:val="18"/>
                <w:szCs w:val="18"/>
                <w:lang w:val="pt-BR"/>
              </w:rPr>
            </w:pPr>
            <w:r w:rsidRPr="00EE6310">
              <w:rPr>
                <w:rFonts w:ascii="Arial" w:hAnsi="Arial" w:cs="Arial"/>
                <w:sz w:val="18"/>
                <w:szCs w:val="18"/>
                <w:lang w:val="pt-BR"/>
              </w:rPr>
              <w:t>Sem correspondente.</w:t>
            </w:r>
          </w:p>
        </w:tc>
        <w:tc>
          <w:tcPr>
            <w:tcW w:w="702" w:type="pct"/>
          </w:tcPr>
          <w:p w:rsidR="00F63DBE" w:rsidRPr="00EE6310" w:rsidRDefault="006C5E22" w:rsidP="00FE3B1C">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Operações</w:t>
            </w:r>
            <w:r w:rsidR="006820CA" w:rsidRPr="00EE6310">
              <w:rPr>
                <w:rFonts w:ascii="Arial" w:hAnsi="Arial" w:cs="Arial"/>
                <w:b w:val="0"/>
                <w:sz w:val="18"/>
                <w:szCs w:val="18"/>
                <w:lang w:val="pt-BR"/>
              </w:rPr>
              <w:t xml:space="preserve"> – Cláusula </w:t>
            </w:r>
            <w:r w:rsidR="00C95646" w:rsidRPr="00EE6310">
              <w:rPr>
                <w:rFonts w:ascii="Arial" w:hAnsi="Arial" w:cs="Arial"/>
                <w:b w:val="0"/>
                <w:sz w:val="18"/>
                <w:szCs w:val="18"/>
                <w:lang w:val="pt-BR"/>
              </w:rPr>
              <w:t xml:space="preserve">1 </w:t>
            </w:r>
            <w:r w:rsidR="007A4782">
              <w:rPr>
                <w:rFonts w:ascii="Arial" w:hAnsi="Arial" w:cs="Arial"/>
                <w:b w:val="0"/>
                <w:sz w:val="18"/>
                <w:szCs w:val="18"/>
                <w:lang w:val="pt-BR"/>
              </w:rPr>
              <w:t xml:space="preserve">01 </w:t>
            </w:r>
            <w:r w:rsidR="00C95646" w:rsidRPr="00EE6310">
              <w:rPr>
                <w:rFonts w:ascii="Arial" w:hAnsi="Arial" w:cs="Arial"/>
                <w:b w:val="0"/>
                <w:sz w:val="18"/>
                <w:szCs w:val="18"/>
                <w:lang w:val="pt-BR"/>
              </w:rPr>
              <w:t xml:space="preserve">– </w:t>
            </w:r>
            <w:r w:rsidR="007A4782">
              <w:rPr>
                <w:rFonts w:ascii="Arial" w:hAnsi="Arial" w:cs="Arial"/>
                <w:b w:val="0"/>
                <w:sz w:val="18"/>
                <w:szCs w:val="18"/>
                <w:lang w:val="pt-BR"/>
              </w:rPr>
              <w:t xml:space="preserve">Item </w:t>
            </w:r>
            <w:proofErr w:type="gramStart"/>
            <w:r w:rsidR="007A4782">
              <w:rPr>
                <w:rFonts w:ascii="Arial" w:hAnsi="Arial" w:cs="Arial"/>
                <w:b w:val="0"/>
                <w:sz w:val="18"/>
                <w:szCs w:val="18"/>
                <w:lang w:val="pt-BR"/>
              </w:rPr>
              <w:t>1</w:t>
            </w:r>
            <w:proofErr w:type="gramEnd"/>
            <w:r w:rsidR="007A4782">
              <w:rPr>
                <w:rFonts w:ascii="Arial" w:hAnsi="Arial" w:cs="Arial"/>
                <w:b w:val="0"/>
                <w:sz w:val="18"/>
                <w:szCs w:val="18"/>
                <w:lang w:val="pt-BR"/>
              </w:rPr>
              <w:t xml:space="preserve"> - </w:t>
            </w:r>
            <w:r w:rsidR="00C95646" w:rsidRPr="00EE6310">
              <w:rPr>
                <w:rFonts w:ascii="Arial" w:hAnsi="Arial" w:cs="Arial"/>
                <w:b w:val="0"/>
                <w:sz w:val="18"/>
                <w:szCs w:val="18"/>
                <w:lang w:val="pt-BR"/>
              </w:rPr>
              <w:t>Risco Coberto – subitem 1.1.2</w:t>
            </w:r>
          </w:p>
        </w:tc>
        <w:tc>
          <w:tcPr>
            <w:tcW w:w="1854" w:type="pct"/>
            <w:noWrap/>
          </w:tcPr>
          <w:p w:rsidR="00F63DBE" w:rsidRPr="00EE6310" w:rsidRDefault="00F63DBE" w:rsidP="007318EA">
            <w:pPr>
              <w:jc w:val="both"/>
              <w:rPr>
                <w:rFonts w:ascii="Arial" w:hAnsi="Arial" w:cs="Arial"/>
                <w:sz w:val="18"/>
                <w:szCs w:val="18"/>
                <w:lang w:val="pt-BR"/>
              </w:rPr>
            </w:pPr>
            <w:r w:rsidRPr="00EE6310">
              <w:rPr>
                <w:rFonts w:ascii="Arial" w:hAnsi="Arial" w:cs="Arial"/>
                <w:sz w:val="18"/>
                <w:szCs w:val="18"/>
                <w:lang w:val="pt-BR"/>
              </w:rPr>
              <w:t xml:space="preserve">O termo </w:t>
            </w:r>
            <w:r w:rsidRPr="007D5832">
              <w:rPr>
                <w:rFonts w:ascii="Arial" w:hAnsi="Arial" w:cs="Arial"/>
                <w:b/>
                <w:sz w:val="18"/>
                <w:szCs w:val="18"/>
                <w:lang w:val="pt-BR"/>
              </w:rPr>
              <w:t>“acidente”,</w:t>
            </w:r>
            <w:r w:rsidRPr="00EE6310">
              <w:rPr>
                <w:rFonts w:ascii="Arial" w:hAnsi="Arial" w:cs="Arial"/>
                <w:sz w:val="18"/>
                <w:szCs w:val="18"/>
                <w:lang w:val="pt-BR"/>
              </w:rPr>
              <w:t xml:space="preserve"> o qual </w:t>
            </w:r>
            <w:r w:rsidR="007D5832">
              <w:rPr>
                <w:rFonts w:ascii="Arial" w:hAnsi="Arial" w:cs="Arial"/>
                <w:sz w:val="18"/>
                <w:szCs w:val="18"/>
                <w:lang w:val="pt-BR"/>
              </w:rPr>
              <w:t xml:space="preserve">já </w:t>
            </w:r>
            <w:r w:rsidRPr="00EE6310">
              <w:rPr>
                <w:rFonts w:ascii="Arial" w:hAnsi="Arial" w:cs="Arial"/>
                <w:sz w:val="18"/>
                <w:szCs w:val="18"/>
                <w:lang w:val="pt-BR"/>
              </w:rPr>
              <w:t xml:space="preserve">é definido no </w:t>
            </w:r>
            <w:r w:rsidRPr="007D5832">
              <w:rPr>
                <w:rFonts w:ascii="Arial" w:hAnsi="Arial" w:cs="Arial"/>
                <w:b/>
                <w:sz w:val="18"/>
                <w:szCs w:val="18"/>
                <w:lang w:val="pt-BR"/>
              </w:rPr>
              <w:t xml:space="preserve">Glossário </w:t>
            </w:r>
            <w:r w:rsidRPr="00EE6310">
              <w:rPr>
                <w:rFonts w:ascii="Arial" w:hAnsi="Arial" w:cs="Arial"/>
                <w:sz w:val="18"/>
                <w:szCs w:val="18"/>
                <w:lang w:val="pt-BR"/>
              </w:rPr>
              <w:t>das Condições Gerais,</w:t>
            </w:r>
            <w:proofErr w:type="gramStart"/>
            <w:r w:rsidRPr="00EE6310">
              <w:rPr>
                <w:rFonts w:ascii="Arial" w:hAnsi="Arial" w:cs="Arial"/>
                <w:sz w:val="18"/>
                <w:szCs w:val="18"/>
                <w:lang w:val="pt-BR"/>
              </w:rPr>
              <w:t xml:space="preserve">  </w:t>
            </w:r>
            <w:proofErr w:type="gramEnd"/>
            <w:r w:rsidR="006C5E22" w:rsidRPr="00EE6310">
              <w:rPr>
                <w:rFonts w:ascii="Arial" w:hAnsi="Arial" w:cs="Arial"/>
                <w:sz w:val="18"/>
                <w:szCs w:val="18"/>
                <w:lang w:val="pt-BR"/>
              </w:rPr>
              <w:t>é novamente definido no subitem 1.1.2 de RC Operações.</w:t>
            </w:r>
            <w:r w:rsidR="001A5950" w:rsidRPr="00EE6310">
              <w:rPr>
                <w:rFonts w:ascii="Arial" w:hAnsi="Arial" w:cs="Arial"/>
                <w:sz w:val="18"/>
                <w:szCs w:val="18"/>
                <w:lang w:val="pt-BR"/>
              </w:rPr>
              <w:t xml:space="preserve"> </w:t>
            </w:r>
          </w:p>
          <w:p w:rsidR="001A5950" w:rsidRPr="00EE6310" w:rsidRDefault="001A5950" w:rsidP="007318EA">
            <w:pPr>
              <w:jc w:val="both"/>
              <w:rPr>
                <w:rFonts w:ascii="Arial" w:hAnsi="Arial" w:cs="Arial"/>
                <w:sz w:val="18"/>
                <w:szCs w:val="18"/>
                <w:lang w:val="pt-BR"/>
              </w:rPr>
            </w:pPr>
            <w:r w:rsidRPr="00EE6310">
              <w:rPr>
                <w:rFonts w:ascii="Arial" w:hAnsi="Arial" w:cs="Arial"/>
                <w:sz w:val="18"/>
                <w:szCs w:val="18"/>
                <w:lang w:val="pt-BR"/>
              </w:rPr>
              <w:t xml:space="preserve">Esta definição aparece reiteradas vezes em praticamente </w:t>
            </w:r>
            <w:r w:rsidR="005A32A1" w:rsidRPr="00EE6310">
              <w:rPr>
                <w:rFonts w:ascii="Arial" w:hAnsi="Arial" w:cs="Arial"/>
                <w:sz w:val="18"/>
                <w:szCs w:val="18"/>
                <w:lang w:val="pt-BR"/>
              </w:rPr>
              <w:t>todas as coberturas básicas</w:t>
            </w:r>
            <w:r w:rsidR="007D5832">
              <w:rPr>
                <w:rFonts w:ascii="Arial" w:hAnsi="Arial" w:cs="Arial"/>
                <w:sz w:val="18"/>
                <w:szCs w:val="18"/>
                <w:lang w:val="pt-BR"/>
              </w:rPr>
              <w:t>, o que fere a metodologia</w:t>
            </w:r>
            <w:r w:rsidR="00E52DB1">
              <w:rPr>
                <w:rFonts w:ascii="Arial" w:hAnsi="Arial" w:cs="Arial"/>
                <w:sz w:val="18"/>
                <w:szCs w:val="18"/>
                <w:lang w:val="pt-BR"/>
              </w:rPr>
              <w:t xml:space="preserve"> da boa prática redacional.</w:t>
            </w:r>
          </w:p>
          <w:p w:rsidR="00FE228B" w:rsidRDefault="00FE228B" w:rsidP="006C5E22">
            <w:pPr>
              <w:jc w:val="both"/>
              <w:rPr>
                <w:rFonts w:ascii="Arial" w:hAnsi="Arial" w:cs="Arial"/>
                <w:sz w:val="18"/>
                <w:szCs w:val="18"/>
                <w:lang w:val="pt-BR"/>
              </w:rPr>
            </w:pPr>
          </w:p>
          <w:p w:rsidR="00F63DBE" w:rsidRDefault="00E52DB1" w:rsidP="006C5E22">
            <w:pPr>
              <w:jc w:val="both"/>
              <w:rPr>
                <w:rFonts w:ascii="Arial" w:hAnsi="Arial" w:cs="Arial"/>
                <w:b/>
                <w:sz w:val="18"/>
                <w:szCs w:val="18"/>
                <w:lang w:val="pt-BR"/>
              </w:rPr>
            </w:pPr>
            <w:r>
              <w:rPr>
                <w:rFonts w:ascii="Arial" w:hAnsi="Arial" w:cs="Arial"/>
                <w:sz w:val="18"/>
                <w:szCs w:val="18"/>
                <w:lang w:val="pt-BR"/>
              </w:rPr>
              <w:t xml:space="preserve">O termo, inclusive, </w:t>
            </w:r>
            <w:r w:rsidRPr="0023441D">
              <w:rPr>
                <w:rFonts w:ascii="Arial" w:hAnsi="Arial" w:cs="Arial"/>
                <w:b/>
                <w:sz w:val="18"/>
                <w:szCs w:val="18"/>
                <w:lang w:val="pt-BR"/>
              </w:rPr>
              <w:t>de clareza duvidosa</w:t>
            </w:r>
            <w:r w:rsidR="00FE228B">
              <w:rPr>
                <w:rFonts w:ascii="Arial" w:hAnsi="Arial" w:cs="Arial"/>
                <w:b/>
                <w:sz w:val="18"/>
                <w:szCs w:val="18"/>
                <w:lang w:val="pt-BR"/>
              </w:rPr>
              <w:t xml:space="preserve"> na sua definição</w:t>
            </w:r>
            <w:r>
              <w:rPr>
                <w:rFonts w:ascii="Arial" w:hAnsi="Arial" w:cs="Arial"/>
                <w:sz w:val="18"/>
                <w:szCs w:val="18"/>
                <w:lang w:val="pt-BR"/>
              </w:rPr>
              <w:t>, pode ensejar problemas de interpretações</w:t>
            </w:r>
            <w:r w:rsidR="0023441D">
              <w:rPr>
                <w:rFonts w:ascii="Arial" w:hAnsi="Arial" w:cs="Arial"/>
                <w:sz w:val="18"/>
                <w:szCs w:val="18"/>
                <w:lang w:val="pt-BR"/>
              </w:rPr>
              <w:t xml:space="preserve">, considerando-se que </w:t>
            </w:r>
            <w:r w:rsidR="0023441D" w:rsidRPr="0023441D">
              <w:rPr>
                <w:rFonts w:ascii="Arial" w:hAnsi="Arial" w:cs="Arial"/>
                <w:b/>
                <w:sz w:val="18"/>
                <w:szCs w:val="18"/>
                <w:lang w:val="pt-BR"/>
              </w:rPr>
              <w:t xml:space="preserve">ele é mais apropriado nos seguros de </w:t>
            </w:r>
            <w:proofErr w:type="spellStart"/>
            <w:r w:rsidR="0023441D" w:rsidRPr="0023441D">
              <w:rPr>
                <w:rFonts w:ascii="Arial" w:hAnsi="Arial" w:cs="Arial"/>
                <w:b/>
                <w:sz w:val="18"/>
                <w:szCs w:val="18"/>
                <w:lang w:val="pt-BR"/>
              </w:rPr>
              <w:t>Property</w:t>
            </w:r>
            <w:proofErr w:type="spellEnd"/>
            <w:r w:rsidR="0023441D" w:rsidRPr="0023441D">
              <w:rPr>
                <w:rFonts w:ascii="Arial" w:hAnsi="Arial" w:cs="Arial"/>
                <w:b/>
                <w:sz w:val="18"/>
                <w:szCs w:val="18"/>
                <w:lang w:val="pt-BR"/>
              </w:rPr>
              <w:t xml:space="preserve"> do que em RC.</w:t>
            </w:r>
          </w:p>
          <w:p w:rsidR="00567C2D" w:rsidRPr="00EE6310" w:rsidRDefault="00567C2D" w:rsidP="006C5E22">
            <w:pPr>
              <w:jc w:val="both"/>
              <w:rPr>
                <w:rFonts w:ascii="Arial" w:hAnsi="Arial" w:cs="Arial"/>
                <w:sz w:val="18"/>
                <w:szCs w:val="18"/>
                <w:lang w:val="pt-BR"/>
              </w:rPr>
            </w:pPr>
          </w:p>
        </w:tc>
      </w:tr>
      <w:tr w:rsidR="00737A50" w:rsidRPr="00D3185C" w:rsidTr="001446E3">
        <w:tc>
          <w:tcPr>
            <w:tcW w:w="689" w:type="pct"/>
            <w:noWrap/>
          </w:tcPr>
          <w:p w:rsidR="00737A50" w:rsidRPr="00EE6310" w:rsidRDefault="00737A50" w:rsidP="007B0ABF">
            <w:pPr>
              <w:pStyle w:val="Referencia"/>
              <w:spacing w:before="60" w:after="60"/>
              <w:ind w:left="57" w:right="57"/>
              <w:contextualSpacing w:val="0"/>
              <w:jc w:val="left"/>
              <w:rPr>
                <w:sz w:val="18"/>
                <w:szCs w:val="18"/>
                <w:lang w:val="pt-BR"/>
              </w:rPr>
            </w:pPr>
          </w:p>
        </w:tc>
        <w:tc>
          <w:tcPr>
            <w:tcW w:w="1755" w:type="pct"/>
            <w:noWrap/>
          </w:tcPr>
          <w:p w:rsidR="00737A50" w:rsidRPr="00EE6310" w:rsidRDefault="00737A50" w:rsidP="00A623B5">
            <w:pPr>
              <w:ind w:left="33" w:hanging="33"/>
              <w:jc w:val="both"/>
              <w:rPr>
                <w:rFonts w:ascii="Arial" w:hAnsi="Arial" w:cs="Arial"/>
                <w:sz w:val="18"/>
                <w:szCs w:val="18"/>
                <w:lang w:val="pt-BR"/>
              </w:rPr>
            </w:pPr>
            <w:r>
              <w:rPr>
                <w:rFonts w:ascii="Arial" w:hAnsi="Arial" w:cs="Arial"/>
                <w:sz w:val="18"/>
                <w:szCs w:val="18"/>
                <w:lang w:val="pt-BR"/>
              </w:rPr>
              <w:t>Sem correspondente</w:t>
            </w:r>
          </w:p>
        </w:tc>
        <w:tc>
          <w:tcPr>
            <w:tcW w:w="702" w:type="pct"/>
          </w:tcPr>
          <w:p w:rsidR="00737A50" w:rsidRPr="00EE6310" w:rsidRDefault="007A4782" w:rsidP="00297586">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Operações –</w:t>
            </w:r>
            <w:proofErr w:type="gramStart"/>
            <w:r w:rsidRPr="00EE6310">
              <w:rPr>
                <w:rFonts w:ascii="Arial" w:hAnsi="Arial" w:cs="Arial"/>
                <w:b w:val="0"/>
                <w:sz w:val="18"/>
                <w:szCs w:val="18"/>
                <w:lang w:val="pt-BR"/>
              </w:rPr>
              <w:t xml:space="preserve"> </w:t>
            </w:r>
            <w:r w:rsidR="00297586">
              <w:rPr>
                <w:rFonts w:ascii="Arial" w:hAnsi="Arial" w:cs="Arial"/>
                <w:b w:val="0"/>
                <w:sz w:val="18"/>
                <w:szCs w:val="18"/>
                <w:lang w:val="pt-BR"/>
              </w:rPr>
              <w:t xml:space="preserve"> </w:t>
            </w:r>
            <w:proofErr w:type="gramEnd"/>
            <w:r w:rsidR="00297586">
              <w:rPr>
                <w:rFonts w:ascii="Arial" w:hAnsi="Arial" w:cs="Arial"/>
                <w:b w:val="0"/>
                <w:sz w:val="18"/>
                <w:szCs w:val="18"/>
                <w:lang w:val="pt-BR"/>
              </w:rPr>
              <w:t xml:space="preserve">101 - </w:t>
            </w:r>
            <w:r w:rsidRPr="00EE6310">
              <w:rPr>
                <w:rFonts w:ascii="Arial" w:hAnsi="Arial" w:cs="Arial"/>
                <w:b w:val="0"/>
                <w:sz w:val="18"/>
                <w:szCs w:val="18"/>
                <w:lang w:val="pt-BR"/>
              </w:rPr>
              <w:t xml:space="preserve">Cláusula </w:t>
            </w:r>
            <w:r w:rsidR="00297586">
              <w:rPr>
                <w:rFonts w:ascii="Arial" w:hAnsi="Arial" w:cs="Arial"/>
                <w:b w:val="0"/>
                <w:sz w:val="18"/>
                <w:szCs w:val="18"/>
                <w:lang w:val="pt-BR"/>
              </w:rPr>
              <w:t xml:space="preserve">4 </w:t>
            </w:r>
          </w:p>
        </w:tc>
        <w:tc>
          <w:tcPr>
            <w:tcW w:w="1854" w:type="pct"/>
            <w:noWrap/>
          </w:tcPr>
          <w:p w:rsidR="00737A50" w:rsidRPr="00EE6310" w:rsidRDefault="00297586" w:rsidP="006C6687">
            <w:pPr>
              <w:jc w:val="both"/>
              <w:rPr>
                <w:rFonts w:ascii="Arial" w:hAnsi="Arial" w:cs="Arial"/>
                <w:sz w:val="18"/>
                <w:szCs w:val="18"/>
                <w:lang w:val="pt-BR"/>
              </w:rPr>
            </w:pPr>
            <w:r>
              <w:rPr>
                <w:rFonts w:ascii="Arial" w:hAnsi="Arial" w:cs="Arial"/>
                <w:sz w:val="18"/>
                <w:szCs w:val="18"/>
                <w:lang w:val="pt-BR"/>
              </w:rPr>
              <w:t xml:space="preserve">Trata-se de </w:t>
            </w:r>
            <w:r w:rsidRPr="00297586">
              <w:rPr>
                <w:rFonts w:ascii="Arial" w:hAnsi="Arial" w:cs="Arial"/>
                <w:b/>
                <w:sz w:val="18"/>
                <w:szCs w:val="18"/>
                <w:lang w:val="pt-BR"/>
              </w:rPr>
              <w:t>informação típica de “Underwriting Guidelines”</w:t>
            </w:r>
            <w:r>
              <w:rPr>
                <w:rFonts w:ascii="Arial" w:hAnsi="Arial" w:cs="Arial"/>
                <w:sz w:val="18"/>
                <w:szCs w:val="18"/>
                <w:lang w:val="pt-BR"/>
              </w:rPr>
              <w:t>, sem nenhum interesse para os segur</w:t>
            </w:r>
            <w:r w:rsidR="006C6687">
              <w:rPr>
                <w:rFonts w:ascii="Arial" w:hAnsi="Arial" w:cs="Arial"/>
                <w:sz w:val="18"/>
                <w:szCs w:val="18"/>
                <w:lang w:val="pt-BR"/>
              </w:rPr>
              <w:t>a</w:t>
            </w:r>
            <w:r>
              <w:rPr>
                <w:rFonts w:ascii="Arial" w:hAnsi="Arial" w:cs="Arial"/>
                <w:sz w:val="18"/>
                <w:szCs w:val="18"/>
                <w:lang w:val="pt-BR"/>
              </w:rPr>
              <w:t>dos de apólices já emitidas</w:t>
            </w:r>
            <w:r w:rsidR="006C6687">
              <w:rPr>
                <w:rFonts w:ascii="Arial" w:hAnsi="Arial" w:cs="Arial"/>
                <w:sz w:val="18"/>
                <w:szCs w:val="18"/>
                <w:lang w:val="pt-BR"/>
              </w:rPr>
              <w:t xml:space="preserve"> e, sendo assim, não devem fazer parte do clausulado, de modo a não confundi-los.</w:t>
            </w:r>
          </w:p>
        </w:tc>
      </w:tr>
      <w:tr w:rsidR="00F63DBE" w:rsidRPr="00787078" w:rsidTr="001446E3">
        <w:tc>
          <w:tcPr>
            <w:tcW w:w="689" w:type="pct"/>
            <w:noWrap/>
          </w:tcPr>
          <w:p w:rsidR="006C5E22" w:rsidRPr="00EE6310" w:rsidRDefault="006C5E22" w:rsidP="006C5E22">
            <w:pPr>
              <w:pStyle w:val="Referencia"/>
              <w:spacing w:before="60" w:after="60"/>
              <w:ind w:left="57" w:right="57"/>
              <w:contextualSpacing w:val="0"/>
              <w:jc w:val="left"/>
              <w:rPr>
                <w:sz w:val="18"/>
                <w:szCs w:val="18"/>
                <w:lang w:val="pt-BR"/>
              </w:rPr>
            </w:pPr>
            <w:r w:rsidRPr="00EE6310">
              <w:rPr>
                <w:sz w:val="18"/>
                <w:szCs w:val="18"/>
                <w:lang w:val="pt-BR"/>
              </w:rPr>
              <w:t xml:space="preserve">Condições Especiais RC Operações – </w:t>
            </w:r>
          </w:p>
          <w:p w:rsidR="00F63DBE" w:rsidRPr="00EE6310" w:rsidRDefault="006C5E22" w:rsidP="006C5E22">
            <w:pPr>
              <w:pStyle w:val="Referencia"/>
              <w:spacing w:before="60" w:after="60"/>
              <w:ind w:left="57" w:right="57"/>
              <w:contextualSpacing w:val="0"/>
              <w:jc w:val="left"/>
              <w:rPr>
                <w:sz w:val="18"/>
                <w:szCs w:val="18"/>
                <w:lang w:val="pt-BR"/>
              </w:rPr>
            </w:pPr>
            <w:r w:rsidRPr="00EE6310">
              <w:rPr>
                <w:sz w:val="18"/>
                <w:szCs w:val="18"/>
                <w:lang w:val="pt-BR"/>
              </w:rPr>
              <w:lastRenderedPageBreak/>
              <w:t xml:space="preserve">Cláusula </w:t>
            </w:r>
            <w:proofErr w:type="gramStart"/>
            <w:r w:rsidRPr="00EE6310">
              <w:rPr>
                <w:sz w:val="18"/>
                <w:szCs w:val="18"/>
                <w:lang w:val="pt-BR"/>
              </w:rPr>
              <w:t>1</w:t>
            </w:r>
            <w:proofErr w:type="gramEnd"/>
            <w:r w:rsidRPr="00EE6310">
              <w:rPr>
                <w:sz w:val="18"/>
                <w:szCs w:val="18"/>
                <w:lang w:val="pt-BR"/>
              </w:rPr>
              <w:t xml:space="preserve"> – Riscos Cobertos – alínea “b”</w:t>
            </w:r>
          </w:p>
          <w:p w:rsidR="001F2F2E" w:rsidRPr="00EE6310" w:rsidRDefault="001F2F2E" w:rsidP="006C5E22">
            <w:pPr>
              <w:pStyle w:val="Referencia"/>
              <w:spacing w:before="60" w:after="60"/>
              <w:ind w:left="57" w:right="57"/>
              <w:contextualSpacing w:val="0"/>
              <w:jc w:val="left"/>
              <w:rPr>
                <w:sz w:val="18"/>
                <w:szCs w:val="18"/>
                <w:lang w:val="pt-BR"/>
              </w:rPr>
            </w:pPr>
          </w:p>
          <w:p w:rsidR="001F2F2E" w:rsidRPr="00EE6310" w:rsidRDefault="001F2F2E" w:rsidP="006C5E22">
            <w:pPr>
              <w:pStyle w:val="Referencia"/>
              <w:spacing w:before="60" w:after="60"/>
              <w:ind w:left="57" w:right="57"/>
              <w:contextualSpacing w:val="0"/>
              <w:jc w:val="left"/>
              <w:rPr>
                <w:sz w:val="18"/>
                <w:szCs w:val="18"/>
                <w:lang w:val="pt-BR"/>
              </w:rPr>
            </w:pPr>
          </w:p>
          <w:p w:rsidR="001F2F2E" w:rsidRPr="00EE6310" w:rsidRDefault="001F2F2E" w:rsidP="006C5E22">
            <w:pPr>
              <w:pStyle w:val="Referencia"/>
              <w:spacing w:before="60" w:after="60"/>
              <w:ind w:left="57" w:right="57"/>
              <w:contextualSpacing w:val="0"/>
              <w:jc w:val="left"/>
              <w:rPr>
                <w:sz w:val="18"/>
                <w:szCs w:val="18"/>
                <w:lang w:val="pt-BR"/>
              </w:rPr>
            </w:pPr>
          </w:p>
          <w:p w:rsidR="001F2F2E" w:rsidRPr="00EE6310" w:rsidRDefault="001F2F2E" w:rsidP="006C5E22">
            <w:pPr>
              <w:pStyle w:val="Referencia"/>
              <w:spacing w:before="60" w:after="60"/>
              <w:ind w:left="57" w:right="57"/>
              <w:contextualSpacing w:val="0"/>
              <w:jc w:val="left"/>
              <w:rPr>
                <w:sz w:val="18"/>
                <w:szCs w:val="18"/>
                <w:lang w:val="pt-BR"/>
              </w:rPr>
            </w:pPr>
          </w:p>
          <w:p w:rsidR="001F2F2E" w:rsidRPr="00EE6310" w:rsidRDefault="001F2F2E" w:rsidP="006C5E22">
            <w:pPr>
              <w:pStyle w:val="Referencia"/>
              <w:spacing w:before="60" w:after="60"/>
              <w:ind w:left="57" w:right="57"/>
              <w:contextualSpacing w:val="0"/>
              <w:jc w:val="left"/>
              <w:rPr>
                <w:sz w:val="18"/>
                <w:szCs w:val="18"/>
                <w:lang w:val="pt-BR"/>
              </w:rPr>
            </w:pPr>
          </w:p>
        </w:tc>
        <w:tc>
          <w:tcPr>
            <w:tcW w:w="1755" w:type="pct"/>
            <w:noWrap/>
          </w:tcPr>
          <w:p w:rsidR="006C5E22" w:rsidRPr="00E7530F" w:rsidRDefault="006C5E22" w:rsidP="006C5E22">
            <w:pPr>
              <w:jc w:val="both"/>
              <w:rPr>
                <w:rFonts w:ascii="Arial" w:hAnsi="Arial" w:cs="Arial"/>
                <w:sz w:val="18"/>
                <w:szCs w:val="18"/>
                <w:lang w:val="pt-BR"/>
              </w:rPr>
            </w:pPr>
            <w:r w:rsidRPr="00E7530F">
              <w:rPr>
                <w:rFonts w:ascii="Arial" w:hAnsi="Arial" w:cs="Arial"/>
                <w:sz w:val="18"/>
                <w:szCs w:val="18"/>
                <w:lang w:val="pt-BR"/>
              </w:rPr>
              <w:lastRenderedPageBreak/>
              <w:t xml:space="preserve">Cobertura automática para os danos decorrentes das operações comerciais e/ou industriais do segurado, inclusive operações de carga e descarga </w:t>
            </w:r>
            <w:r w:rsidRPr="00E7530F">
              <w:rPr>
                <w:rFonts w:ascii="Arial" w:hAnsi="Arial" w:cs="Arial"/>
                <w:sz w:val="18"/>
                <w:szCs w:val="18"/>
                <w:u w:val="single"/>
                <w:lang w:val="pt-BR"/>
              </w:rPr>
              <w:t xml:space="preserve">em local de </w:t>
            </w:r>
            <w:r w:rsidRPr="00E7530F">
              <w:rPr>
                <w:rFonts w:ascii="Arial" w:hAnsi="Arial" w:cs="Arial"/>
                <w:sz w:val="18"/>
                <w:szCs w:val="18"/>
                <w:u w:val="single"/>
                <w:lang w:val="pt-BR"/>
              </w:rPr>
              <w:lastRenderedPageBreak/>
              <w:t>terceiros</w:t>
            </w:r>
            <w:r w:rsidRPr="00E7530F">
              <w:rPr>
                <w:rFonts w:ascii="Arial" w:hAnsi="Arial" w:cs="Arial"/>
                <w:sz w:val="18"/>
                <w:szCs w:val="18"/>
                <w:lang w:val="pt-BR"/>
              </w:rPr>
              <w:t xml:space="preserve">. </w:t>
            </w:r>
          </w:p>
          <w:p w:rsidR="006C5E22" w:rsidRPr="00EE6310" w:rsidRDefault="0053724A" w:rsidP="006C5E22">
            <w:pPr>
              <w:jc w:val="both"/>
              <w:rPr>
                <w:rFonts w:ascii="Arial" w:hAnsi="Arial" w:cs="Arial"/>
                <w:sz w:val="18"/>
                <w:szCs w:val="18"/>
                <w:lang w:val="pt-BR"/>
              </w:rPr>
            </w:pPr>
            <w:r w:rsidRPr="00EE6310">
              <w:rPr>
                <w:rFonts w:ascii="Arial" w:hAnsi="Arial" w:cs="Arial"/>
                <w:sz w:val="18"/>
                <w:szCs w:val="18"/>
                <w:lang w:val="pt-BR"/>
              </w:rPr>
              <w:t xml:space="preserve">Entende-se </w:t>
            </w:r>
            <w:r w:rsidR="006C5E22" w:rsidRPr="00EE6310">
              <w:rPr>
                <w:rFonts w:ascii="Arial" w:hAnsi="Arial" w:cs="Arial"/>
                <w:sz w:val="18"/>
                <w:szCs w:val="18"/>
                <w:lang w:val="pt-BR"/>
              </w:rPr>
              <w:t xml:space="preserve">que os danos causados pela carga e descarga estejam relacionados à distribuição ou recolhimento de materiais, mercadorias ou produtos que sejam </w:t>
            </w:r>
            <w:r w:rsidR="006C5E22" w:rsidRPr="00EE6310">
              <w:rPr>
                <w:rFonts w:ascii="Arial" w:hAnsi="Arial" w:cs="Arial"/>
                <w:sz w:val="18"/>
                <w:szCs w:val="18"/>
                <w:u w:val="single"/>
                <w:lang w:val="pt-BR"/>
              </w:rPr>
              <w:t>objeto do processo de suas operações</w:t>
            </w:r>
            <w:r w:rsidR="006C5E22" w:rsidRPr="00EE6310">
              <w:rPr>
                <w:rFonts w:ascii="Arial" w:hAnsi="Arial" w:cs="Arial"/>
                <w:sz w:val="18"/>
                <w:szCs w:val="18"/>
                <w:lang w:val="pt-BR"/>
              </w:rPr>
              <w:t>.</w:t>
            </w:r>
          </w:p>
          <w:p w:rsidR="001F2F2E" w:rsidRPr="00EE6310" w:rsidRDefault="001F2F2E" w:rsidP="00553FC9">
            <w:pPr>
              <w:pStyle w:val="Referencia"/>
              <w:spacing w:before="60" w:after="60"/>
              <w:ind w:right="57"/>
              <w:contextualSpacing w:val="0"/>
              <w:jc w:val="both"/>
              <w:rPr>
                <w:sz w:val="18"/>
                <w:szCs w:val="18"/>
                <w:lang w:val="pt-BR"/>
              </w:rPr>
            </w:pPr>
            <w:r w:rsidRPr="00EE6310">
              <w:rPr>
                <w:sz w:val="18"/>
                <w:szCs w:val="18"/>
                <w:lang w:val="pt-BR"/>
              </w:rPr>
              <w:t xml:space="preserve">Este </w:t>
            </w:r>
            <w:r w:rsidR="0053724A" w:rsidRPr="00EE6310">
              <w:rPr>
                <w:sz w:val="18"/>
                <w:szCs w:val="18"/>
                <w:lang w:val="pt-BR"/>
              </w:rPr>
              <w:t xml:space="preserve">entendimento </w:t>
            </w:r>
            <w:r w:rsidRPr="00EE6310">
              <w:rPr>
                <w:sz w:val="18"/>
                <w:szCs w:val="18"/>
                <w:lang w:val="pt-BR"/>
              </w:rPr>
              <w:t>foi explicitado em 1998, nas condições de RC Concessões – Cláusula IV – Risco Coberto (subitem 1.3).</w:t>
            </w:r>
          </w:p>
          <w:p w:rsidR="008C385B" w:rsidRPr="00EE6310" w:rsidRDefault="00553FC9" w:rsidP="0096750E">
            <w:pPr>
              <w:pStyle w:val="Referencia"/>
              <w:spacing w:before="60" w:after="60"/>
              <w:ind w:right="57"/>
              <w:contextualSpacing w:val="0"/>
              <w:jc w:val="both"/>
              <w:rPr>
                <w:color w:val="0070C0"/>
                <w:sz w:val="18"/>
                <w:szCs w:val="18"/>
                <w:lang w:val="pt-BR"/>
              </w:rPr>
            </w:pPr>
            <w:r w:rsidRPr="00EE6310">
              <w:rPr>
                <w:sz w:val="18"/>
                <w:szCs w:val="18"/>
                <w:lang w:val="pt-BR"/>
              </w:rPr>
              <w:t>A</w:t>
            </w:r>
            <w:r w:rsidR="008C385B" w:rsidRPr="00EE6310">
              <w:rPr>
                <w:sz w:val="18"/>
                <w:szCs w:val="18"/>
                <w:lang w:val="pt-BR"/>
              </w:rPr>
              <w:t xml:space="preserve">penas </w:t>
            </w:r>
            <w:r w:rsidR="00E7530F">
              <w:rPr>
                <w:sz w:val="18"/>
                <w:szCs w:val="18"/>
                <w:lang w:val="pt-BR"/>
              </w:rPr>
              <w:t>as empresas cuja atividade-</w:t>
            </w:r>
            <w:r w:rsidRPr="00EE6310">
              <w:rPr>
                <w:sz w:val="18"/>
                <w:szCs w:val="18"/>
                <w:lang w:val="pt-BR"/>
              </w:rPr>
              <w:t xml:space="preserve">fim é a prestação de serviços de carga e </w:t>
            </w:r>
            <w:proofErr w:type="gramStart"/>
            <w:r w:rsidRPr="00EE6310">
              <w:rPr>
                <w:sz w:val="18"/>
                <w:szCs w:val="18"/>
                <w:lang w:val="pt-BR"/>
              </w:rPr>
              <w:t>descarga teriam</w:t>
            </w:r>
            <w:proofErr w:type="gramEnd"/>
            <w:r w:rsidRPr="00EE6310">
              <w:rPr>
                <w:sz w:val="18"/>
                <w:szCs w:val="18"/>
                <w:lang w:val="pt-BR"/>
              </w:rPr>
              <w:t xml:space="preserve"> que contratar a cobertura específica (RC Carga, Descarga e/ou Movimentação de Bens).</w:t>
            </w:r>
          </w:p>
        </w:tc>
        <w:tc>
          <w:tcPr>
            <w:tcW w:w="702" w:type="pct"/>
          </w:tcPr>
          <w:p w:rsidR="00F63DBE" w:rsidRPr="00EE6310" w:rsidRDefault="00C95646" w:rsidP="00FE3B1C">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lastRenderedPageBreak/>
              <w:t xml:space="preserve">Condições Especiais Operações – </w:t>
            </w:r>
            <w:r w:rsidRPr="00EE6310">
              <w:rPr>
                <w:rFonts w:ascii="Arial" w:hAnsi="Arial" w:cs="Arial"/>
                <w:b w:val="0"/>
                <w:sz w:val="18"/>
                <w:szCs w:val="18"/>
                <w:lang w:val="pt-BR"/>
              </w:rPr>
              <w:lastRenderedPageBreak/>
              <w:t xml:space="preserve">Cláusula </w:t>
            </w:r>
            <w:proofErr w:type="gramStart"/>
            <w:r w:rsidRPr="00EE6310">
              <w:rPr>
                <w:rFonts w:ascii="Arial" w:hAnsi="Arial" w:cs="Arial"/>
                <w:b w:val="0"/>
                <w:sz w:val="18"/>
                <w:szCs w:val="18"/>
                <w:lang w:val="pt-BR"/>
              </w:rPr>
              <w:t>1</w:t>
            </w:r>
            <w:proofErr w:type="gramEnd"/>
            <w:r w:rsidRPr="00EE6310">
              <w:rPr>
                <w:rFonts w:ascii="Arial" w:hAnsi="Arial" w:cs="Arial"/>
                <w:b w:val="0"/>
                <w:sz w:val="18"/>
                <w:szCs w:val="18"/>
                <w:lang w:val="pt-BR"/>
              </w:rPr>
              <w:t xml:space="preserve"> – Risco Coberto – alínea “d” </w:t>
            </w:r>
          </w:p>
        </w:tc>
        <w:tc>
          <w:tcPr>
            <w:tcW w:w="1854" w:type="pct"/>
            <w:noWrap/>
          </w:tcPr>
          <w:p w:rsidR="00F63DBE" w:rsidRPr="003D3D60" w:rsidRDefault="00C95646" w:rsidP="00C95646">
            <w:pPr>
              <w:jc w:val="both"/>
              <w:rPr>
                <w:rFonts w:ascii="Arial" w:hAnsi="Arial" w:cs="Arial"/>
                <w:sz w:val="18"/>
                <w:szCs w:val="18"/>
                <w:lang w:val="pt-BR"/>
              </w:rPr>
            </w:pPr>
            <w:r w:rsidRPr="003D3D60">
              <w:rPr>
                <w:rFonts w:ascii="Arial" w:hAnsi="Arial" w:cs="Arial"/>
                <w:sz w:val="18"/>
                <w:szCs w:val="18"/>
                <w:lang w:val="pt-BR"/>
              </w:rPr>
              <w:lastRenderedPageBreak/>
              <w:t xml:space="preserve">A </w:t>
            </w:r>
            <w:r w:rsidRPr="003D3D60">
              <w:rPr>
                <w:rFonts w:ascii="Arial" w:hAnsi="Arial" w:cs="Arial"/>
                <w:b/>
                <w:sz w:val="18"/>
                <w:szCs w:val="18"/>
                <w:lang w:val="pt-BR"/>
              </w:rPr>
              <w:t>alínea “d”</w:t>
            </w:r>
            <w:r w:rsidRPr="003D3D60">
              <w:rPr>
                <w:rFonts w:ascii="Arial" w:hAnsi="Arial" w:cs="Arial"/>
                <w:sz w:val="18"/>
                <w:szCs w:val="18"/>
                <w:lang w:val="pt-BR"/>
              </w:rPr>
              <w:t xml:space="preserve"> prevê cobertura para “acidentes causados por ações necessárias às atividades do segurado, mesmo que realizadas eventualmente, inclusive carga e descarga”.</w:t>
            </w:r>
          </w:p>
          <w:p w:rsidR="00C95646" w:rsidRPr="003D3D60" w:rsidRDefault="00C95646" w:rsidP="00C95646">
            <w:pPr>
              <w:jc w:val="both"/>
              <w:rPr>
                <w:rFonts w:ascii="Arial" w:hAnsi="Arial" w:cs="Arial"/>
                <w:b/>
                <w:sz w:val="18"/>
                <w:szCs w:val="18"/>
                <w:lang w:val="pt-BR"/>
              </w:rPr>
            </w:pPr>
            <w:r w:rsidRPr="003D3D60">
              <w:rPr>
                <w:rFonts w:ascii="Arial" w:hAnsi="Arial" w:cs="Arial"/>
                <w:sz w:val="18"/>
                <w:szCs w:val="18"/>
                <w:lang w:val="pt-BR"/>
              </w:rPr>
              <w:lastRenderedPageBreak/>
              <w:t xml:space="preserve">De acordo com o subitem 1.1 de que a cobertura restringe-se aos danos “OCORRIDOS </w:t>
            </w:r>
            <w:r w:rsidRPr="003D3D60">
              <w:rPr>
                <w:rFonts w:ascii="Arial" w:hAnsi="Arial" w:cs="Arial"/>
                <w:b/>
                <w:sz w:val="18"/>
                <w:szCs w:val="18"/>
                <w:u w:val="single"/>
                <w:lang w:val="pt-BR"/>
              </w:rPr>
              <w:t>NO INTERIOR</w:t>
            </w:r>
            <w:r w:rsidRPr="003D3D60">
              <w:rPr>
                <w:rFonts w:ascii="Arial" w:hAnsi="Arial" w:cs="Arial"/>
                <w:sz w:val="18"/>
                <w:szCs w:val="18"/>
                <w:lang w:val="pt-BR"/>
              </w:rPr>
              <w:t xml:space="preserve"> DOS ESTABELECIMENTOS ESPECIFICADOS NA APÓLICE”, </w:t>
            </w:r>
            <w:r w:rsidR="008C385B" w:rsidRPr="003D3D60">
              <w:rPr>
                <w:rFonts w:ascii="Arial" w:hAnsi="Arial" w:cs="Arial"/>
                <w:sz w:val="18"/>
                <w:szCs w:val="18"/>
                <w:lang w:val="pt-BR"/>
              </w:rPr>
              <w:t xml:space="preserve">então, </w:t>
            </w:r>
            <w:r w:rsidRPr="003D3D60">
              <w:rPr>
                <w:rFonts w:ascii="Arial" w:hAnsi="Arial" w:cs="Arial"/>
                <w:sz w:val="18"/>
                <w:szCs w:val="18"/>
                <w:lang w:val="pt-BR"/>
              </w:rPr>
              <w:t xml:space="preserve">a cobertura para os danos causados pela carga e descarga em locais de terceiros </w:t>
            </w:r>
            <w:r w:rsidRPr="003D3D60">
              <w:rPr>
                <w:rFonts w:ascii="Arial" w:hAnsi="Arial" w:cs="Arial"/>
                <w:b/>
                <w:sz w:val="18"/>
                <w:szCs w:val="18"/>
                <w:lang w:val="pt-BR"/>
              </w:rPr>
              <w:t>não estão cobertos pelo seguro</w:t>
            </w:r>
            <w:r w:rsidR="003D3D60" w:rsidRPr="003D3D60">
              <w:rPr>
                <w:rFonts w:ascii="Arial" w:hAnsi="Arial" w:cs="Arial"/>
                <w:b/>
                <w:sz w:val="18"/>
                <w:szCs w:val="18"/>
                <w:lang w:val="pt-BR"/>
              </w:rPr>
              <w:t xml:space="preserve"> ou, se estiverem, não há transparência contratual no entendimento</w:t>
            </w:r>
            <w:r w:rsidRPr="003D3D60">
              <w:rPr>
                <w:rFonts w:ascii="Arial" w:hAnsi="Arial" w:cs="Arial"/>
                <w:b/>
                <w:sz w:val="18"/>
                <w:szCs w:val="18"/>
                <w:lang w:val="pt-BR"/>
              </w:rPr>
              <w:t xml:space="preserve">. </w:t>
            </w:r>
          </w:p>
          <w:p w:rsidR="008C385B" w:rsidRPr="00D55BB1" w:rsidRDefault="00C95646" w:rsidP="00C95646">
            <w:pPr>
              <w:jc w:val="both"/>
              <w:rPr>
                <w:rFonts w:ascii="Arial" w:hAnsi="Arial" w:cs="Arial"/>
                <w:b/>
                <w:sz w:val="18"/>
                <w:szCs w:val="18"/>
                <w:lang w:val="pt-BR"/>
              </w:rPr>
            </w:pPr>
            <w:r w:rsidRPr="003D3D60">
              <w:rPr>
                <w:rFonts w:ascii="Arial" w:hAnsi="Arial" w:cs="Arial"/>
                <w:sz w:val="18"/>
                <w:szCs w:val="18"/>
                <w:lang w:val="pt-BR"/>
              </w:rPr>
              <w:t xml:space="preserve">Assim, não somente as empresas prestadoras de serviços de carga/descarga devem contratar a cobertura específica (Cobertura Básica nº 107 – Prestação de Serviços de Movimentação de Cargas), como também os demais segurados, sejam quais </w:t>
            </w:r>
            <w:proofErr w:type="gramStart"/>
            <w:r w:rsidRPr="003D3D60">
              <w:rPr>
                <w:rFonts w:ascii="Arial" w:hAnsi="Arial" w:cs="Arial"/>
                <w:sz w:val="18"/>
                <w:szCs w:val="18"/>
                <w:lang w:val="pt-BR"/>
              </w:rPr>
              <w:t>forem</w:t>
            </w:r>
            <w:proofErr w:type="gramEnd"/>
            <w:r w:rsidRPr="003D3D60">
              <w:rPr>
                <w:rFonts w:ascii="Arial" w:hAnsi="Arial" w:cs="Arial"/>
                <w:sz w:val="18"/>
                <w:szCs w:val="18"/>
                <w:lang w:val="pt-BR"/>
              </w:rPr>
              <w:t xml:space="preserve"> sua atividade</w:t>
            </w:r>
            <w:r w:rsidR="003D3D60">
              <w:rPr>
                <w:rFonts w:ascii="Arial" w:hAnsi="Arial" w:cs="Arial"/>
                <w:sz w:val="18"/>
                <w:szCs w:val="18"/>
                <w:lang w:val="pt-BR"/>
              </w:rPr>
              <w:t xml:space="preserve">, </w:t>
            </w:r>
            <w:r w:rsidR="00D55BB1" w:rsidRPr="00D55BB1">
              <w:rPr>
                <w:rFonts w:ascii="Arial" w:hAnsi="Arial" w:cs="Arial"/>
                <w:b/>
                <w:sz w:val="18"/>
                <w:szCs w:val="18"/>
                <w:lang w:val="pt-BR"/>
              </w:rPr>
              <w:t xml:space="preserve">com </w:t>
            </w:r>
            <w:proofErr w:type="spellStart"/>
            <w:r w:rsidR="00D55BB1" w:rsidRPr="00D55BB1">
              <w:rPr>
                <w:rFonts w:ascii="Arial" w:hAnsi="Arial" w:cs="Arial"/>
                <w:b/>
                <w:sz w:val="18"/>
                <w:szCs w:val="18"/>
                <w:lang w:val="pt-BR"/>
              </w:rPr>
              <w:t>sobreprêmio</w:t>
            </w:r>
            <w:proofErr w:type="spellEnd"/>
            <w:r w:rsidR="00D55BB1" w:rsidRPr="00D55BB1">
              <w:rPr>
                <w:rFonts w:ascii="Arial" w:hAnsi="Arial" w:cs="Arial"/>
                <w:b/>
                <w:sz w:val="18"/>
                <w:szCs w:val="18"/>
                <w:lang w:val="pt-BR"/>
              </w:rPr>
              <w:t xml:space="preserve"> em RC Operações</w:t>
            </w:r>
            <w:r w:rsidRPr="00D55BB1">
              <w:rPr>
                <w:rFonts w:ascii="Arial" w:hAnsi="Arial" w:cs="Arial"/>
                <w:b/>
                <w:sz w:val="18"/>
                <w:szCs w:val="18"/>
                <w:lang w:val="pt-BR"/>
              </w:rPr>
              <w:t>.</w:t>
            </w:r>
            <w:r w:rsidR="00D55BB1">
              <w:rPr>
                <w:rFonts w:ascii="Arial" w:hAnsi="Arial" w:cs="Arial"/>
                <w:b/>
                <w:sz w:val="18"/>
                <w:szCs w:val="18"/>
                <w:lang w:val="pt-BR"/>
              </w:rPr>
              <w:t xml:space="preserve"> Inusitado o critério e, sendo assim, sem precedentes conhecidos.</w:t>
            </w:r>
          </w:p>
          <w:p w:rsidR="008C385B" w:rsidRPr="003D3D60" w:rsidRDefault="008C385B" w:rsidP="00C95646">
            <w:pPr>
              <w:jc w:val="both"/>
              <w:rPr>
                <w:rFonts w:ascii="Arial" w:hAnsi="Arial" w:cs="Arial"/>
                <w:sz w:val="18"/>
                <w:szCs w:val="18"/>
                <w:lang w:val="pt-BR"/>
              </w:rPr>
            </w:pPr>
          </w:p>
        </w:tc>
      </w:tr>
      <w:tr w:rsidR="00327397" w:rsidRPr="00D3185C" w:rsidTr="001446E3">
        <w:tc>
          <w:tcPr>
            <w:tcW w:w="689" w:type="pct"/>
            <w:noWrap/>
          </w:tcPr>
          <w:p w:rsidR="00327397" w:rsidRPr="00EE6310" w:rsidRDefault="00327397" w:rsidP="008D5FFA">
            <w:pPr>
              <w:pStyle w:val="Referencia"/>
              <w:spacing w:before="60" w:after="60"/>
              <w:ind w:left="57" w:right="57"/>
              <w:contextualSpacing w:val="0"/>
              <w:jc w:val="left"/>
              <w:rPr>
                <w:sz w:val="18"/>
                <w:szCs w:val="18"/>
                <w:lang w:val="pt-BR"/>
              </w:rPr>
            </w:pPr>
            <w:r w:rsidRPr="00EE6310">
              <w:rPr>
                <w:sz w:val="18"/>
                <w:szCs w:val="18"/>
                <w:lang w:val="pt-BR"/>
              </w:rPr>
              <w:lastRenderedPageBreak/>
              <w:t>Cond</w:t>
            </w:r>
            <w:r w:rsidR="008D5FFA" w:rsidRPr="00EE6310">
              <w:rPr>
                <w:sz w:val="18"/>
                <w:szCs w:val="18"/>
                <w:lang w:val="pt-BR"/>
              </w:rPr>
              <w:t>ições Especiais RC Operações</w:t>
            </w:r>
          </w:p>
        </w:tc>
        <w:tc>
          <w:tcPr>
            <w:tcW w:w="1755" w:type="pct"/>
            <w:noWrap/>
          </w:tcPr>
          <w:p w:rsidR="008D5FFA" w:rsidRPr="00B6745C" w:rsidRDefault="008D5FFA" w:rsidP="008D5FFA">
            <w:pPr>
              <w:jc w:val="both"/>
              <w:rPr>
                <w:rFonts w:ascii="Arial" w:hAnsi="Arial" w:cs="Arial"/>
                <w:sz w:val="18"/>
                <w:szCs w:val="18"/>
                <w:lang w:val="pt-BR"/>
              </w:rPr>
            </w:pPr>
            <w:r w:rsidRPr="00B6745C">
              <w:rPr>
                <w:rFonts w:ascii="Arial" w:hAnsi="Arial" w:cs="Arial"/>
                <w:sz w:val="18"/>
                <w:szCs w:val="18"/>
                <w:lang w:val="pt-BR"/>
              </w:rPr>
              <w:t>As Condições Gerais excluem danos a veículos sob a guarda do segurado (Cláusula III – alínea “q”</w:t>
            </w:r>
            <w:proofErr w:type="gramStart"/>
            <w:r w:rsidRPr="00B6745C">
              <w:rPr>
                <w:rFonts w:ascii="Arial" w:hAnsi="Arial" w:cs="Arial"/>
                <w:sz w:val="18"/>
                <w:szCs w:val="18"/>
                <w:lang w:val="pt-BR"/>
              </w:rPr>
              <w:t>) .</w:t>
            </w:r>
            <w:proofErr w:type="gramEnd"/>
          </w:p>
          <w:p w:rsidR="00B6745C" w:rsidRPr="00B6745C" w:rsidRDefault="00B6745C" w:rsidP="008D5FFA">
            <w:pPr>
              <w:jc w:val="both"/>
              <w:rPr>
                <w:rFonts w:ascii="Arial" w:hAnsi="Arial" w:cs="Arial"/>
                <w:sz w:val="18"/>
                <w:szCs w:val="18"/>
                <w:highlight w:val="yellow"/>
                <w:lang w:val="pt-BR"/>
              </w:rPr>
            </w:pPr>
          </w:p>
          <w:p w:rsidR="008D5FFA" w:rsidRPr="00B6745C" w:rsidRDefault="008D5FFA" w:rsidP="008D5FFA">
            <w:pPr>
              <w:jc w:val="both"/>
              <w:rPr>
                <w:rFonts w:ascii="Arial" w:hAnsi="Arial" w:cs="Arial"/>
                <w:sz w:val="18"/>
                <w:szCs w:val="18"/>
                <w:lang w:val="pt-BR"/>
              </w:rPr>
            </w:pPr>
            <w:r w:rsidRPr="00B6745C">
              <w:rPr>
                <w:rFonts w:ascii="Arial" w:hAnsi="Arial" w:cs="Arial"/>
                <w:sz w:val="18"/>
                <w:szCs w:val="18"/>
                <w:lang w:val="pt-BR"/>
              </w:rPr>
              <w:t>Como os veículos de terceiros em operações de carga/descarga ou em circulação dentro do estabelecimento segurado não se caracterizariam “sob a guarda do segurado”, os danos a eles causados teriam cobertura automática do seguro.</w:t>
            </w:r>
          </w:p>
          <w:p w:rsidR="008D5FFA" w:rsidRPr="00B6745C" w:rsidRDefault="008D5FFA" w:rsidP="008D5FFA">
            <w:pPr>
              <w:jc w:val="both"/>
              <w:rPr>
                <w:rFonts w:ascii="Arial" w:hAnsi="Arial" w:cs="Arial"/>
                <w:sz w:val="18"/>
                <w:szCs w:val="18"/>
                <w:lang w:val="pt-BR"/>
              </w:rPr>
            </w:pPr>
          </w:p>
          <w:p w:rsidR="00CE1439" w:rsidRPr="00EE6310" w:rsidRDefault="00CE1439" w:rsidP="008D5FFA">
            <w:pPr>
              <w:jc w:val="both"/>
              <w:rPr>
                <w:rFonts w:ascii="Arial" w:hAnsi="Arial" w:cs="Arial"/>
                <w:color w:val="FF0000"/>
                <w:sz w:val="18"/>
                <w:szCs w:val="18"/>
                <w:lang w:val="pt-BR"/>
              </w:rPr>
            </w:pPr>
            <w:r w:rsidRPr="00B6745C">
              <w:rPr>
                <w:rFonts w:ascii="Arial" w:hAnsi="Arial" w:cs="Arial"/>
                <w:sz w:val="18"/>
                <w:szCs w:val="18"/>
                <w:lang w:val="pt-BR"/>
              </w:rPr>
              <w:t>Não há cobertura para os danos causados a</w:t>
            </w:r>
            <w:r w:rsidR="008D5FFA" w:rsidRPr="00B6745C">
              <w:rPr>
                <w:rFonts w:ascii="Arial" w:hAnsi="Arial" w:cs="Arial"/>
                <w:sz w:val="18"/>
                <w:szCs w:val="18"/>
                <w:lang w:val="pt-BR"/>
              </w:rPr>
              <w:t>/p</w:t>
            </w:r>
            <w:r w:rsidR="004215ED" w:rsidRPr="00B6745C">
              <w:rPr>
                <w:rFonts w:ascii="Arial" w:hAnsi="Arial" w:cs="Arial"/>
                <w:sz w:val="18"/>
                <w:szCs w:val="18"/>
                <w:lang w:val="pt-BR"/>
              </w:rPr>
              <w:t>or</w:t>
            </w:r>
            <w:proofErr w:type="gramStart"/>
            <w:r w:rsidR="004215ED" w:rsidRPr="00B6745C">
              <w:rPr>
                <w:rFonts w:ascii="Arial" w:hAnsi="Arial" w:cs="Arial"/>
                <w:sz w:val="18"/>
                <w:szCs w:val="18"/>
                <w:lang w:val="pt-BR"/>
              </w:rPr>
              <w:t xml:space="preserve"> </w:t>
            </w:r>
            <w:r w:rsidR="008D5FFA" w:rsidRPr="00B6745C">
              <w:rPr>
                <w:rFonts w:ascii="Arial" w:hAnsi="Arial" w:cs="Arial"/>
                <w:sz w:val="18"/>
                <w:szCs w:val="18"/>
                <w:lang w:val="pt-BR"/>
              </w:rPr>
              <w:t xml:space="preserve"> </w:t>
            </w:r>
            <w:proofErr w:type="gramEnd"/>
            <w:r w:rsidR="008D5FFA" w:rsidRPr="00B6745C">
              <w:rPr>
                <w:rFonts w:ascii="Arial" w:hAnsi="Arial" w:cs="Arial"/>
                <w:sz w:val="18"/>
                <w:szCs w:val="18"/>
                <w:lang w:val="pt-BR"/>
              </w:rPr>
              <w:t>embarcações (</w:t>
            </w:r>
            <w:r w:rsidR="00A72D9C" w:rsidRPr="00B6745C">
              <w:rPr>
                <w:rFonts w:ascii="Arial" w:hAnsi="Arial" w:cs="Arial"/>
                <w:sz w:val="18"/>
                <w:szCs w:val="18"/>
                <w:lang w:val="pt-BR"/>
              </w:rPr>
              <w:t xml:space="preserve">Cond. Especiais RC Operações – </w:t>
            </w:r>
            <w:r w:rsidR="008D5FFA" w:rsidRPr="00B6745C">
              <w:rPr>
                <w:rFonts w:ascii="Arial" w:hAnsi="Arial" w:cs="Arial"/>
                <w:sz w:val="18"/>
                <w:szCs w:val="18"/>
                <w:lang w:val="pt-BR"/>
              </w:rPr>
              <w:t>Cláusula 2 – Riscos Excluídos – alínea “b”).</w:t>
            </w:r>
          </w:p>
        </w:tc>
        <w:tc>
          <w:tcPr>
            <w:tcW w:w="702" w:type="pct"/>
          </w:tcPr>
          <w:p w:rsidR="00327397" w:rsidRPr="00EE6310" w:rsidRDefault="00327397" w:rsidP="00FE3B1C">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Condições Especiais Operações – Cláusula </w:t>
            </w:r>
            <w:proofErr w:type="gramStart"/>
            <w:r w:rsidRPr="00EE6310">
              <w:rPr>
                <w:rFonts w:ascii="Arial" w:hAnsi="Arial" w:cs="Arial"/>
                <w:b w:val="0"/>
                <w:sz w:val="18"/>
                <w:szCs w:val="18"/>
                <w:lang w:val="pt-BR"/>
              </w:rPr>
              <w:t>2</w:t>
            </w:r>
            <w:proofErr w:type="gramEnd"/>
            <w:r w:rsidRPr="00EE6310">
              <w:rPr>
                <w:rFonts w:ascii="Arial" w:hAnsi="Arial" w:cs="Arial"/>
                <w:b w:val="0"/>
                <w:sz w:val="18"/>
                <w:szCs w:val="18"/>
                <w:lang w:val="pt-BR"/>
              </w:rPr>
              <w:t xml:space="preserve"> – Riscos Excluídos</w:t>
            </w:r>
          </w:p>
        </w:tc>
        <w:tc>
          <w:tcPr>
            <w:tcW w:w="1854" w:type="pct"/>
            <w:noWrap/>
          </w:tcPr>
          <w:p w:rsidR="00327397" w:rsidRPr="00A41904" w:rsidRDefault="00327397" w:rsidP="00327397">
            <w:pPr>
              <w:jc w:val="both"/>
              <w:rPr>
                <w:rFonts w:ascii="Arial" w:hAnsi="Arial" w:cs="Arial"/>
                <w:sz w:val="18"/>
                <w:szCs w:val="18"/>
                <w:lang w:val="pt-BR"/>
              </w:rPr>
            </w:pPr>
            <w:r w:rsidRPr="00A41904">
              <w:rPr>
                <w:rFonts w:ascii="Arial" w:hAnsi="Arial" w:cs="Arial"/>
                <w:sz w:val="18"/>
                <w:szCs w:val="18"/>
                <w:lang w:val="pt-BR"/>
              </w:rPr>
              <w:t>Em funç</w:t>
            </w:r>
            <w:r w:rsidR="00036A61" w:rsidRPr="00A41904">
              <w:rPr>
                <w:rFonts w:ascii="Arial" w:hAnsi="Arial" w:cs="Arial"/>
                <w:sz w:val="18"/>
                <w:szCs w:val="18"/>
                <w:lang w:val="pt-BR"/>
              </w:rPr>
              <w:t>ão da exclusão constante da alí</w:t>
            </w:r>
            <w:r w:rsidRPr="00A41904">
              <w:rPr>
                <w:rFonts w:ascii="Arial" w:hAnsi="Arial" w:cs="Arial"/>
                <w:sz w:val="18"/>
                <w:szCs w:val="18"/>
                <w:lang w:val="pt-BR"/>
              </w:rPr>
              <w:t>n</w:t>
            </w:r>
            <w:r w:rsidR="00036A61" w:rsidRPr="00A41904">
              <w:rPr>
                <w:rFonts w:ascii="Arial" w:hAnsi="Arial" w:cs="Arial"/>
                <w:sz w:val="18"/>
                <w:szCs w:val="18"/>
                <w:lang w:val="pt-BR"/>
              </w:rPr>
              <w:t>e</w:t>
            </w:r>
            <w:r w:rsidR="00B6745C" w:rsidRPr="00A41904">
              <w:rPr>
                <w:rFonts w:ascii="Arial" w:hAnsi="Arial" w:cs="Arial"/>
                <w:sz w:val="18"/>
                <w:szCs w:val="18"/>
                <w:lang w:val="pt-BR"/>
              </w:rPr>
              <w:t>a “a” (danos “causados a</w:t>
            </w:r>
            <w:r w:rsidRPr="00A41904">
              <w:rPr>
                <w:rFonts w:ascii="Arial" w:hAnsi="Arial" w:cs="Arial"/>
                <w:sz w:val="18"/>
                <w:szCs w:val="18"/>
                <w:lang w:val="pt-BR"/>
              </w:rPr>
              <w:t xml:space="preserve"> veículos, quando em locais alugados ou controlados pelo segurado, ou de sua propriedade, ainda</w:t>
            </w:r>
            <w:proofErr w:type="gramStart"/>
            <w:r w:rsidRPr="00A41904">
              <w:rPr>
                <w:rFonts w:ascii="Arial" w:hAnsi="Arial" w:cs="Arial"/>
                <w:sz w:val="18"/>
                <w:szCs w:val="18"/>
                <w:lang w:val="pt-BR"/>
              </w:rPr>
              <w:t xml:space="preserve">  </w:t>
            </w:r>
            <w:proofErr w:type="gramEnd"/>
            <w:r w:rsidRPr="00A41904">
              <w:rPr>
                <w:rFonts w:ascii="Arial" w:hAnsi="Arial" w:cs="Arial"/>
                <w:sz w:val="18"/>
                <w:szCs w:val="18"/>
                <w:lang w:val="pt-BR"/>
              </w:rPr>
              <w:t>que tais locais façam parte dos estabelecimentos especifica</w:t>
            </w:r>
            <w:r w:rsidR="00573348" w:rsidRPr="00A41904">
              <w:rPr>
                <w:rFonts w:ascii="Arial" w:hAnsi="Arial" w:cs="Arial"/>
                <w:sz w:val="18"/>
                <w:szCs w:val="18"/>
                <w:lang w:val="pt-BR"/>
              </w:rPr>
              <w:t>d</w:t>
            </w:r>
            <w:r w:rsidRPr="00A41904">
              <w:rPr>
                <w:rFonts w:ascii="Arial" w:hAnsi="Arial" w:cs="Arial"/>
                <w:sz w:val="18"/>
                <w:szCs w:val="18"/>
                <w:lang w:val="pt-BR"/>
              </w:rPr>
              <w:t xml:space="preserve">os na apólice”), </w:t>
            </w:r>
            <w:r w:rsidRPr="00A41904">
              <w:rPr>
                <w:rFonts w:ascii="Arial" w:hAnsi="Arial" w:cs="Arial"/>
                <w:b/>
                <w:sz w:val="18"/>
                <w:szCs w:val="18"/>
                <w:lang w:val="pt-BR"/>
              </w:rPr>
              <w:t>faz-se necessária a contratação da Cobertura Adicional nº 213-A</w:t>
            </w:r>
            <w:r w:rsidRPr="00A41904">
              <w:rPr>
                <w:rFonts w:ascii="Arial" w:hAnsi="Arial" w:cs="Arial"/>
                <w:sz w:val="18"/>
                <w:szCs w:val="18"/>
                <w:lang w:val="pt-BR"/>
              </w:rPr>
              <w:t>: Danos materiais a embarcações e/ou a veículos terrestres automotores pertencentes a Terceiros (</w:t>
            </w:r>
            <w:r w:rsidR="00036A61" w:rsidRPr="00A41904">
              <w:rPr>
                <w:rFonts w:ascii="Arial" w:hAnsi="Arial" w:cs="Arial"/>
                <w:sz w:val="18"/>
                <w:szCs w:val="18"/>
                <w:lang w:val="pt-BR"/>
              </w:rPr>
              <w:t>cob</w:t>
            </w:r>
            <w:r w:rsidR="008626E3" w:rsidRPr="00A41904">
              <w:rPr>
                <w:rFonts w:ascii="Arial" w:hAnsi="Arial" w:cs="Arial"/>
                <w:sz w:val="18"/>
                <w:szCs w:val="18"/>
                <w:lang w:val="pt-BR"/>
              </w:rPr>
              <w:t xml:space="preserve">ertura adicional para </w:t>
            </w:r>
            <w:r w:rsidR="00036A61" w:rsidRPr="00A41904">
              <w:rPr>
                <w:rFonts w:ascii="Arial" w:hAnsi="Arial" w:cs="Arial"/>
                <w:sz w:val="18"/>
                <w:szCs w:val="18"/>
                <w:lang w:val="pt-BR"/>
              </w:rPr>
              <w:t>danos causados a veículos ou embarcações de terceiros ocorridos durante as operações de carga ou descarga</w:t>
            </w:r>
            <w:r w:rsidR="004619BF" w:rsidRPr="00A41904">
              <w:rPr>
                <w:rFonts w:ascii="Arial" w:hAnsi="Arial" w:cs="Arial"/>
                <w:sz w:val="18"/>
                <w:szCs w:val="18"/>
                <w:lang w:val="pt-BR"/>
              </w:rPr>
              <w:t xml:space="preserve">, estacionados </w:t>
            </w:r>
            <w:r w:rsidR="00036A61" w:rsidRPr="00A41904">
              <w:rPr>
                <w:rFonts w:ascii="Arial" w:hAnsi="Arial" w:cs="Arial"/>
                <w:sz w:val="18"/>
                <w:szCs w:val="18"/>
                <w:lang w:val="pt-BR"/>
              </w:rPr>
              <w:t xml:space="preserve"> ou em circulação nos estabelecimentos especificados na apólice).</w:t>
            </w:r>
          </w:p>
          <w:p w:rsidR="00327397" w:rsidRPr="00EE6310" w:rsidRDefault="00327397" w:rsidP="00C95646">
            <w:pPr>
              <w:jc w:val="both"/>
              <w:rPr>
                <w:rFonts w:ascii="Arial" w:hAnsi="Arial" w:cs="Arial"/>
                <w:sz w:val="18"/>
                <w:szCs w:val="18"/>
                <w:lang w:val="pt-BR"/>
              </w:rPr>
            </w:pPr>
          </w:p>
        </w:tc>
      </w:tr>
      <w:tr w:rsidR="007C440B" w:rsidRPr="00D3185C" w:rsidTr="001446E3">
        <w:tc>
          <w:tcPr>
            <w:tcW w:w="689" w:type="pct"/>
            <w:noWrap/>
          </w:tcPr>
          <w:p w:rsidR="007C440B" w:rsidRPr="00EE6310" w:rsidRDefault="007C440B" w:rsidP="007C440B">
            <w:pPr>
              <w:pStyle w:val="Referencia"/>
              <w:spacing w:before="60" w:after="60"/>
              <w:ind w:left="57" w:right="57"/>
              <w:contextualSpacing w:val="0"/>
              <w:jc w:val="left"/>
              <w:rPr>
                <w:sz w:val="18"/>
                <w:szCs w:val="18"/>
                <w:lang w:val="pt-BR"/>
              </w:rPr>
            </w:pPr>
            <w:r w:rsidRPr="00EE6310">
              <w:rPr>
                <w:sz w:val="18"/>
                <w:szCs w:val="18"/>
                <w:lang w:val="pt-BR"/>
              </w:rPr>
              <w:t xml:space="preserve">Condições Especiais RC Operações – </w:t>
            </w:r>
          </w:p>
          <w:p w:rsidR="007C440B" w:rsidRPr="00EE6310" w:rsidRDefault="007C440B" w:rsidP="0096750E">
            <w:pPr>
              <w:pStyle w:val="Referencia"/>
              <w:spacing w:before="60" w:after="60"/>
              <w:ind w:left="57" w:right="57"/>
              <w:contextualSpacing w:val="0"/>
              <w:jc w:val="left"/>
              <w:rPr>
                <w:sz w:val="18"/>
                <w:szCs w:val="18"/>
                <w:lang w:val="pt-BR"/>
              </w:rPr>
            </w:pPr>
            <w:r w:rsidRPr="00EE6310">
              <w:rPr>
                <w:sz w:val="18"/>
                <w:szCs w:val="18"/>
                <w:lang w:val="pt-BR"/>
              </w:rPr>
              <w:t xml:space="preserve">Cláusula </w:t>
            </w:r>
            <w:proofErr w:type="gramStart"/>
            <w:r w:rsidRPr="00EE6310">
              <w:rPr>
                <w:sz w:val="18"/>
                <w:szCs w:val="18"/>
                <w:lang w:val="pt-BR"/>
              </w:rPr>
              <w:t>1</w:t>
            </w:r>
            <w:proofErr w:type="gramEnd"/>
            <w:r w:rsidRPr="00EE6310">
              <w:rPr>
                <w:sz w:val="18"/>
                <w:szCs w:val="18"/>
                <w:lang w:val="pt-BR"/>
              </w:rPr>
              <w:t xml:space="preserve"> – Riscos Cobertos – alínea “c”</w:t>
            </w:r>
          </w:p>
        </w:tc>
        <w:tc>
          <w:tcPr>
            <w:tcW w:w="1755" w:type="pct"/>
            <w:noWrap/>
          </w:tcPr>
          <w:p w:rsidR="007C440B" w:rsidRPr="00A41904" w:rsidRDefault="007C440B" w:rsidP="007C440B">
            <w:pPr>
              <w:jc w:val="both"/>
              <w:rPr>
                <w:rFonts w:ascii="Arial" w:hAnsi="Arial" w:cs="Arial"/>
                <w:sz w:val="18"/>
                <w:szCs w:val="18"/>
                <w:lang w:val="pt-BR"/>
              </w:rPr>
            </w:pPr>
            <w:r w:rsidRPr="00A41904">
              <w:rPr>
                <w:rFonts w:ascii="Arial" w:hAnsi="Arial" w:cs="Arial"/>
                <w:sz w:val="18"/>
                <w:szCs w:val="18"/>
                <w:lang w:val="pt-BR"/>
              </w:rPr>
              <w:t xml:space="preserve">Cobertura automática para </w:t>
            </w:r>
            <w:r w:rsidR="0020528D" w:rsidRPr="00A41904">
              <w:rPr>
                <w:rFonts w:ascii="Arial" w:hAnsi="Arial" w:cs="Arial"/>
                <w:sz w:val="18"/>
                <w:szCs w:val="18"/>
                <w:lang w:val="pt-BR"/>
              </w:rPr>
              <w:t>os danos a terceiros causados pel</w:t>
            </w:r>
            <w:r w:rsidRPr="00A41904">
              <w:rPr>
                <w:rFonts w:ascii="Arial" w:hAnsi="Arial" w:cs="Arial"/>
                <w:sz w:val="18"/>
                <w:szCs w:val="18"/>
                <w:lang w:val="pt-BR"/>
              </w:rPr>
              <w:t>a existência e conservação de painéis de propaganda, letreiros e anúncios pertencentes ao segurado.</w:t>
            </w:r>
          </w:p>
          <w:p w:rsidR="007C440B" w:rsidRPr="00EE6310" w:rsidRDefault="007C440B" w:rsidP="00A623B5">
            <w:pPr>
              <w:ind w:left="33" w:hanging="33"/>
              <w:jc w:val="both"/>
              <w:rPr>
                <w:rFonts w:ascii="Arial" w:hAnsi="Arial" w:cs="Arial"/>
                <w:color w:val="0070C0"/>
                <w:sz w:val="18"/>
                <w:szCs w:val="18"/>
                <w:lang w:val="pt-BR"/>
              </w:rPr>
            </w:pPr>
          </w:p>
        </w:tc>
        <w:tc>
          <w:tcPr>
            <w:tcW w:w="702" w:type="pct"/>
          </w:tcPr>
          <w:p w:rsidR="007C440B" w:rsidRPr="00EE6310" w:rsidRDefault="007C440B" w:rsidP="00FE3B1C">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Condições Especiais Operações – Cláusula </w:t>
            </w:r>
            <w:proofErr w:type="gramStart"/>
            <w:r w:rsidRPr="00EE6310">
              <w:rPr>
                <w:rFonts w:ascii="Arial" w:hAnsi="Arial" w:cs="Arial"/>
                <w:b w:val="0"/>
                <w:sz w:val="18"/>
                <w:szCs w:val="18"/>
                <w:lang w:val="pt-BR"/>
              </w:rPr>
              <w:t>1</w:t>
            </w:r>
            <w:proofErr w:type="gramEnd"/>
            <w:r w:rsidRPr="00EE6310">
              <w:rPr>
                <w:rFonts w:ascii="Arial" w:hAnsi="Arial" w:cs="Arial"/>
                <w:b w:val="0"/>
                <w:sz w:val="18"/>
                <w:szCs w:val="18"/>
                <w:lang w:val="pt-BR"/>
              </w:rPr>
              <w:t xml:space="preserve"> – Risco Coberto</w:t>
            </w:r>
          </w:p>
        </w:tc>
        <w:tc>
          <w:tcPr>
            <w:tcW w:w="1854" w:type="pct"/>
            <w:noWrap/>
          </w:tcPr>
          <w:p w:rsidR="007C440B" w:rsidRPr="00A41904" w:rsidRDefault="007C440B" w:rsidP="007318EA">
            <w:pPr>
              <w:jc w:val="both"/>
              <w:rPr>
                <w:rFonts w:ascii="Arial" w:hAnsi="Arial" w:cs="Arial"/>
                <w:b/>
                <w:sz w:val="18"/>
                <w:szCs w:val="18"/>
                <w:lang w:val="pt-BR"/>
              </w:rPr>
            </w:pPr>
            <w:r w:rsidRPr="00A41904">
              <w:rPr>
                <w:rFonts w:ascii="Arial" w:hAnsi="Arial" w:cs="Arial"/>
                <w:b/>
                <w:sz w:val="18"/>
                <w:szCs w:val="18"/>
                <w:lang w:val="pt-BR"/>
              </w:rPr>
              <w:t>Sem previsão de cobertura</w:t>
            </w:r>
            <w:r w:rsidR="0077787A" w:rsidRPr="00A41904">
              <w:rPr>
                <w:rFonts w:ascii="Arial" w:hAnsi="Arial" w:cs="Arial"/>
                <w:b/>
                <w:sz w:val="18"/>
                <w:szCs w:val="18"/>
                <w:lang w:val="pt-BR"/>
              </w:rPr>
              <w:t xml:space="preserve"> automática</w:t>
            </w:r>
            <w:r w:rsidRPr="00A41904">
              <w:rPr>
                <w:rFonts w:ascii="Arial" w:hAnsi="Arial" w:cs="Arial"/>
                <w:b/>
                <w:sz w:val="18"/>
                <w:szCs w:val="18"/>
                <w:lang w:val="pt-BR"/>
              </w:rPr>
              <w:t xml:space="preserve"> em RC Operações.</w:t>
            </w:r>
          </w:p>
          <w:p w:rsidR="007C440B" w:rsidRPr="00EE6310" w:rsidRDefault="007C440B" w:rsidP="0020528D">
            <w:pPr>
              <w:jc w:val="both"/>
              <w:rPr>
                <w:rFonts w:ascii="Arial" w:hAnsi="Arial" w:cs="Arial"/>
                <w:sz w:val="18"/>
                <w:szCs w:val="18"/>
                <w:lang w:val="pt-BR"/>
              </w:rPr>
            </w:pPr>
            <w:r w:rsidRPr="00EE6310">
              <w:rPr>
                <w:rFonts w:ascii="Arial" w:hAnsi="Arial" w:cs="Arial"/>
                <w:sz w:val="18"/>
                <w:szCs w:val="18"/>
                <w:lang w:val="pt-BR"/>
              </w:rPr>
              <w:t>Deve ser contratada a cobertura específica de “Proprietários, Administradores, Locatários e/ou Arrendatários de Anúncios e/ou Antenas” (Cobertura Básica nº 119)</w:t>
            </w:r>
            <w:r w:rsidR="00A41904">
              <w:rPr>
                <w:rFonts w:ascii="Arial" w:hAnsi="Arial" w:cs="Arial"/>
                <w:sz w:val="18"/>
                <w:szCs w:val="18"/>
                <w:lang w:val="pt-BR"/>
              </w:rPr>
              <w:t xml:space="preserve">, </w:t>
            </w:r>
            <w:r w:rsidR="00A41904" w:rsidRPr="002737D0">
              <w:rPr>
                <w:rFonts w:ascii="Arial" w:hAnsi="Arial" w:cs="Arial"/>
                <w:b/>
                <w:sz w:val="18"/>
                <w:szCs w:val="18"/>
                <w:lang w:val="pt-BR"/>
              </w:rPr>
              <w:t xml:space="preserve">em prejuízo dos segurados </w:t>
            </w:r>
            <w:r w:rsidR="002737D0">
              <w:rPr>
                <w:rFonts w:ascii="Arial" w:hAnsi="Arial" w:cs="Arial"/>
                <w:b/>
                <w:sz w:val="18"/>
                <w:szCs w:val="18"/>
                <w:lang w:val="pt-BR"/>
              </w:rPr>
              <w:t xml:space="preserve">atuais </w:t>
            </w:r>
            <w:r w:rsidR="00A41904" w:rsidRPr="002737D0">
              <w:rPr>
                <w:rFonts w:ascii="Arial" w:hAnsi="Arial" w:cs="Arial"/>
                <w:b/>
                <w:sz w:val="18"/>
                <w:szCs w:val="18"/>
                <w:lang w:val="pt-BR"/>
              </w:rPr>
              <w:t>de RC Operações.</w:t>
            </w:r>
          </w:p>
        </w:tc>
      </w:tr>
      <w:tr w:rsidR="0020528D" w:rsidRPr="00D3185C" w:rsidTr="001446E3">
        <w:tc>
          <w:tcPr>
            <w:tcW w:w="689" w:type="pct"/>
            <w:noWrap/>
          </w:tcPr>
          <w:p w:rsidR="0020528D" w:rsidRPr="00EE6310" w:rsidRDefault="0020528D" w:rsidP="0020528D">
            <w:pPr>
              <w:pStyle w:val="Referencia"/>
              <w:spacing w:before="60" w:after="60"/>
              <w:ind w:left="57" w:right="57"/>
              <w:contextualSpacing w:val="0"/>
              <w:jc w:val="left"/>
              <w:rPr>
                <w:sz w:val="18"/>
                <w:szCs w:val="18"/>
                <w:lang w:val="pt-BR"/>
              </w:rPr>
            </w:pPr>
            <w:r w:rsidRPr="00EE6310">
              <w:rPr>
                <w:sz w:val="18"/>
                <w:szCs w:val="18"/>
                <w:lang w:val="pt-BR"/>
              </w:rPr>
              <w:lastRenderedPageBreak/>
              <w:t xml:space="preserve">Condições Especiais RC Operações – </w:t>
            </w:r>
          </w:p>
          <w:p w:rsidR="0020528D" w:rsidRPr="00EE6310" w:rsidRDefault="0020528D" w:rsidP="0096750E">
            <w:pPr>
              <w:pStyle w:val="Referencia"/>
              <w:spacing w:before="60" w:after="60"/>
              <w:ind w:left="57" w:right="57"/>
              <w:contextualSpacing w:val="0"/>
              <w:jc w:val="left"/>
              <w:rPr>
                <w:sz w:val="18"/>
                <w:szCs w:val="18"/>
                <w:lang w:val="pt-BR"/>
              </w:rPr>
            </w:pPr>
            <w:r w:rsidRPr="00EE6310">
              <w:rPr>
                <w:sz w:val="18"/>
                <w:szCs w:val="18"/>
                <w:lang w:val="pt-BR"/>
              </w:rPr>
              <w:t xml:space="preserve">Cláusula </w:t>
            </w:r>
            <w:proofErr w:type="gramStart"/>
            <w:r w:rsidRPr="00EE6310">
              <w:rPr>
                <w:sz w:val="18"/>
                <w:szCs w:val="18"/>
                <w:lang w:val="pt-BR"/>
              </w:rPr>
              <w:t>1</w:t>
            </w:r>
            <w:proofErr w:type="gramEnd"/>
            <w:r w:rsidRPr="00EE6310">
              <w:rPr>
                <w:sz w:val="18"/>
                <w:szCs w:val="18"/>
                <w:lang w:val="pt-BR"/>
              </w:rPr>
              <w:t xml:space="preserve"> – Riscos Cobertos – alínea “d”</w:t>
            </w:r>
          </w:p>
        </w:tc>
        <w:tc>
          <w:tcPr>
            <w:tcW w:w="1755" w:type="pct"/>
            <w:noWrap/>
          </w:tcPr>
          <w:p w:rsidR="0020528D" w:rsidRPr="002737D0" w:rsidRDefault="0020528D" w:rsidP="0020528D">
            <w:pPr>
              <w:jc w:val="both"/>
              <w:rPr>
                <w:rFonts w:ascii="Arial" w:hAnsi="Arial" w:cs="Arial"/>
                <w:sz w:val="18"/>
                <w:szCs w:val="18"/>
                <w:lang w:val="pt-BR"/>
              </w:rPr>
            </w:pPr>
            <w:r w:rsidRPr="002737D0">
              <w:rPr>
                <w:rFonts w:ascii="Arial" w:hAnsi="Arial" w:cs="Arial"/>
                <w:sz w:val="18"/>
                <w:szCs w:val="18"/>
                <w:lang w:val="pt-BR"/>
              </w:rPr>
              <w:t>Cobertura automática para danos a terceiros decorrentes dos eventos programados pelo segurado sem cobrança de ingressos, limitados aos seus empregados, familiares e pessoas comprovadamente convidadas.</w:t>
            </w:r>
          </w:p>
          <w:p w:rsidR="0020528D" w:rsidRPr="002737D0" w:rsidRDefault="0020528D" w:rsidP="00A623B5">
            <w:pPr>
              <w:ind w:left="33" w:hanging="33"/>
              <w:jc w:val="both"/>
              <w:rPr>
                <w:rFonts w:ascii="Arial" w:hAnsi="Arial" w:cs="Arial"/>
                <w:sz w:val="18"/>
                <w:szCs w:val="18"/>
                <w:lang w:val="pt-BR"/>
              </w:rPr>
            </w:pPr>
          </w:p>
        </w:tc>
        <w:tc>
          <w:tcPr>
            <w:tcW w:w="702" w:type="pct"/>
          </w:tcPr>
          <w:p w:rsidR="0020528D" w:rsidRPr="002737D0" w:rsidRDefault="0020528D" w:rsidP="00FE3B1C">
            <w:pPr>
              <w:pStyle w:val="Ttulo3"/>
              <w:spacing w:line="264" w:lineRule="auto"/>
              <w:rPr>
                <w:rFonts w:ascii="Arial" w:hAnsi="Arial" w:cs="Arial"/>
                <w:b w:val="0"/>
                <w:sz w:val="18"/>
                <w:szCs w:val="18"/>
                <w:lang w:val="pt-BR"/>
              </w:rPr>
            </w:pPr>
            <w:r w:rsidRPr="002737D0">
              <w:rPr>
                <w:rFonts w:ascii="Arial" w:hAnsi="Arial" w:cs="Arial"/>
                <w:b w:val="0"/>
                <w:sz w:val="18"/>
                <w:szCs w:val="18"/>
                <w:lang w:val="pt-BR"/>
              </w:rPr>
              <w:t xml:space="preserve">Condições Especiais Operações – Cláusula </w:t>
            </w:r>
            <w:proofErr w:type="gramStart"/>
            <w:r w:rsidRPr="002737D0">
              <w:rPr>
                <w:rFonts w:ascii="Arial" w:hAnsi="Arial" w:cs="Arial"/>
                <w:b w:val="0"/>
                <w:sz w:val="18"/>
                <w:szCs w:val="18"/>
                <w:lang w:val="pt-BR"/>
              </w:rPr>
              <w:t>1</w:t>
            </w:r>
            <w:proofErr w:type="gramEnd"/>
            <w:r w:rsidRPr="002737D0">
              <w:rPr>
                <w:rFonts w:ascii="Arial" w:hAnsi="Arial" w:cs="Arial"/>
                <w:b w:val="0"/>
                <w:sz w:val="18"/>
                <w:szCs w:val="18"/>
                <w:lang w:val="pt-BR"/>
              </w:rPr>
              <w:t xml:space="preserve"> – Risco Coberto</w:t>
            </w:r>
          </w:p>
        </w:tc>
        <w:tc>
          <w:tcPr>
            <w:tcW w:w="1854" w:type="pct"/>
            <w:noWrap/>
          </w:tcPr>
          <w:p w:rsidR="0077787A" w:rsidRPr="002737D0" w:rsidRDefault="0020528D" w:rsidP="00906518">
            <w:pPr>
              <w:jc w:val="both"/>
              <w:rPr>
                <w:rFonts w:ascii="Arial" w:hAnsi="Arial" w:cs="Arial"/>
                <w:b/>
                <w:sz w:val="18"/>
                <w:szCs w:val="18"/>
                <w:lang w:val="pt-BR"/>
              </w:rPr>
            </w:pPr>
            <w:r w:rsidRPr="002737D0">
              <w:rPr>
                <w:rFonts w:ascii="Arial" w:hAnsi="Arial" w:cs="Arial"/>
                <w:b/>
                <w:sz w:val="18"/>
                <w:szCs w:val="18"/>
                <w:lang w:val="pt-BR"/>
              </w:rPr>
              <w:t>Sem previs</w:t>
            </w:r>
            <w:r w:rsidR="00906518" w:rsidRPr="002737D0">
              <w:rPr>
                <w:rFonts w:ascii="Arial" w:hAnsi="Arial" w:cs="Arial"/>
                <w:b/>
                <w:sz w:val="18"/>
                <w:szCs w:val="18"/>
                <w:lang w:val="pt-BR"/>
              </w:rPr>
              <w:t>ão de cobertura</w:t>
            </w:r>
            <w:r w:rsidR="0077787A" w:rsidRPr="002737D0">
              <w:rPr>
                <w:rFonts w:ascii="Arial" w:hAnsi="Arial" w:cs="Arial"/>
                <w:b/>
                <w:sz w:val="18"/>
                <w:szCs w:val="18"/>
                <w:lang w:val="pt-BR"/>
              </w:rPr>
              <w:t xml:space="preserve"> automática</w:t>
            </w:r>
            <w:r w:rsidR="00906518" w:rsidRPr="002737D0">
              <w:rPr>
                <w:rFonts w:ascii="Arial" w:hAnsi="Arial" w:cs="Arial"/>
                <w:b/>
                <w:sz w:val="18"/>
                <w:szCs w:val="18"/>
                <w:lang w:val="pt-BR"/>
              </w:rPr>
              <w:t xml:space="preserve">. </w:t>
            </w:r>
          </w:p>
          <w:p w:rsidR="00503095" w:rsidRPr="00EE6310" w:rsidRDefault="00503095" w:rsidP="00503095">
            <w:pPr>
              <w:jc w:val="both"/>
              <w:rPr>
                <w:rFonts w:ascii="Arial" w:hAnsi="Arial" w:cs="Arial"/>
                <w:sz w:val="18"/>
                <w:szCs w:val="18"/>
                <w:lang w:val="pt-BR"/>
              </w:rPr>
            </w:pPr>
            <w:r w:rsidRPr="00EE6310">
              <w:rPr>
                <w:rFonts w:ascii="Arial" w:hAnsi="Arial" w:cs="Arial"/>
                <w:sz w:val="18"/>
                <w:szCs w:val="18"/>
                <w:lang w:val="pt-BR"/>
              </w:rPr>
              <w:t>Deve ser contratada a cobertura específica d</w:t>
            </w:r>
            <w:r w:rsidR="00906518" w:rsidRPr="00EE6310">
              <w:rPr>
                <w:rFonts w:ascii="Arial" w:hAnsi="Arial" w:cs="Arial"/>
                <w:sz w:val="18"/>
                <w:szCs w:val="18"/>
                <w:lang w:val="pt-BR"/>
              </w:rPr>
              <w:t>e “Promoção de Eventos Artísticos, Esportivos e Similares” (Cobertura Básica nº 115)</w:t>
            </w:r>
            <w:r w:rsidRPr="00EE6310">
              <w:rPr>
                <w:rFonts w:ascii="Arial" w:hAnsi="Arial" w:cs="Arial"/>
                <w:sz w:val="18"/>
                <w:szCs w:val="18"/>
                <w:lang w:val="pt-BR"/>
              </w:rPr>
              <w:t xml:space="preserve">. </w:t>
            </w:r>
          </w:p>
          <w:p w:rsidR="00906518" w:rsidRDefault="00503095" w:rsidP="00CA0BE5">
            <w:pPr>
              <w:jc w:val="both"/>
              <w:rPr>
                <w:rFonts w:ascii="Arial" w:hAnsi="Arial" w:cs="Arial"/>
                <w:b/>
                <w:sz w:val="18"/>
                <w:szCs w:val="18"/>
                <w:lang w:val="pt-BR"/>
              </w:rPr>
            </w:pPr>
            <w:r w:rsidRPr="00EE6310">
              <w:rPr>
                <w:rFonts w:ascii="Arial" w:hAnsi="Arial" w:cs="Arial"/>
                <w:sz w:val="18"/>
                <w:szCs w:val="18"/>
                <w:lang w:val="pt-BR"/>
              </w:rPr>
              <w:t>P</w:t>
            </w:r>
            <w:r w:rsidR="00906518" w:rsidRPr="00EE6310">
              <w:rPr>
                <w:rFonts w:ascii="Arial" w:hAnsi="Arial" w:cs="Arial"/>
                <w:sz w:val="18"/>
                <w:szCs w:val="18"/>
                <w:lang w:val="pt-BR"/>
              </w:rPr>
              <w:t xml:space="preserve">or exemplo, um evento de confraternização de Natal para </w:t>
            </w:r>
            <w:proofErr w:type="gramStart"/>
            <w:r w:rsidR="00906518" w:rsidRPr="00EE6310">
              <w:rPr>
                <w:rFonts w:ascii="Arial" w:hAnsi="Arial" w:cs="Arial"/>
                <w:sz w:val="18"/>
                <w:szCs w:val="18"/>
                <w:lang w:val="pt-BR"/>
              </w:rPr>
              <w:t>os empregados de uma fábrica realizado fora do local segurado</w:t>
            </w:r>
            <w:proofErr w:type="gramEnd"/>
            <w:r w:rsidR="002737D0">
              <w:rPr>
                <w:rFonts w:ascii="Arial" w:hAnsi="Arial" w:cs="Arial"/>
                <w:sz w:val="18"/>
                <w:szCs w:val="18"/>
                <w:lang w:val="pt-BR"/>
              </w:rPr>
              <w:t xml:space="preserve">, também deverá estar sujeito </w:t>
            </w:r>
            <w:r w:rsidR="00CA0BE5">
              <w:rPr>
                <w:rFonts w:ascii="Arial" w:hAnsi="Arial" w:cs="Arial"/>
                <w:sz w:val="18"/>
                <w:szCs w:val="18"/>
                <w:lang w:val="pt-BR"/>
              </w:rPr>
              <w:t xml:space="preserve">à cobertura adicional, </w:t>
            </w:r>
            <w:r w:rsidR="00CA0BE5" w:rsidRPr="00CA0BE5">
              <w:rPr>
                <w:rFonts w:ascii="Arial" w:hAnsi="Arial" w:cs="Arial"/>
                <w:b/>
                <w:sz w:val="18"/>
                <w:szCs w:val="18"/>
                <w:lang w:val="pt-BR"/>
              </w:rPr>
              <w:t>em prejuízo dos segurados atuais.</w:t>
            </w:r>
          </w:p>
          <w:p w:rsidR="00C21F91" w:rsidRPr="00EE6310" w:rsidRDefault="00C21F91" w:rsidP="00CA0BE5">
            <w:pPr>
              <w:jc w:val="both"/>
              <w:rPr>
                <w:rFonts w:ascii="Arial" w:hAnsi="Arial" w:cs="Arial"/>
                <w:sz w:val="18"/>
                <w:szCs w:val="18"/>
                <w:lang w:val="pt-BR"/>
              </w:rPr>
            </w:pPr>
          </w:p>
        </w:tc>
      </w:tr>
      <w:tr w:rsidR="0020528D" w:rsidRPr="00D3185C" w:rsidTr="001446E3">
        <w:tc>
          <w:tcPr>
            <w:tcW w:w="689" w:type="pct"/>
            <w:noWrap/>
          </w:tcPr>
          <w:p w:rsidR="006625D7" w:rsidRPr="00EE6310" w:rsidRDefault="006625D7" w:rsidP="006625D7">
            <w:pPr>
              <w:pStyle w:val="Referencia"/>
              <w:spacing w:before="60" w:after="60"/>
              <w:ind w:left="57" w:right="57"/>
              <w:contextualSpacing w:val="0"/>
              <w:jc w:val="left"/>
              <w:rPr>
                <w:sz w:val="18"/>
                <w:szCs w:val="18"/>
                <w:lang w:val="pt-BR"/>
              </w:rPr>
            </w:pPr>
            <w:r w:rsidRPr="00EE6310">
              <w:rPr>
                <w:sz w:val="18"/>
                <w:szCs w:val="18"/>
                <w:lang w:val="pt-BR"/>
              </w:rPr>
              <w:t xml:space="preserve">Condições Especiais RC Operações – </w:t>
            </w:r>
          </w:p>
          <w:p w:rsidR="0020528D" w:rsidRPr="00EE6310" w:rsidRDefault="006625D7" w:rsidP="006625D7">
            <w:pPr>
              <w:pStyle w:val="Referencia"/>
              <w:spacing w:before="60" w:after="60"/>
              <w:ind w:left="57" w:right="57"/>
              <w:contextualSpacing w:val="0"/>
              <w:jc w:val="left"/>
              <w:rPr>
                <w:sz w:val="18"/>
                <w:szCs w:val="18"/>
                <w:lang w:val="pt-BR"/>
              </w:rPr>
            </w:pPr>
            <w:r w:rsidRPr="00EE6310">
              <w:rPr>
                <w:sz w:val="18"/>
                <w:szCs w:val="18"/>
                <w:lang w:val="pt-BR"/>
              </w:rPr>
              <w:t xml:space="preserve">Cláusula </w:t>
            </w:r>
            <w:proofErr w:type="gramStart"/>
            <w:r w:rsidRPr="00EE6310">
              <w:rPr>
                <w:sz w:val="18"/>
                <w:szCs w:val="18"/>
                <w:lang w:val="pt-BR"/>
              </w:rPr>
              <w:t>1</w:t>
            </w:r>
            <w:proofErr w:type="gramEnd"/>
            <w:r w:rsidRPr="00EE6310">
              <w:rPr>
                <w:sz w:val="18"/>
                <w:szCs w:val="18"/>
                <w:lang w:val="pt-BR"/>
              </w:rPr>
              <w:t xml:space="preserve"> – Riscos Cobertos – alínea “e”</w:t>
            </w:r>
          </w:p>
        </w:tc>
        <w:tc>
          <w:tcPr>
            <w:tcW w:w="1755" w:type="pct"/>
            <w:noWrap/>
          </w:tcPr>
          <w:p w:rsidR="006625D7" w:rsidRPr="00CA0BE5" w:rsidRDefault="006625D7" w:rsidP="006625D7">
            <w:pPr>
              <w:jc w:val="both"/>
              <w:rPr>
                <w:rFonts w:ascii="Arial" w:hAnsi="Arial" w:cs="Arial"/>
                <w:sz w:val="18"/>
                <w:szCs w:val="18"/>
                <w:lang w:val="pt-BR"/>
              </w:rPr>
            </w:pPr>
            <w:r w:rsidRPr="00CA0BE5">
              <w:rPr>
                <w:rFonts w:ascii="Arial" w:hAnsi="Arial" w:cs="Arial"/>
                <w:sz w:val="18"/>
                <w:szCs w:val="18"/>
                <w:lang w:val="pt-BR"/>
              </w:rPr>
              <w:t xml:space="preserve">Cobertura automática para danos a terceiros causados por mercadorias transportadas pelo segurado ou </w:t>
            </w:r>
            <w:proofErr w:type="gramStart"/>
            <w:r w:rsidRPr="00CA0BE5">
              <w:rPr>
                <w:rFonts w:ascii="Arial" w:hAnsi="Arial" w:cs="Arial"/>
                <w:sz w:val="18"/>
                <w:szCs w:val="18"/>
                <w:lang w:val="pt-BR"/>
              </w:rPr>
              <w:t>a seu</w:t>
            </w:r>
            <w:proofErr w:type="gramEnd"/>
            <w:r w:rsidRPr="00CA0BE5">
              <w:rPr>
                <w:rFonts w:ascii="Arial" w:hAnsi="Arial" w:cs="Arial"/>
                <w:sz w:val="18"/>
                <w:szCs w:val="18"/>
                <w:lang w:val="pt-BR"/>
              </w:rPr>
              <w:t xml:space="preserve"> mando, em local de terceiros ou em via pública, </w:t>
            </w:r>
            <w:r w:rsidRPr="00CA0BE5">
              <w:rPr>
                <w:rFonts w:ascii="Arial" w:hAnsi="Arial" w:cs="Arial"/>
                <w:b/>
                <w:sz w:val="18"/>
                <w:szCs w:val="18"/>
                <w:lang w:val="pt-BR"/>
              </w:rPr>
              <w:t>excluídos, todavia, os danos decorrentes de acidente com o veículo transportador</w:t>
            </w:r>
            <w:r w:rsidRPr="00CA0BE5">
              <w:rPr>
                <w:rFonts w:ascii="Arial" w:hAnsi="Arial" w:cs="Arial"/>
                <w:sz w:val="18"/>
                <w:szCs w:val="18"/>
                <w:lang w:val="pt-BR"/>
              </w:rPr>
              <w:t>.</w:t>
            </w:r>
          </w:p>
          <w:p w:rsidR="00395CE8" w:rsidRPr="00EE6310" w:rsidRDefault="00395CE8" w:rsidP="00FD2BF8">
            <w:pPr>
              <w:jc w:val="both"/>
              <w:rPr>
                <w:rFonts w:ascii="Arial" w:hAnsi="Arial" w:cs="Arial"/>
                <w:sz w:val="18"/>
                <w:szCs w:val="18"/>
                <w:lang w:val="pt-BR"/>
              </w:rPr>
            </w:pPr>
          </w:p>
          <w:p w:rsidR="0020528D" w:rsidRPr="00EE6310" w:rsidRDefault="00395CE8" w:rsidP="008C385B">
            <w:pPr>
              <w:jc w:val="both"/>
              <w:rPr>
                <w:rFonts w:ascii="Arial" w:hAnsi="Arial" w:cs="Arial"/>
                <w:color w:val="0070C0"/>
                <w:sz w:val="18"/>
                <w:szCs w:val="18"/>
                <w:lang w:val="pt-BR"/>
              </w:rPr>
            </w:pPr>
            <w:r w:rsidRPr="00EE6310">
              <w:rPr>
                <w:rFonts w:ascii="Arial" w:hAnsi="Arial" w:cs="Arial"/>
                <w:sz w:val="18"/>
                <w:szCs w:val="18"/>
                <w:lang w:val="pt-BR"/>
              </w:rPr>
              <w:t>Cobertura adicional de</w:t>
            </w:r>
            <w:r w:rsidR="006625D7" w:rsidRPr="00EE6310">
              <w:rPr>
                <w:rFonts w:ascii="Arial" w:hAnsi="Arial" w:cs="Arial"/>
                <w:sz w:val="18"/>
                <w:szCs w:val="18"/>
                <w:lang w:val="pt-BR"/>
              </w:rPr>
              <w:t xml:space="preserve"> </w:t>
            </w:r>
            <w:r w:rsidR="00A30636" w:rsidRPr="00EE6310">
              <w:rPr>
                <w:rFonts w:ascii="Arial" w:hAnsi="Arial" w:cs="Arial"/>
                <w:sz w:val="18"/>
                <w:szCs w:val="18"/>
                <w:lang w:val="pt-BR"/>
              </w:rPr>
              <w:t>“</w:t>
            </w:r>
            <w:r w:rsidR="006625D7" w:rsidRPr="00EE6310">
              <w:rPr>
                <w:rFonts w:ascii="Arial" w:hAnsi="Arial" w:cs="Arial"/>
                <w:sz w:val="18"/>
                <w:szCs w:val="18"/>
                <w:lang w:val="pt-BR"/>
              </w:rPr>
              <w:t xml:space="preserve">RC Subsidiária do segurado por danos causados por </w:t>
            </w:r>
            <w:proofErr w:type="gramStart"/>
            <w:r w:rsidR="006625D7" w:rsidRPr="00EE6310">
              <w:rPr>
                <w:rFonts w:ascii="Arial" w:hAnsi="Arial" w:cs="Arial"/>
                <w:sz w:val="18"/>
                <w:szCs w:val="18"/>
                <w:lang w:val="pt-BR"/>
              </w:rPr>
              <w:t>mercadorias de sua propriedade transportados</w:t>
            </w:r>
            <w:proofErr w:type="gramEnd"/>
            <w:r w:rsidR="006625D7" w:rsidRPr="00EE6310">
              <w:rPr>
                <w:rFonts w:ascii="Arial" w:hAnsi="Arial" w:cs="Arial"/>
                <w:sz w:val="18"/>
                <w:szCs w:val="18"/>
                <w:lang w:val="pt-BR"/>
              </w:rPr>
              <w:t xml:space="preserve"> por terceiros</w:t>
            </w:r>
            <w:r w:rsidR="008C385B" w:rsidRPr="00EE6310">
              <w:rPr>
                <w:rFonts w:ascii="Arial" w:hAnsi="Arial" w:cs="Arial"/>
                <w:sz w:val="18"/>
                <w:szCs w:val="18"/>
                <w:lang w:val="pt-BR"/>
              </w:rPr>
              <w:t>”.</w:t>
            </w:r>
          </w:p>
        </w:tc>
        <w:tc>
          <w:tcPr>
            <w:tcW w:w="702" w:type="pct"/>
          </w:tcPr>
          <w:p w:rsidR="0020528D" w:rsidRPr="00EE6310" w:rsidRDefault="006625D7" w:rsidP="00FE3B1C">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Condições Especiais Operações – Cláusula </w:t>
            </w:r>
            <w:proofErr w:type="gramStart"/>
            <w:r w:rsidRPr="00EE6310">
              <w:rPr>
                <w:rFonts w:ascii="Arial" w:hAnsi="Arial" w:cs="Arial"/>
                <w:b w:val="0"/>
                <w:sz w:val="18"/>
                <w:szCs w:val="18"/>
                <w:lang w:val="pt-BR"/>
              </w:rPr>
              <w:t>1</w:t>
            </w:r>
            <w:proofErr w:type="gramEnd"/>
            <w:r w:rsidRPr="00EE6310">
              <w:rPr>
                <w:rFonts w:ascii="Arial" w:hAnsi="Arial" w:cs="Arial"/>
                <w:b w:val="0"/>
                <w:sz w:val="18"/>
                <w:szCs w:val="18"/>
                <w:lang w:val="pt-BR"/>
              </w:rPr>
              <w:t xml:space="preserve"> – Risco Coberto</w:t>
            </w:r>
          </w:p>
        </w:tc>
        <w:tc>
          <w:tcPr>
            <w:tcW w:w="1854" w:type="pct"/>
            <w:noWrap/>
          </w:tcPr>
          <w:p w:rsidR="0077787A" w:rsidRPr="00CA0BE5" w:rsidRDefault="006625D7" w:rsidP="006625D7">
            <w:pPr>
              <w:jc w:val="both"/>
              <w:rPr>
                <w:rFonts w:ascii="Arial" w:hAnsi="Arial" w:cs="Arial"/>
                <w:b/>
                <w:sz w:val="18"/>
                <w:szCs w:val="18"/>
                <w:lang w:val="pt-BR"/>
              </w:rPr>
            </w:pPr>
            <w:r w:rsidRPr="00CA0BE5">
              <w:rPr>
                <w:rFonts w:ascii="Arial" w:hAnsi="Arial" w:cs="Arial"/>
                <w:b/>
                <w:sz w:val="18"/>
                <w:szCs w:val="18"/>
                <w:lang w:val="pt-BR"/>
              </w:rPr>
              <w:t>Sem previsão de cobertura</w:t>
            </w:r>
            <w:r w:rsidR="0077787A" w:rsidRPr="00CA0BE5">
              <w:rPr>
                <w:rFonts w:ascii="Arial" w:hAnsi="Arial" w:cs="Arial"/>
                <w:b/>
                <w:sz w:val="18"/>
                <w:szCs w:val="18"/>
                <w:lang w:val="pt-BR"/>
              </w:rPr>
              <w:t xml:space="preserve"> automática</w:t>
            </w:r>
            <w:r w:rsidRPr="00CA0BE5">
              <w:rPr>
                <w:rFonts w:ascii="Arial" w:hAnsi="Arial" w:cs="Arial"/>
                <w:b/>
                <w:sz w:val="18"/>
                <w:szCs w:val="18"/>
                <w:lang w:val="pt-BR"/>
              </w:rPr>
              <w:t xml:space="preserve">. </w:t>
            </w:r>
          </w:p>
          <w:p w:rsidR="00CA0BE5" w:rsidRDefault="00CA0BE5" w:rsidP="006625D7">
            <w:pPr>
              <w:jc w:val="both"/>
              <w:rPr>
                <w:rFonts w:ascii="Arial" w:hAnsi="Arial" w:cs="Arial"/>
                <w:sz w:val="18"/>
                <w:szCs w:val="18"/>
                <w:lang w:val="pt-BR"/>
              </w:rPr>
            </w:pPr>
          </w:p>
          <w:p w:rsidR="0020528D" w:rsidRPr="00EE6310" w:rsidRDefault="006625D7" w:rsidP="006625D7">
            <w:pPr>
              <w:jc w:val="both"/>
              <w:rPr>
                <w:rFonts w:ascii="Arial" w:hAnsi="Arial" w:cs="Arial"/>
                <w:sz w:val="18"/>
                <w:szCs w:val="18"/>
                <w:lang w:val="pt-BR"/>
              </w:rPr>
            </w:pPr>
            <w:r w:rsidRPr="00EE6310">
              <w:rPr>
                <w:rFonts w:ascii="Arial" w:hAnsi="Arial" w:cs="Arial"/>
                <w:sz w:val="18"/>
                <w:szCs w:val="18"/>
                <w:lang w:val="pt-BR"/>
              </w:rPr>
              <w:t>Deve ser contratada a cobertura específica de “RC Subsidiária do segurado por produtos de sua propriedade transportados por terceiros</w:t>
            </w:r>
            <w:proofErr w:type="gramStart"/>
            <w:r w:rsidRPr="00EE6310">
              <w:rPr>
                <w:rFonts w:ascii="Arial" w:hAnsi="Arial" w:cs="Arial"/>
                <w:sz w:val="18"/>
                <w:szCs w:val="18"/>
                <w:lang w:val="pt-BR"/>
              </w:rPr>
              <w:t>”</w:t>
            </w:r>
            <w:r w:rsidR="008B03EB" w:rsidRPr="00EE6310">
              <w:rPr>
                <w:rFonts w:ascii="Arial" w:hAnsi="Arial" w:cs="Arial"/>
                <w:sz w:val="18"/>
                <w:szCs w:val="18"/>
                <w:lang w:val="pt-BR"/>
              </w:rPr>
              <w:t>(</w:t>
            </w:r>
            <w:proofErr w:type="gramEnd"/>
            <w:r w:rsidR="008B03EB" w:rsidRPr="00EE6310">
              <w:rPr>
                <w:rFonts w:ascii="Arial" w:hAnsi="Arial" w:cs="Arial"/>
                <w:sz w:val="18"/>
                <w:szCs w:val="18"/>
                <w:lang w:val="pt-BR"/>
              </w:rPr>
              <w:t>Cobertura adicional nº 206)</w:t>
            </w:r>
            <w:r w:rsidRPr="00EE6310">
              <w:rPr>
                <w:rFonts w:ascii="Arial" w:hAnsi="Arial" w:cs="Arial"/>
                <w:sz w:val="18"/>
                <w:szCs w:val="18"/>
                <w:lang w:val="pt-BR"/>
              </w:rPr>
              <w:t>.</w:t>
            </w:r>
          </w:p>
        </w:tc>
      </w:tr>
      <w:tr w:rsidR="0020528D" w:rsidRPr="00D3185C" w:rsidTr="001446E3">
        <w:tc>
          <w:tcPr>
            <w:tcW w:w="689" w:type="pct"/>
            <w:noWrap/>
          </w:tcPr>
          <w:p w:rsidR="00A30636" w:rsidRPr="00EE6310" w:rsidRDefault="00A30636" w:rsidP="00A30636">
            <w:pPr>
              <w:pStyle w:val="Referencia"/>
              <w:spacing w:before="60" w:after="60"/>
              <w:ind w:left="57" w:right="57"/>
              <w:contextualSpacing w:val="0"/>
              <w:jc w:val="left"/>
              <w:rPr>
                <w:sz w:val="18"/>
                <w:szCs w:val="18"/>
                <w:lang w:val="pt-BR"/>
              </w:rPr>
            </w:pPr>
            <w:r w:rsidRPr="00EE6310">
              <w:rPr>
                <w:sz w:val="18"/>
                <w:szCs w:val="18"/>
                <w:lang w:val="pt-BR"/>
              </w:rPr>
              <w:t xml:space="preserve">Condições Especiais RC Operações – </w:t>
            </w:r>
          </w:p>
          <w:p w:rsidR="0020528D" w:rsidRPr="00EE6310" w:rsidRDefault="00A30636" w:rsidP="00A30636">
            <w:pPr>
              <w:pStyle w:val="Referencia"/>
              <w:spacing w:before="60" w:after="60"/>
              <w:ind w:left="57" w:right="57"/>
              <w:contextualSpacing w:val="0"/>
              <w:jc w:val="left"/>
              <w:rPr>
                <w:sz w:val="18"/>
                <w:szCs w:val="18"/>
                <w:lang w:val="pt-BR"/>
              </w:rPr>
            </w:pPr>
            <w:r w:rsidRPr="00EE6310">
              <w:rPr>
                <w:sz w:val="18"/>
                <w:szCs w:val="18"/>
                <w:lang w:val="pt-BR"/>
              </w:rPr>
              <w:t xml:space="preserve">Cláusula </w:t>
            </w:r>
            <w:proofErr w:type="gramStart"/>
            <w:r w:rsidRPr="00EE6310">
              <w:rPr>
                <w:sz w:val="18"/>
                <w:szCs w:val="18"/>
                <w:lang w:val="pt-BR"/>
              </w:rPr>
              <w:t>2</w:t>
            </w:r>
            <w:proofErr w:type="gramEnd"/>
            <w:r w:rsidRPr="00EE6310">
              <w:rPr>
                <w:sz w:val="18"/>
                <w:szCs w:val="18"/>
                <w:lang w:val="pt-BR"/>
              </w:rPr>
              <w:t xml:space="preserve"> – Riscos Excluídos – alínea “c”</w:t>
            </w:r>
          </w:p>
          <w:p w:rsidR="003D3750" w:rsidRPr="00EE6310" w:rsidRDefault="003D3750" w:rsidP="00A30636">
            <w:pPr>
              <w:pStyle w:val="Referencia"/>
              <w:spacing w:before="60" w:after="60"/>
              <w:ind w:left="57" w:right="57"/>
              <w:contextualSpacing w:val="0"/>
              <w:jc w:val="left"/>
              <w:rPr>
                <w:sz w:val="18"/>
                <w:szCs w:val="18"/>
                <w:lang w:val="pt-BR"/>
              </w:rPr>
            </w:pPr>
          </w:p>
          <w:p w:rsidR="00EA4DA1" w:rsidRPr="00EE6310" w:rsidRDefault="003D3750" w:rsidP="00FE3B1C">
            <w:pPr>
              <w:pStyle w:val="Referencia"/>
              <w:spacing w:before="60" w:after="60"/>
              <w:ind w:left="57" w:right="57"/>
              <w:contextualSpacing w:val="0"/>
              <w:jc w:val="left"/>
              <w:rPr>
                <w:sz w:val="18"/>
                <w:szCs w:val="18"/>
                <w:lang w:val="pt-BR"/>
              </w:rPr>
            </w:pPr>
            <w:r w:rsidRPr="00EE6310">
              <w:rPr>
                <w:sz w:val="18"/>
                <w:szCs w:val="18"/>
                <w:lang w:val="pt-BR"/>
              </w:rPr>
              <w:t>RC Concessões – Cláusula IV – Risco Coberto – subitem 1.10</w:t>
            </w:r>
          </w:p>
        </w:tc>
        <w:tc>
          <w:tcPr>
            <w:tcW w:w="1755" w:type="pct"/>
            <w:noWrap/>
          </w:tcPr>
          <w:p w:rsidR="00A30636" w:rsidRPr="00414DD4" w:rsidRDefault="00A30636" w:rsidP="00A30636">
            <w:pPr>
              <w:jc w:val="both"/>
              <w:rPr>
                <w:rFonts w:ascii="Arial" w:hAnsi="Arial" w:cs="Arial"/>
                <w:sz w:val="18"/>
                <w:szCs w:val="18"/>
                <w:lang w:val="pt-BR"/>
              </w:rPr>
            </w:pPr>
            <w:r w:rsidRPr="00414DD4">
              <w:rPr>
                <w:rFonts w:ascii="Arial" w:hAnsi="Arial" w:cs="Arial"/>
                <w:sz w:val="18"/>
                <w:szCs w:val="18"/>
                <w:lang w:val="pt-BR"/>
              </w:rPr>
              <w:t xml:space="preserve">Exclusão para danos decorrentes de ”competições e jogos de qualquer natureza”. </w:t>
            </w:r>
          </w:p>
          <w:p w:rsidR="00414DD4" w:rsidRDefault="00414DD4" w:rsidP="00A30636">
            <w:pPr>
              <w:jc w:val="both"/>
              <w:rPr>
                <w:rFonts w:ascii="Arial" w:hAnsi="Arial" w:cs="Arial"/>
                <w:sz w:val="18"/>
                <w:szCs w:val="18"/>
                <w:lang w:val="pt-BR"/>
              </w:rPr>
            </w:pPr>
          </w:p>
          <w:p w:rsidR="008B03EB" w:rsidRPr="00EE6310" w:rsidRDefault="00A30636" w:rsidP="00A30636">
            <w:pPr>
              <w:jc w:val="both"/>
              <w:rPr>
                <w:rFonts w:ascii="Arial" w:hAnsi="Arial" w:cs="Arial"/>
                <w:sz w:val="18"/>
                <w:szCs w:val="18"/>
                <w:lang w:val="pt-BR"/>
              </w:rPr>
            </w:pPr>
            <w:r w:rsidRPr="00EE6310">
              <w:rPr>
                <w:rFonts w:ascii="Arial" w:hAnsi="Arial" w:cs="Arial"/>
                <w:sz w:val="18"/>
                <w:szCs w:val="18"/>
                <w:lang w:val="pt-BR"/>
              </w:rPr>
              <w:t>Disp</w:t>
            </w:r>
            <w:r w:rsidR="008B03EB" w:rsidRPr="00EE6310">
              <w:rPr>
                <w:rFonts w:ascii="Arial" w:hAnsi="Arial" w:cs="Arial"/>
                <w:sz w:val="18"/>
                <w:szCs w:val="18"/>
                <w:lang w:val="pt-BR"/>
              </w:rPr>
              <w:t>onibilizada cláusula particular, porém, com exclusão para os danos sofridos pelos participantes das competições e jogos durante a sua realização.</w:t>
            </w:r>
            <w:r w:rsidR="00FD5106" w:rsidRPr="00EE6310">
              <w:rPr>
                <w:rFonts w:ascii="Arial" w:hAnsi="Arial" w:cs="Arial"/>
                <w:sz w:val="18"/>
                <w:szCs w:val="18"/>
                <w:lang w:val="pt-BR"/>
              </w:rPr>
              <w:t xml:space="preserve"> </w:t>
            </w:r>
          </w:p>
          <w:p w:rsidR="003D3750" w:rsidRPr="00EE6310" w:rsidRDefault="003D3750" w:rsidP="00A30636">
            <w:pPr>
              <w:jc w:val="both"/>
              <w:rPr>
                <w:rFonts w:ascii="Arial" w:hAnsi="Arial" w:cs="Arial"/>
                <w:sz w:val="18"/>
                <w:szCs w:val="18"/>
                <w:lang w:val="pt-BR"/>
              </w:rPr>
            </w:pPr>
          </w:p>
          <w:p w:rsidR="00CE559E" w:rsidRPr="00EE6310" w:rsidRDefault="00CE559E" w:rsidP="009E092D">
            <w:pPr>
              <w:jc w:val="both"/>
              <w:rPr>
                <w:rFonts w:ascii="Arial" w:hAnsi="Arial" w:cs="Arial"/>
                <w:color w:val="0070C0"/>
                <w:sz w:val="18"/>
                <w:szCs w:val="18"/>
                <w:lang w:val="pt-BR"/>
              </w:rPr>
            </w:pPr>
          </w:p>
          <w:p w:rsidR="00D92404" w:rsidRPr="00EE6310" w:rsidRDefault="00D92404" w:rsidP="009E092D">
            <w:pPr>
              <w:jc w:val="both"/>
              <w:rPr>
                <w:rFonts w:ascii="Arial" w:hAnsi="Arial" w:cs="Arial"/>
                <w:color w:val="0070C0"/>
                <w:sz w:val="18"/>
                <w:szCs w:val="18"/>
                <w:lang w:val="pt-BR"/>
              </w:rPr>
            </w:pPr>
          </w:p>
          <w:p w:rsidR="00D976EB" w:rsidRPr="00EE6310" w:rsidRDefault="003D3750" w:rsidP="009E092D">
            <w:pPr>
              <w:jc w:val="both"/>
              <w:rPr>
                <w:rFonts w:ascii="Arial" w:hAnsi="Arial" w:cs="Arial"/>
                <w:sz w:val="18"/>
                <w:szCs w:val="18"/>
                <w:lang w:val="pt-BR"/>
              </w:rPr>
            </w:pPr>
            <w:r w:rsidRPr="00414DD4">
              <w:rPr>
                <w:rFonts w:ascii="Arial" w:hAnsi="Arial" w:cs="Arial"/>
                <w:b/>
                <w:sz w:val="18"/>
                <w:szCs w:val="18"/>
                <w:lang w:val="pt-BR"/>
              </w:rPr>
              <w:t>Cobertura automática</w:t>
            </w:r>
            <w:r w:rsidRPr="00EE6310">
              <w:rPr>
                <w:rFonts w:ascii="Arial" w:hAnsi="Arial" w:cs="Arial"/>
                <w:sz w:val="18"/>
                <w:szCs w:val="18"/>
                <w:lang w:val="pt-BR"/>
              </w:rPr>
              <w:t xml:space="preserve"> para danos causados por competições e jogos de qualquer natureza, promovidos pela Empresa, em locais próprios e/ou de terceiros</w:t>
            </w:r>
            <w:r w:rsidR="00D976EB" w:rsidRPr="00EE6310">
              <w:rPr>
                <w:rFonts w:ascii="Arial" w:hAnsi="Arial" w:cs="Arial"/>
                <w:sz w:val="18"/>
                <w:szCs w:val="18"/>
                <w:lang w:val="pt-BR"/>
              </w:rPr>
              <w:t>.</w:t>
            </w:r>
          </w:p>
          <w:p w:rsidR="00EA4DA1" w:rsidRPr="00EE6310" w:rsidRDefault="00D976EB" w:rsidP="00FE3B1C">
            <w:pPr>
              <w:jc w:val="both"/>
              <w:rPr>
                <w:rFonts w:ascii="Arial" w:hAnsi="Arial" w:cs="Arial"/>
                <w:color w:val="0070C0"/>
                <w:sz w:val="18"/>
                <w:szCs w:val="18"/>
                <w:lang w:val="pt-BR"/>
              </w:rPr>
            </w:pPr>
            <w:r w:rsidRPr="00EE6310">
              <w:rPr>
                <w:rFonts w:ascii="Arial" w:hAnsi="Arial" w:cs="Arial"/>
                <w:sz w:val="18"/>
                <w:szCs w:val="18"/>
                <w:lang w:val="pt-BR"/>
              </w:rPr>
              <w:t xml:space="preserve">Embora conste </w:t>
            </w:r>
            <w:r w:rsidR="009E092D" w:rsidRPr="00EE6310">
              <w:rPr>
                <w:rFonts w:ascii="Arial" w:hAnsi="Arial" w:cs="Arial"/>
                <w:sz w:val="18"/>
                <w:szCs w:val="18"/>
                <w:lang w:val="pt-BR"/>
              </w:rPr>
              <w:t>exclusão para os danos sofridos pelos participantes dos jogos e competições durante a sua real</w:t>
            </w:r>
            <w:r w:rsidRPr="00EE6310">
              <w:rPr>
                <w:rFonts w:ascii="Arial" w:hAnsi="Arial" w:cs="Arial"/>
                <w:sz w:val="18"/>
                <w:szCs w:val="18"/>
                <w:lang w:val="pt-BR"/>
              </w:rPr>
              <w:t xml:space="preserve">ização, as condições prevêem </w:t>
            </w:r>
            <w:r w:rsidR="00566656" w:rsidRPr="00EE6310">
              <w:rPr>
                <w:rFonts w:ascii="Arial" w:hAnsi="Arial" w:cs="Arial"/>
                <w:sz w:val="18"/>
                <w:szCs w:val="18"/>
                <w:lang w:val="pt-BR"/>
              </w:rPr>
              <w:t>a cobertura s</w:t>
            </w:r>
            <w:r w:rsidRPr="00EE6310">
              <w:rPr>
                <w:rFonts w:ascii="Arial" w:hAnsi="Arial" w:cs="Arial"/>
                <w:sz w:val="18"/>
                <w:szCs w:val="18"/>
                <w:lang w:val="pt-BR"/>
              </w:rPr>
              <w:t>e ficar comprovada a responsabilidade civil do segurado na produção dos danos.</w:t>
            </w:r>
          </w:p>
        </w:tc>
        <w:tc>
          <w:tcPr>
            <w:tcW w:w="702" w:type="pct"/>
          </w:tcPr>
          <w:p w:rsidR="0020528D" w:rsidRPr="00EE6310" w:rsidRDefault="006E7892" w:rsidP="00FE3B1C">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Condições Especiais Operações – Cláusula </w:t>
            </w:r>
            <w:proofErr w:type="gramStart"/>
            <w:r w:rsidRPr="00EE6310">
              <w:rPr>
                <w:rFonts w:ascii="Arial" w:hAnsi="Arial" w:cs="Arial"/>
                <w:b w:val="0"/>
                <w:sz w:val="18"/>
                <w:szCs w:val="18"/>
                <w:lang w:val="pt-BR"/>
              </w:rPr>
              <w:t>1</w:t>
            </w:r>
            <w:proofErr w:type="gramEnd"/>
            <w:r w:rsidRPr="00EE6310">
              <w:rPr>
                <w:rFonts w:ascii="Arial" w:hAnsi="Arial" w:cs="Arial"/>
                <w:b w:val="0"/>
                <w:sz w:val="18"/>
                <w:szCs w:val="18"/>
                <w:lang w:val="pt-BR"/>
              </w:rPr>
              <w:t xml:space="preserve"> – Risco Coberto</w:t>
            </w:r>
          </w:p>
        </w:tc>
        <w:tc>
          <w:tcPr>
            <w:tcW w:w="1854" w:type="pct"/>
            <w:noWrap/>
          </w:tcPr>
          <w:p w:rsidR="0077787A" w:rsidRPr="00414DD4" w:rsidRDefault="003D3750" w:rsidP="003D3750">
            <w:pPr>
              <w:jc w:val="both"/>
              <w:rPr>
                <w:rFonts w:ascii="Arial" w:hAnsi="Arial" w:cs="Arial"/>
                <w:b/>
                <w:sz w:val="18"/>
                <w:szCs w:val="18"/>
                <w:lang w:val="pt-BR"/>
              </w:rPr>
            </w:pPr>
            <w:r w:rsidRPr="00414DD4">
              <w:rPr>
                <w:rFonts w:ascii="Arial" w:hAnsi="Arial" w:cs="Arial"/>
                <w:b/>
                <w:sz w:val="18"/>
                <w:szCs w:val="18"/>
                <w:lang w:val="pt-BR"/>
              </w:rPr>
              <w:t>Sem previsão de cobertura</w:t>
            </w:r>
            <w:r w:rsidR="0077787A" w:rsidRPr="00414DD4">
              <w:rPr>
                <w:rFonts w:ascii="Arial" w:hAnsi="Arial" w:cs="Arial"/>
                <w:b/>
                <w:sz w:val="18"/>
                <w:szCs w:val="18"/>
                <w:lang w:val="pt-BR"/>
              </w:rPr>
              <w:t xml:space="preserve"> automática</w:t>
            </w:r>
            <w:r w:rsidRPr="00414DD4">
              <w:rPr>
                <w:rFonts w:ascii="Arial" w:hAnsi="Arial" w:cs="Arial"/>
                <w:b/>
                <w:sz w:val="18"/>
                <w:szCs w:val="18"/>
                <w:lang w:val="pt-BR"/>
              </w:rPr>
              <w:t xml:space="preserve">. </w:t>
            </w:r>
          </w:p>
          <w:p w:rsidR="008B03EB" w:rsidRPr="00EE6310" w:rsidRDefault="003D3750" w:rsidP="00FE3B1C">
            <w:pPr>
              <w:jc w:val="both"/>
              <w:rPr>
                <w:rFonts w:ascii="Arial" w:hAnsi="Arial" w:cs="Arial"/>
                <w:sz w:val="18"/>
                <w:szCs w:val="18"/>
                <w:lang w:val="pt-BR"/>
              </w:rPr>
            </w:pPr>
            <w:r w:rsidRPr="00EE6310">
              <w:rPr>
                <w:rFonts w:ascii="Arial" w:hAnsi="Arial" w:cs="Arial"/>
                <w:sz w:val="18"/>
                <w:szCs w:val="18"/>
                <w:lang w:val="pt-BR"/>
              </w:rPr>
              <w:t>Disponibilidade de contratação das coberturas básicas de “Promoção de eventos artísticos, esportivos e similares”</w:t>
            </w:r>
            <w:r w:rsidR="009E092D" w:rsidRPr="00EE6310">
              <w:rPr>
                <w:rFonts w:ascii="Arial" w:hAnsi="Arial" w:cs="Arial"/>
                <w:sz w:val="18"/>
                <w:szCs w:val="18"/>
                <w:lang w:val="pt-BR"/>
              </w:rPr>
              <w:t xml:space="preserve"> (Cobertura Básica nº 115)</w:t>
            </w:r>
            <w:r w:rsidRPr="00EE6310">
              <w:rPr>
                <w:rFonts w:ascii="Arial" w:hAnsi="Arial" w:cs="Arial"/>
                <w:sz w:val="18"/>
                <w:szCs w:val="18"/>
                <w:lang w:val="pt-BR"/>
              </w:rPr>
              <w:t xml:space="preserve"> ou “Promoção e/ou patrocínio de competições esportivas com veículos motorizados, terrestres ou aquáticos”</w:t>
            </w:r>
            <w:r w:rsidR="009E092D" w:rsidRPr="00EE6310">
              <w:rPr>
                <w:rFonts w:ascii="Arial" w:hAnsi="Arial" w:cs="Arial"/>
                <w:sz w:val="18"/>
                <w:szCs w:val="18"/>
                <w:lang w:val="pt-BR"/>
              </w:rPr>
              <w:t xml:space="preserve"> (Cobertura Básica nº 116)</w:t>
            </w:r>
            <w:r w:rsidR="008B03EB" w:rsidRPr="00EE6310">
              <w:rPr>
                <w:rFonts w:ascii="Arial" w:hAnsi="Arial" w:cs="Arial"/>
                <w:sz w:val="18"/>
                <w:szCs w:val="18"/>
                <w:lang w:val="pt-BR"/>
              </w:rPr>
              <w:t>.</w:t>
            </w:r>
          </w:p>
          <w:p w:rsidR="00D92404" w:rsidRPr="00EE6310" w:rsidRDefault="00D92404" w:rsidP="00FE3B1C">
            <w:pPr>
              <w:jc w:val="both"/>
              <w:rPr>
                <w:rFonts w:ascii="Arial" w:hAnsi="Arial" w:cs="Arial"/>
                <w:sz w:val="18"/>
                <w:szCs w:val="18"/>
                <w:lang w:val="pt-BR"/>
              </w:rPr>
            </w:pPr>
          </w:p>
        </w:tc>
      </w:tr>
      <w:tr w:rsidR="00F30A48" w:rsidRPr="00D3185C" w:rsidTr="001446E3">
        <w:tc>
          <w:tcPr>
            <w:tcW w:w="689" w:type="pct"/>
            <w:noWrap/>
          </w:tcPr>
          <w:p w:rsidR="00F30A48" w:rsidRPr="00EE6310" w:rsidRDefault="00F30A48" w:rsidP="00F30A48">
            <w:pPr>
              <w:pStyle w:val="Referencia"/>
              <w:spacing w:before="60" w:after="60"/>
              <w:ind w:left="57" w:right="57"/>
              <w:contextualSpacing w:val="0"/>
              <w:jc w:val="left"/>
              <w:rPr>
                <w:sz w:val="18"/>
                <w:szCs w:val="18"/>
                <w:lang w:val="pt-BR"/>
              </w:rPr>
            </w:pPr>
            <w:r w:rsidRPr="00EE6310">
              <w:rPr>
                <w:sz w:val="18"/>
                <w:szCs w:val="18"/>
                <w:lang w:val="pt-BR"/>
              </w:rPr>
              <w:lastRenderedPageBreak/>
              <w:t xml:space="preserve">Cláusula Particular “Circulação de Equipamentos” </w:t>
            </w:r>
          </w:p>
        </w:tc>
        <w:tc>
          <w:tcPr>
            <w:tcW w:w="1755" w:type="pct"/>
            <w:noWrap/>
          </w:tcPr>
          <w:p w:rsidR="00F30A48" w:rsidRPr="00EE6310" w:rsidRDefault="00F30A48" w:rsidP="00A30636">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Adicional a RC Operações, garante os danos a terceiros decorrentes da circulação de equipamentos do segurado nas vias públicas adjacentes ao estabelecimento segurado.</w:t>
            </w:r>
          </w:p>
          <w:p w:rsidR="00F30A48" w:rsidRPr="00EE6310" w:rsidRDefault="00F30A48" w:rsidP="00A30636">
            <w:pPr>
              <w:jc w:val="both"/>
              <w:rPr>
                <w:rFonts w:ascii="Arial" w:hAnsi="Arial" w:cs="Arial"/>
                <w:color w:val="FF0000"/>
                <w:sz w:val="18"/>
                <w:szCs w:val="18"/>
                <w:lang w:val="pt-BR"/>
              </w:rPr>
            </w:pPr>
          </w:p>
          <w:p w:rsidR="00F30A48" w:rsidRPr="005309B1" w:rsidRDefault="005309B1" w:rsidP="005309B1">
            <w:pPr>
              <w:ind w:right="-1"/>
              <w:jc w:val="both"/>
              <w:rPr>
                <w:rFonts w:ascii="Arial" w:hAnsi="Arial" w:cs="Arial"/>
                <w:b/>
                <w:sz w:val="18"/>
                <w:szCs w:val="18"/>
                <w:lang w:val="pt-BR"/>
              </w:rPr>
            </w:pPr>
            <w:r w:rsidRPr="005309B1">
              <w:rPr>
                <w:rFonts w:ascii="Arial" w:hAnsi="Arial" w:cs="Arial"/>
                <w:b/>
                <w:sz w:val="18"/>
                <w:szCs w:val="18"/>
                <w:lang w:val="pt-BR"/>
              </w:rPr>
              <w:t>Esta parcela de risco deveria f</w:t>
            </w:r>
            <w:r>
              <w:rPr>
                <w:rFonts w:ascii="Arial" w:hAnsi="Arial" w:cs="Arial"/>
                <w:b/>
                <w:sz w:val="18"/>
                <w:szCs w:val="18"/>
                <w:lang w:val="pt-BR"/>
              </w:rPr>
              <w:t>a</w:t>
            </w:r>
            <w:r w:rsidRPr="005309B1">
              <w:rPr>
                <w:rFonts w:ascii="Arial" w:hAnsi="Arial" w:cs="Arial"/>
                <w:b/>
                <w:sz w:val="18"/>
                <w:szCs w:val="18"/>
                <w:lang w:val="pt-BR"/>
              </w:rPr>
              <w:t xml:space="preserve">zer parte da cobertura </w:t>
            </w:r>
            <w:r w:rsidRPr="00C21F91">
              <w:rPr>
                <w:rFonts w:ascii="Arial" w:hAnsi="Arial" w:cs="Arial"/>
                <w:b/>
                <w:i/>
                <w:sz w:val="18"/>
                <w:szCs w:val="18"/>
                <w:lang w:val="pt-BR"/>
              </w:rPr>
              <w:t>automática</w:t>
            </w:r>
            <w:r w:rsidRPr="005309B1">
              <w:rPr>
                <w:rFonts w:ascii="Arial" w:hAnsi="Arial" w:cs="Arial"/>
                <w:b/>
                <w:sz w:val="18"/>
                <w:szCs w:val="18"/>
                <w:lang w:val="pt-BR"/>
              </w:rPr>
              <w:t xml:space="preserve"> de RC Operações.</w:t>
            </w:r>
          </w:p>
          <w:p w:rsidR="00F30A48" w:rsidRPr="005309B1" w:rsidRDefault="00F30A48" w:rsidP="00F30A48">
            <w:pPr>
              <w:ind w:right="-1"/>
              <w:jc w:val="both"/>
              <w:rPr>
                <w:rFonts w:ascii="Arial" w:hAnsi="Arial" w:cs="Arial"/>
                <w:b/>
                <w:sz w:val="18"/>
                <w:szCs w:val="18"/>
                <w:lang w:val="pt-BR"/>
              </w:rPr>
            </w:pPr>
          </w:p>
          <w:p w:rsidR="00F30A48" w:rsidRPr="00EE6310" w:rsidRDefault="00F30A48" w:rsidP="00A30636">
            <w:pPr>
              <w:jc w:val="both"/>
              <w:rPr>
                <w:rFonts w:ascii="Arial" w:hAnsi="Arial" w:cs="Arial"/>
                <w:color w:val="FF0000"/>
                <w:sz w:val="18"/>
                <w:szCs w:val="18"/>
                <w:lang w:val="pt-BR"/>
              </w:rPr>
            </w:pPr>
          </w:p>
        </w:tc>
        <w:tc>
          <w:tcPr>
            <w:tcW w:w="702" w:type="pct"/>
          </w:tcPr>
          <w:p w:rsidR="00F30A48" w:rsidRPr="00EE6310" w:rsidRDefault="00F30A48" w:rsidP="00FE3B1C">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Cobertura Adicional nº 229 – Circulação de equipamentos e/ou veículos nas vias públicas adjacentes.</w:t>
            </w:r>
          </w:p>
        </w:tc>
        <w:tc>
          <w:tcPr>
            <w:tcW w:w="1854" w:type="pct"/>
            <w:noWrap/>
          </w:tcPr>
          <w:p w:rsidR="00F30A48" w:rsidRDefault="00F30A48" w:rsidP="003D3750">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 xml:space="preserve">Garante danos a terceiros decorrentes de acidentes com equipamentos </w:t>
            </w:r>
            <w:r w:rsidRPr="00414DD4">
              <w:rPr>
                <w:rFonts w:ascii="Arial" w:hAnsi="Arial" w:cs="Arial"/>
                <w:b/>
                <w:sz w:val="18"/>
                <w:szCs w:val="18"/>
                <w:lang w:val="pt-BR"/>
              </w:rPr>
              <w:t>e/ou veículos terrestres</w:t>
            </w:r>
            <w:r w:rsidRPr="00EE6310">
              <w:rPr>
                <w:rFonts w:ascii="Arial" w:hAnsi="Arial" w:cs="Arial"/>
                <w:color w:val="000000" w:themeColor="text1"/>
                <w:sz w:val="18"/>
                <w:szCs w:val="18"/>
                <w:lang w:val="pt-BR"/>
              </w:rPr>
              <w:t xml:space="preserve"> de propriedade do segurado, ou por ele alugados ou arrendados, ao circularem nas vias públicas adjacentes aos estabelecimentos segurados.</w:t>
            </w:r>
          </w:p>
          <w:p w:rsidR="005309B1" w:rsidRDefault="005309B1" w:rsidP="003D3750">
            <w:pPr>
              <w:jc w:val="both"/>
              <w:rPr>
                <w:rFonts w:ascii="Arial" w:hAnsi="Arial" w:cs="Arial"/>
                <w:color w:val="000000" w:themeColor="text1"/>
                <w:sz w:val="18"/>
                <w:szCs w:val="18"/>
                <w:lang w:val="pt-BR"/>
              </w:rPr>
            </w:pPr>
          </w:p>
          <w:p w:rsidR="005309B1" w:rsidRPr="005309B1" w:rsidRDefault="005309B1" w:rsidP="005309B1">
            <w:pPr>
              <w:ind w:right="-1"/>
              <w:jc w:val="both"/>
              <w:rPr>
                <w:rFonts w:ascii="Arial" w:hAnsi="Arial" w:cs="Arial"/>
                <w:b/>
                <w:sz w:val="18"/>
                <w:szCs w:val="18"/>
                <w:lang w:val="pt-BR"/>
              </w:rPr>
            </w:pPr>
            <w:r w:rsidRPr="005309B1">
              <w:rPr>
                <w:rFonts w:ascii="Arial" w:hAnsi="Arial" w:cs="Arial"/>
                <w:b/>
                <w:sz w:val="18"/>
                <w:szCs w:val="18"/>
                <w:lang w:val="pt-BR"/>
              </w:rPr>
              <w:t>Esta parcela de risco deveria f</w:t>
            </w:r>
            <w:r>
              <w:rPr>
                <w:rFonts w:ascii="Arial" w:hAnsi="Arial" w:cs="Arial"/>
                <w:b/>
                <w:sz w:val="18"/>
                <w:szCs w:val="18"/>
                <w:lang w:val="pt-BR"/>
              </w:rPr>
              <w:t>a</w:t>
            </w:r>
            <w:r w:rsidRPr="005309B1">
              <w:rPr>
                <w:rFonts w:ascii="Arial" w:hAnsi="Arial" w:cs="Arial"/>
                <w:b/>
                <w:sz w:val="18"/>
                <w:szCs w:val="18"/>
                <w:lang w:val="pt-BR"/>
              </w:rPr>
              <w:t xml:space="preserve">zer parte da cobertura </w:t>
            </w:r>
            <w:r w:rsidRPr="00C21F91">
              <w:rPr>
                <w:rFonts w:ascii="Arial" w:hAnsi="Arial" w:cs="Arial"/>
                <w:b/>
                <w:i/>
                <w:sz w:val="18"/>
                <w:szCs w:val="18"/>
                <w:lang w:val="pt-BR"/>
              </w:rPr>
              <w:t>automática</w:t>
            </w:r>
            <w:r w:rsidRPr="005309B1">
              <w:rPr>
                <w:rFonts w:ascii="Arial" w:hAnsi="Arial" w:cs="Arial"/>
                <w:b/>
                <w:sz w:val="18"/>
                <w:szCs w:val="18"/>
                <w:lang w:val="pt-BR"/>
              </w:rPr>
              <w:t xml:space="preserve"> de RC Operações.</w:t>
            </w:r>
          </w:p>
          <w:p w:rsidR="005309B1" w:rsidRPr="00EE6310" w:rsidRDefault="005309B1" w:rsidP="003D3750">
            <w:pPr>
              <w:jc w:val="both"/>
              <w:rPr>
                <w:rFonts w:ascii="Arial" w:hAnsi="Arial" w:cs="Arial"/>
                <w:color w:val="000000" w:themeColor="text1"/>
                <w:sz w:val="18"/>
                <w:szCs w:val="18"/>
                <w:lang w:val="pt-BR"/>
              </w:rPr>
            </w:pPr>
          </w:p>
        </w:tc>
      </w:tr>
      <w:tr w:rsidR="00221CF8" w:rsidRPr="00D3185C" w:rsidTr="001446E3">
        <w:tc>
          <w:tcPr>
            <w:tcW w:w="689" w:type="pct"/>
            <w:noWrap/>
          </w:tcPr>
          <w:p w:rsidR="00221CF8" w:rsidRPr="00EE6310" w:rsidRDefault="00221CF8" w:rsidP="00F30A48">
            <w:pPr>
              <w:pStyle w:val="Referencia"/>
              <w:spacing w:before="60" w:after="60"/>
              <w:ind w:left="57" w:right="57"/>
              <w:contextualSpacing w:val="0"/>
              <w:jc w:val="left"/>
              <w:rPr>
                <w:sz w:val="18"/>
                <w:szCs w:val="18"/>
                <w:lang w:val="pt-BR"/>
              </w:rPr>
            </w:pPr>
            <w:r w:rsidRPr="00EE6310">
              <w:rPr>
                <w:sz w:val="18"/>
                <w:szCs w:val="18"/>
                <w:lang w:val="pt-BR"/>
              </w:rPr>
              <w:t>Cláusula Particular “Danos causados por falha de profissional da área médica”</w:t>
            </w:r>
          </w:p>
        </w:tc>
        <w:tc>
          <w:tcPr>
            <w:tcW w:w="1755" w:type="pct"/>
            <w:noWrap/>
          </w:tcPr>
          <w:p w:rsidR="00C508EF" w:rsidRPr="00EE6310" w:rsidRDefault="00221CF8" w:rsidP="00221CF8">
            <w:pPr>
              <w:jc w:val="both"/>
              <w:rPr>
                <w:rFonts w:ascii="Arial" w:hAnsi="Arial" w:cs="Arial"/>
                <w:sz w:val="18"/>
                <w:szCs w:val="18"/>
                <w:lang w:val="pt-BR"/>
              </w:rPr>
            </w:pPr>
            <w:r w:rsidRPr="00EE6310">
              <w:rPr>
                <w:rFonts w:ascii="Arial" w:hAnsi="Arial" w:cs="Arial"/>
                <w:color w:val="000000" w:themeColor="text1"/>
                <w:sz w:val="18"/>
                <w:szCs w:val="18"/>
                <w:lang w:val="pt-BR"/>
              </w:rPr>
              <w:t xml:space="preserve">Adicional a RC Operações, garante os danos a terceiros </w:t>
            </w:r>
            <w:r w:rsidR="00C508EF" w:rsidRPr="00EE6310">
              <w:rPr>
                <w:rFonts w:ascii="Arial" w:hAnsi="Arial" w:cs="Arial"/>
                <w:color w:val="000000" w:themeColor="text1"/>
                <w:sz w:val="18"/>
                <w:szCs w:val="18"/>
                <w:lang w:val="pt-BR"/>
              </w:rPr>
              <w:t xml:space="preserve">(inclusive empregados do segurado) </w:t>
            </w:r>
            <w:r w:rsidRPr="00EE6310">
              <w:rPr>
                <w:rFonts w:ascii="Arial" w:hAnsi="Arial" w:cs="Arial"/>
                <w:color w:val="000000" w:themeColor="text1"/>
                <w:sz w:val="18"/>
                <w:szCs w:val="18"/>
                <w:lang w:val="pt-BR"/>
              </w:rPr>
              <w:t xml:space="preserve">decorrentes </w:t>
            </w:r>
            <w:r w:rsidRPr="00EE6310">
              <w:rPr>
                <w:rFonts w:ascii="Arial" w:hAnsi="Arial" w:cs="Arial"/>
                <w:sz w:val="18"/>
                <w:szCs w:val="18"/>
                <w:lang w:val="pt-BR"/>
              </w:rPr>
              <w:t xml:space="preserve">de falhas profissionais do pessoal do posto médico existente no estabelecimento </w:t>
            </w:r>
            <w:r w:rsidR="00C508EF" w:rsidRPr="00EE6310">
              <w:rPr>
                <w:rFonts w:ascii="Arial" w:hAnsi="Arial" w:cs="Arial"/>
                <w:sz w:val="18"/>
                <w:szCs w:val="18"/>
                <w:lang w:val="pt-BR"/>
              </w:rPr>
              <w:t>segurado.</w:t>
            </w:r>
          </w:p>
          <w:p w:rsidR="007624CC" w:rsidRDefault="007624CC" w:rsidP="004C553C">
            <w:pPr>
              <w:ind w:right="-1"/>
              <w:jc w:val="both"/>
              <w:rPr>
                <w:rFonts w:ascii="Arial" w:hAnsi="Arial" w:cs="Arial"/>
                <w:color w:val="000000" w:themeColor="text1"/>
                <w:sz w:val="18"/>
                <w:szCs w:val="18"/>
                <w:lang w:val="pt-BR"/>
              </w:rPr>
            </w:pPr>
          </w:p>
          <w:p w:rsidR="00221CF8" w:rsidRPr="00F30BDB" w:rsidRDefault="004C553C" w:rsidP="00F30BDB">
            <w:pPr>
              <w:ind w:right="-1"/>
              <w:jc w:val="both"/>
              <w:rPr>
                <w:rFonts w:ascii="Arial" w:hAnsi="Arial" w:cs="Arial"/>
                <w:b/>
                <w:sz w:val="18"/>
                <w:szCs w:val="18"/>
                <w:lang w:val="pt-BR"/>
              </w:rPr>
            </w:pPr>
            <w:r w:rsidRPr="00F30BDB">
              <w:rPr>
                <w:rFonts w:ascii="Arial" w:hAnsi="Arial" w:cs="Arial"/>
                <w:b/>
                <w:sz w:val="18"/>
                <w:szCs w:val="18"/>
                <w:lang w:val="pt-BR"/>
              </w:rPr>
              <w:t xml:space="preserve">Neste caso, </w:t>
            </w:r>
            <w:r w:rsidR="007624CC" w:rsidRPr="00F30BDB">
              <w:rPr>
                <w:rFonts w:ascii="Arial" w:hAnsi="Arial" w:cs="Arial"/>
                <w:b/>
                <w:sz w:val="18"/>
                <w:szCs w:val="18"/>
                <w:lang w:val="pt-BR"/>
              </w:rPr>
              <w:t>em relação a</w:t>
            </w:r>
            <w:r w:rsidRPr="00F30BDB">
              <w:rPr>
                <w:rFonts w:ascii="Arial" w:hAnsi="Arial" w:cs="Arial"/>
                <w:b/>
                <w:sz w:val="18"/>
                <w:szCs w:val="18"/>
                <w:lang w:val="pt-BR"/>
              </w:rPr>
              <w:t xml:space="preserve">os danos a empregados estarão cobertos </w:t>
            </w:r>
            <w:r w:rsidR="007624CC" w:rsidRPr="00F30BDB">
              <w:rPr>
                <w:rFonts w:ascii="Arial" w:hAnsi="Arial" w:cs="Arial"/>
                <w:b/>
                <w:sz w:val="18"/>
                <w:szCs w:val="18"/>
                <w:lang w:val="pt-BR"/>
              </w:rPr>
              <w:t xml:space="preserve">apenas Morte e IP </w:t>
            </w:r>
            <w:r w:rsidR="00F30BDB">
              <w:rPr>
                <w:rFonts w:ascii="Arial" w:hAnsi="Arial" w:cs="Arial"/>
                <w:b/>
                <w:sz w:val="18"/>
                <w:szCs w:val="18"/>
                <w:lang w:val="pt-BR"/>
              </w:rPr>
              <w:t xml:space="preserve">- </w:t>
            </w:r>
            <w:r w:rsidR="007624CC" w:rsidRPr="00F30BDB">
              <w:rPr>
                <w:rFonts w:ascii="Arial" w:hAnsi="Arial" w:cs="Arial"/>
                <w:b/>
                <w:sz w:val="18"/>
                <w:szCs w:val="18"/>
                <w:lang w:val="pt-BR"/>
              </w:rPr>
              <w:t>que são os riscos de RC Empregador ou mais abrangente, se a cláu</w:t>
            </w:r>
            <w:r w:rsidR="00F30BDB">
              <w:rPr>
                <w:rFonts w:ascii="Arial" w:hAnsi="Arial" w:cs="Arial"/>
                <w:b/>
                <w:sz w:val="18"/>
                <w:szCs w:val="18"/>
                <w:lang w:val="pt-BR"/>
              </w:rPr>
              <w:t>s</w:t>
            </w:r>
            <w:r w:rsidR="007624CC" w:rsidRPr="00F30BDB">
              <w:rPr>
                <w:rFonts w:ascii="Arial" w:hAnsi="Arial" w:cs="Arial"/>
                <w:b/>
                <w:sz w:val="18"/>
                <w:szCs w:val="18"/>
                <w:lang w:val="pt-BR"/>
              </w:rPr>
              <w:t>ula não esclarecer o detalhe.</w:t>
            </w:r>
            <w:r w:rsidRPr="00F30BDB">
              <w:rPr>
                <w:rFonts w:ascii="Arial" w:hAnsi="Arial" w:cs="Arial"/>
                <w:b/>
                <w:sz w:val="18"/>
                <w:szCs w:val="18"/>
                <w:lang w:val="pt-BR"/>
              </w:rPr>
              <w:t xml:space="preserve">   </w:t>
            </w:r>
          </w:p>
        </w:tc>
        <w:tc>
          <w:tcPr>
            <w:tcW w:w="702" w:type="pct"/>
          </w:tcPr>
          <w:p w:rsidR="00221CF8" w:rsidRPr="00EE6310" w:rsidRDefault="00221CF8" w:rsidP="00FE3B1C">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Cobertura Adicional nº237 – Falhas de profissional da área médica</w:t>
            </w:r>
          </w:p>
        </w:tc>
        <w:tc>
          <w:tcPr>
            <w:tcW w:w="1854" w:type="pct"/>
            <w:noWrap/>
          </w:tcPr>
          <w:p w:rsidR="0055322C" w:rsidRPr="00F9064A" w:rsidRDefault="0055322C" w:rsidP="003D3750">
            <w:pPr>
              <w:jc w:val="both"/>
              <w:rPr>
                <w:rFonts w:ascii="Arial" w:hAnsi="Arial" w:cs="Arial"/>
                <w:b/>
                <w:color w:val="000000" w:themeColor="text1"/>
                <w:sz w:val="18"/>
                <w:szCs w:val="18"/>
                <w:lang w:val="pt-BR"/>
              </w:rPr>
            </w:pPr>
            <w:r w:rsidRPr="00F9064A">
              <w:rPr>
                <w:rFonts w:ascii="Arial" w:hAnsi="Arial" w:cs="Arial"/>
                <w:b/>
                <w:color w:val="000000" w:themeColor="text1"/>
                <w:sz w:val="18"/>
                <w:szCs w:val="18"/>
                <w:lang w:val="pt-BR"/>
              </w:rPr>
              <w:t>Cobertura adicional a qualquer cobertura básica.</w:t>
            </w:r>
          </w:p>
          <w:p w:rsidR="0055322C" w:rsidRPr="00EE6310" w:rsidRDefault="0055322C" w:rsidP="003D3750">
            <w:pPr>
              <w:jc w:val="both"/>
              <w:rPr>
                <w:rFonts w:ascii="Arial" w:hAnsi="Arial" w:cs="Arial"/>
                <w:color w:val="000000" w:themeColor="text1"/>
                <w:sz w:val="18"/>
                <w:szCs w:val="18"/>
                <w:lang w:val="pt-BR"/>
              </w:rPr>
            </w:pPr>
          </w:p>
          <w:p w:rsidR="00221CF8" w:rsidRPr="00EE6310" w:rsidRDefault="00435355" w:rsidP="003D3750">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Garante os danos causados a terceiros e empregados decorrentes de falhas do pessoal dos ambulatórios, postos médicos e/ou odontológicos mantidos pelo segurado no estabelecimento segurado.</w:t>
            </w:r>
          </w:p>
          <w:p w:rsidR="004C553C" w:rsidRPr="00EE6310" w:rsidRDefault="004C553C" w:rsidP="003D3750">
            <w:pPr>
              <w:jc w:val="both"/>
              <w:rPr>
                <w:rFonts w:ascii="Arial" w:hAnsi="Arial" w:cs="Arial"/>
                <w:color w:val="000000" w:themeColor="text1"/>
                <w:sz w:val="18"/>
                <w:szCs w:val="18"/>
                <w:lang w:val="pt-BR"/>
              </w:rPr>
            </w:pPr>
          </w:p>
          <w:p w:rsidR="004C553C" w:rsidRPr="005A12DD" w:rsidRDefault="004C553C" w:rsidP="004C553C">
            <w:pPr>
              <w:jc w:val="both"/>
              <w:rPr>
                <w:rFonts w:ascii="Arial" w:hAnsi="Arial" w:cs="Arial"/>
                <w:b/>
                <w:sz w:val="18"/>
                <w:szCs w:val="18"/>
                <w:lang w:val="pt-BR"/>
              </w:rPr>
            </w:pPr>
            <w:r w:rsidRPr="005A12DD">
              <w:rPr>
                <w:rFonts w:ascii="Arial" w:hAnsi="Arial" w:cs="Arial"/>
                <w:b/>
                <w:sz w:val="18"/>
                <w:szCs w:val="18"/>
                <w:lang w:val="pt-BR"/>
              </w:rPr>
              <w:t xml:space="preserve">No entanto, se contratada a cobertura básica nº 103 – RC do Empregador – como ficaria a indenização? Seriam garantidos quaisquer “danos corporais”? </w:t>
            </w:r>
            <w:proofErr w:type="gramStart"/>
            <w:r w:rsidRPr="005A12DD">
              <w:rPr>
                <w:rFonts w:ascii="Arial" w:hAnsi="Arial" w:cs="Arial"/>
                <w:b/>
                <w:sz w:val="18"/>
                <w:szCs w:val="18"/>
                <w:lang w:val="pt-BR"/>
              </w:rPr>
              <w:t>ou</w:t>
            </w:r>
            <w:proofErr w:type="gramEnd"/>
            <w:r w:rsidRPr="005A12DD">
              <w:rPr>
                <w:rFonts w:ascii="Arial" w:hAnsi="Arial" w:cs="Arial"/>
                <w:b/>
                <w:sz w:val="18"/>
                <w:szCs w:val="18"/>
                <w:lang w:val="pt-BR"/>
              </w:rPr>
              <w:t xml:space="preserve"> somente aqueles que resultarem em morte ou invalidez permanente do empregado?</w:t>
            </w:r>
          </w:p>
          <w:p w:rsidR="005A12DD" w:rsidRDefault="005A12DD" w:rsidP="004C553C">
            <w:pPr>
              <w:jc w:val="both"/>
              <w:rPr>
                <w:rFonts w:ascii="Arial" w:hAnsi="Arial" w:cs="Arial"/>
                <w:sz w:val="18"/>
                <w:szCs w:val="18"/>
                <w:lang w:val="pt-BR"/>
              </w:rPr>
            </w:pPr>
          </w:p>
          <w:p w:rsidR="004C553C" w:rsidRPr="00EE6310" w:rsidRDefault="004C553C" w:rsidP="004C553C">
            <w:pPr>
              <w:jc w:val="both"/>
              <w:rPr>
                <w:rFonts w:ascii="Arial" w:hAnsi="Arial" w:cs="Arial"/>
                <w:color w:val="FF0000"/>
                <w:sz w:val="18"/>
                <w:szCs w:val="18"/>
                <w:lang w:val="pt-BR"/>
              </w:rPr>
            </w:pPr>
            <w:r w:rsidRPr="00F30BDB">
              <w:rPr>
                <w:rFonts w:ascii="Arial" w:hAnsi="Arial" w:cs="Arial"/>
                <w:sz w:val="18"/>
                <w:szCs w:val="18"/>
                <w:lang w:val="pt-BR"/>
              </w:rPr>
              <w:t>Observar que o subitem 4.1 reitera “as demais condições da modalidade selecionada, com exceção das que contrariem qualquer disposição desta cobertura”.</w:t>
            </w:r>
          </w:p>
          <w:p w:rsidR="005A12DD" w:rsidRDefault="005A12DD" w:rsidP="004C553C">
            <w:pPr>
              <w:jc w:val="both"/>
              <w:rPr>
                <w:rFonts w:ascii="Arial" w:hAnsi="Arial" w:cs="Arial"/>
                <w:sz w:val="18"/>
                <w:szCs w:val="18"/>
                <w:lang w:val="pt-BR"/>
              </w:rPr>
            </w:pPr>
          </w:p>
          <w:p w:rsidR="004C553C" w:rsidRPr="00EE6310" w:rsidRDefault="004C553C" w:rsidP="004C553C">
            <w:pPr>
              <w:jc w:val="both"/>
              <w:rPr>
                <w:rFonts w:ascii="Arial" w:hAnsi="Arial" w:cs="Arial"/>
                <w:sz w:val="18"/>
                <w:szCs w:val="18"/>
                <w:lang w:val="pt-BR"/>
              </w:rPr>
            </w:pPr>
            <w:r w:rsidRPr="00EE6310">
              <w:rPr>
                <w:rFonts w:ascii="Arial" w:hAnsi="Arial" w:cs="Arial"/>
                <w:sz w:val="18"/>
                <w:szCs w:val="18"/>
                <w:lang w:val="pt-BR"/>
              </w:rPr>
              <w:t xml:space="preserve">Trata-se de garantia subsidiária em relação </w:t>
            </w:r>
            <w:r w:rsidR="00435355" w:rsidRPr="00EE6310">
              <w:rPr>
                <w:rFonts w:ascii="Arial" w:hAnsi="Arial" w:cs="Arial"/>
                <w:sz w:val="18"/>
                <w:szCs w:val="18"/>
                <w:lang w:val="pt-BR"/>
              </w:rPr>
              <w:t>ao seguro de RC Profissional</w:t>
            </w:r>
            <w:r w:rsidRPr="00EE6310">
              <w:rPr>
                <w:rFonts w:ascii="Arial" w:hAnsi="Arial" w:cs="Arial"/>
                <w:sz w:val="18"/>
                <w:szCs w:val="18"/>
                <w:lang w:val="pt-BR"/>
              </w:rPr>
              <w:t>, eventualmente contratad</w:t>
            </w:r>
            <w:r w:rsidR="00435355" w:rsidRPr="00EE6310">
              <w:rPr>
                <w:rFonts w:ascii="Arial" w:hAnsi="Arial" w:cs="Arial"/>
                <w:sz w:val="18"/>
                <w:szCs w:val="18"/>
                <w:lang w:val="pt-BR"/>
              </w:rPr>
              <w:t xml:space="preserve">o pelos profissionais envolvidos </w:t>
            </w:r>
            <w:r w:rsidRPr="00EE6310">
              <w:rPr>
                <w:rFonts w:ascii="Arial" w:hAnsi="Arial" w:cs="Arial"/>
                <w:sz w:val="18"/>
                <w:szCs w:val="18"/>
                <w:lang w:val="pt-BR"/>
              </w:rPr>
              <w:t>(subitem 2.1.</w:t>
            </w:r>
            <w:r w:rsidR="00435355" w:rsidRPr="00EE6310">
              <w:rPr>
                <w:rFonts w:ascii="Arial" w:hAnsi="Arial" w:cs="Arial"/>
                <w:sz w:val="18"/>
                <w:szCs w:val="18"/>
                <w:lang w:val="pt-BR"/>
              </w:rPr>
              <w:t>4</w:t>
            </w:r>
            <w:r w:rsidRPr="00EE6310">
              <w:rPr>
                <w:rFonts w:ascii="Arial" w:hAnsi="Arial" w:cs="Arial"/>
                <w:sz w:val="18"/>
                <w:szCs w:val="18"/>
                <w:lang w:val="pt-BR"/>
              </w:rPr>
              <w:t>)</w:t>
            </w:r>
          </w:p>
          <w:p w:rsidR="004C553C" w:rsidRPr="00EE6310" w:rsidRDefault="004C553C" w:rsidP="003D3750">
            <w:pPr>
              <w:jc w:val="both"/>
              <w:rPr>
                <w:rFonts w:ascii="Arial" w:hAnsi="Arial" w:cs="Arial"/>
                <w:color w:val="000000" w:themeColor="text1"/>
                <w:sz w:val="18"/>
                <w:szCs w:val="18"/>
                <w:lang w:val="pt-BR"/>
              </w:rPr>
            </w:pPr>
          </w:p>
        </w:tc>
      </w:tr>
      <w:tr w:rsidR="007D6D5D" w:rsidRPr="00D3185C" w:rsidTr="001446E3">
        <w:tc>
          <w:tcPr>
            <w:tcW w:w="689" w:type="pct"/>
            <w:noWrap/>
          </w:tcPr>
          <w:p w:rsidR="007D6D5D" w:rsidRPr="00EE6310" w:rsidRDefault="007D6D5D" w:rsidP="00F30A48">
            <w:pPr>
              <w:pStyle w:val="Referencia"/>
              <w:spacing w:before="60" w:after="60"/>
              <w:ind w:left="57" w:right="57"/>
              <w:contextualSpacing w:val="0"/>
              <w:jc w:val="left"/>
              <w:rPr>
                <w:sz w:val="18"/>
                <w:szCs w:val="18"/>
                <w:lang w:val="pt-BR"/>
              </w:rPr>
            </w:pPr>
            <w:r w:rsidRPr="00EE6310">
              <w:rPr>
                <w:sz w:val="18"/>
                <w:szCs w:val="18"/>
                <w:lang w:val="pt-BR"/>
              </w:rPr>
              <w:t>Condições Especiais RC Riscos Contingentes de Veículos</w:t>
            </w:r>
            <w:r w:rsidR="00153412" w:rsidRPr="00EE6310">
              <w:rPr>
                <w:sz w:val="18"/>
                <w:szCs w:val="18"/>
                <w:lang w:val="pt-BR"/>
              </w:rPr>
              <w:t xml:space="preserve"> Terrestres </w:t>
            </w:r>
            <w:r w:rsidR="00153412" w:rsidRPr="00EE6310">
              <w:rPr>
                <w:sz w:val="18"/>
                <w:szCs w:val="18"/>
                <w:lang w:val="pt-BR"/>
              </w:rPr>
              <w:lastRenderedPageBreak/>
              <w:t>Motorizados</w:t>
            </w:r>
          </w:p>
        </w:tc>
        <w:tc>
          <w:tcPr>
            <w:tcW w:w="1755" w:type="pct"/>
            <w:noWrap/>
          </w:tcPr>
          <w:p w:rsidR="003D0C5E" w:rsidRPr="00EE6310" w:rsidRDefault="003D0C5E" w:rsidP="003D0C5E">
            <w:pPr>
              <w:jc w:val="both"/>
              <w:rPr>
                <w:rFonts w:ascii="Arial" w:hAnsi="Arial" w:cs="Arial"/>
                <w:sz w:val="18"/>
                <w:szCs w:val="18"/>
                <w:lang w:val="pt-BR"/>
              </w:rPr>
            </w:pPr>
            <w:r w:rsidRPr="00EE6310">
              <w:rPr>
                <w:rFonts w:ascii="Arial" w:hAnsi="Arial" w:cs="Arial"/>
                <w:sz w:val="18"/>
                <w:szCs w:val="18"/>
                <w:lang w:val="pt-BR"/>
              </w:rPr>
              <w:lastRenderedPageBreak/>
              <w:t xml:space="preserve">Garante danos decorrentes de acidentes relacionados com a circulação de veículos, quando comprovadamente </w:t>
            </w:r>
            <w:r w:rsidRPr="00EE6310">
              <w:rPr>
                <w:rFonts w:ascii="Arial" w:hAnsi="Arial" w:cs="Arial"/>
                <w:b/>
                <w:sz w:val="18"/>
                <w:szCs w:val="18"/>
                <w:lang w:val="pt-BR"/>
              </w:rPr>
              <w:t>a serviço eventual do segurado</w:t>
            </w:r>
            <w:r w:rsidRPr="00EE6310">
              <w:rPr>
                <w:rFonts w:ascii="Arial" w:hAnsi="Arial" w:cs="Arial"/>
                <w:sz w:val="18"/>
                <w:szCs w:val="18"/>
                <w:lang w:val="pt-BR"/>
              </w:rPr>
              <w:t>.</w:t>
            </w:r>
          </w:p>
          <w:p w:rsidR="003D0C5E" w:rsidRPr="00EE6310" w:rsidRDefault="003D0C5E" w:rsidP="003D0C5E">
            <w:pPr>
              <w:jc w:val="both"/>
              <w:rPr>
                <w:rFonts w:ascii="Arial" w:hAnsi="Arial" w:cs="Arial"/>
                <w:sz w:val="18"/>
                <w:szCs w:val="18"/>
                <w:lang w:val="pt-BR"/>
              </w:rPr>
            </w:pPr>
          </w:p>
          <w:p w:rsidR="003D0C5E" w:rsidRPr="00EE6310" w:rsidRDefault="003D0C5E" w:rsidP="00A30636">
            <w:pPr>
              <w:jc w:val="both"/>
              <w:rPr>
                <w:rFonts w:ascii="Arial" w:hAnsi="Arial" w:cs="Arial"/>
                <w:i/>
                <w:sz w:val="18"/>
                <w:szCs w:val="18"/>
                <w:u w:val="single"/>
                <w:lang w:val="pt-BR"/>
              </w:rPr>
            </w:pPr>
          </w:p>
          <w:p w:rsidR="003D0C5E" w:rsidRPr="00EE6310" w:rsidRDefault="003D0C5E" w:rsidP="00A30636">
            <w:pPr>
              <w:jc w:val="both"/>
              <w:rPr>
                <w:rFonts w:ascii="Arial" w:hAnsi="Arial" w:cs="Arial"/>
                <w:i/>
                <w:sz w:val="18"/>
                <w:szCs w:val="18"/>
                <w:u w:val="single"/>
                <w:lang w:val="pt-BR"/>
              </w:rPr>
            </w:pPr>
          </w:p>
          <w:p w:rsidR="003D0C5E" w:rsidRPr="00437110" w:rsidRDefault="00437110" w:rsidP="00A30636">
            <w:pPr>
              <w:jc w:val="both"/>
              <w:rPr>
                <w:rFonts w:ascii="Arial" w:hAnsi="Arial" w:cs="Arial"/>
                <w:b/>
                <w:sz w:val="18"/>
                <w:szCs w:val="18"/>
                <w:lang w:val="pt-BR"/>
              </w:rPr>
            </w:pPr>
            <w:r w:rsidRPr="00437110">
              <w:rPr>
                <w:rFonts w:ascii="Arial" w:hAnsi="Arial" w:cs="Arial"/>
                <w:b/>
                <w:sz w:val="18"/>
                <w:szCs w:val="18"/>
                <w:lang w:val="pt-BR"/>
              </w:rPr>
              <w:t>Deveria fazer parte de RC Operações, sem qualquer limitação uma vez que a p</w:t>
            </w:r>
            <w:r w:rsidR="00F95253">
              <w:rPr>
                <w:rFonts w:ascii="Arial" w:hAnsi="Arial" w:cs="Arial"/>
                <w:b/>
                <w:sz w:val="18"/>
                <w:szCs w:val="18"/>
                <w:lang w:val="pt-BR"/>
              </w:rPr>
              <w:t>a</w:t>
            </w:r>
            <w:r w:rsidRPr="00437110">
              <w:rPr>
                <w:rFonts w:ascii="Arial" w:hAnsi="Arial" w:cs="Arial"/>
                <w:b/>
                <w:sz w:val="18"/>
                <w:szCs w:val="18"/>
                <w:lang w:val="pt-BR"/>
              </w:rPr>
              <w:t>rcela de risco coberta é extrem</w:t>
            </w:r>
            <w:r w:rsidR="00F95253">
              <w:rPr>
                <w:rFonts w:ascii="Arial" w:hAnsi="Arial" w:cs="Arial"/>
                <w:b/>
                <w:sz w:val="18"/>
                <w:szCs w:val="18"/>
                <w:lang w:val="pt-BR"/>
              </w:rPr>
              <w:t>a</w:t>
            </w:r>
            <w:r w:rsidRPr="00437110">
              <w:rPr>
                <w:rFonts w:ascii="Arial" w:hAnsi="Arial" w:cs="Arial"/>
                <w:b/>
                <w:sz w:val="18"/>
                <w:szCs w:val="18"/>
                <w:lang w:val="pt-BR"/>
              </w:rPr>
              <w:t>ment</w:t>
            </w:r>
            <w:r w:rsidR="00F95253">
              <w:rPr>
                <w:rFonts w:ascii="Arial" w:hAnsi="Arial" w:cs="Arial"/>
                <w:b/>
                <w:sz w:val="18"/>
                <w:szCs w:val="18"/>
                <w:lang w:val="pt-BR"/>
              </w:rPr>
              <w:t>e</w:t>
            </w:r>
            <w:r w:rsidRPr="00437110">
              <w:rPr>
                <w:rFonts w:ascii="Arial" w:hAnsi="Arial" w:cs="Arial"/>
                <w:b/>
                <w:sz w:val="18"/>
                <w:szCs w:val="18"/>
                <w:lang w:val="pt-BR"/>
              </w:rPr>
              <w:t xml:space="preserve"> reduzida. Não há sentido algum em ser tr</w:t>
            </w:r>
            <w:r w:rsidR="00F95253">
              <w:rPr>
                <w:rFonts w:ascii="Arial" w:hAnsi="Arial" w:cs="Arial"/>
                <w:b/>
                <w:sz w:val="18"/>
                <w:szCs w:val="18"/>
                <w:lang w:val="pt-BR"/>
              </w:rPr>
              <w:t>a</w:t>
            </w:r>
            <w:r w:rsidRPr="00437110">
              <w:rPr>
                <w:rFonts w:ascii="Arial" w:hAnsi="Arial" w:cs="Arial"/>
                <w:b/>
                <w:sz w:val="18"/>
                <w:szCs w:val="18"/>
                <w:lang w:val="pt-BR"/>
              </w:rPr>
              <w:t>tada como Modalidade e com LMI isolado na apólice.</w:t>
            </w:r>
          </w:p>
          <w:p w:rsidR="003D0C5E" w:rsidRPr="00EE6310" w:rsidRDefault="003D0C5E" w:rsidP="00A30636">
            <w:pPr>
              <w:jc w:val="both"/>
              <w:rPr>
                <w:rFonts w:ascii="Arial" w:hAnsi="Arial" w:cs="Arial"/>
                <w:i/>
                <w:sz w:val="18"/>
                <w:szCs w:val="18"/>
                <w:u w:val="single"/>
                <w:lang w:val="pt-BR"/>
              </w:rPr>
            </w:pPr>
          </w:p>
          <w:p w:rsidR="007D6D5D" w:rsidRPr="00EE6310" w:rsidRDefault="007D6D5D" w:rsidP="00A30636">
            <w:pPr>
              <w:jc w:val="both"/>
              <w:rPr>
                <w:rFonts w:ascii="Arial" w:hAnsi="Arial" w:cs="Arial"/>
                <w:color w:val="000000" w:themeColor="text1"/>
                <w:sz w:val="18"/>
                <w:szCs w:val="18"/>
                <w:lang w:val="pt-BR"/>
              </w:rPr>
            </w:pPr>
          </w:p>
        </w:tc>
        <w:tc>
          <w:tcPr>
            <w:tcW w:w="702" w:type="pct"/>
          </w:tcPr>
          <w:p w:rsidR="007D6D5D" w:rsidRPr="00EE6310" w:rsidRDefault="004C5FCD" w:rsidP="00FE3B1C">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lastRenderedPageBreak/>
              <w:t xml:space="preserve">Cobertura Adicional nº 230 – Riscos Contingentes de </w:t>
            </w:r>
            <w:r w:rsidRPr="00EE6310">
              <w:rPr>
                <w:rFonts w:ascii="Arial" w:hAnsi="Arial" w:cs="Arial"/>
                <w:b w:val="0"/>
                <w:sz w:val="18"/>
                <w:szCs w:val="18"/>
                <w:lang w:val="pt-BR"/>
              </w:rPr>
              <w:lastRenderedPageBreak/>
              <w:t>Veículos Terrestres Motorizados</w:t>
            </w:r>
          </w:p>
        </w:tc>
        <w:tc>
          <w:tcPr>
            <w:tcW w:w="1854" w:type="pct"/>
            <w:noWrap/>
          </w:tcPr>
          <w:p w:rsidR="003D0C5E" w:rsidRPr="00EE6310" w:rsidRDefault="003D0C5E" w:rsidP="004C5FCD">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lastRenderedPageBreak/>
              <w:t>Também garante os danos decorrentes de acidentes com veículos terrestres de terceiros</w:t>
            </w:r>
            <w:r w:rsidR="008A51C6" w:rsidRPr="00EE6310">
              <w:rPr>
                <w:rFonts w:ascii="Arial" w:hAnsi="Arial" w:cs="Arial"/>
                <w:color w:val="000000" w:themeColor="text1"/>
                <w:sz w:val="18"/>
                <w:szCs w:val="18"/>
                <w:lang w:val="pt-BR"/>
              </w:rPr>
              <w:t xml:space="preserve"> que estejam eventualmente a serviço do segurado.</w:t>
            </w:r>
          </w:p>
          <w:p w:rsidR="00F95253" w:rsidRDefault="00F95253" w:rsidP="004C5FCD">
            <w:pPr>
              <w:jc w:val="both"/>
              <w:rPr>
                <w:rFonts w:ascii="Arial" w:hAnsi="Arial" w:cs="Arial"/>
                <w:color w:val="000000" w:themeColor="text1"/>
                <w:sz w:val="18"/>
                <w:szCs w:val="18"/>
                <w:highlight w:val="yellow"/>
                <w:lang w:val="pt-BR"/>
              </w:rPr>
            </w:pPr>
          </w:p>
          <w:p w:rsidR="007D6D5D" w:rsidRPr="00EE6310" w:rsidRDefault="004C5FCD" w:rsidP="004C5FCD">
            <w:pPr>
              <w:jc w:val="both"/>
              <w:rPr>
                <w:rFonts w:ascii="Arial" w:hAnsi="Arial" w:cs="Arial"/>
                <w:color w:val="FF0000"/>
                <w:sz w:val="18"/>
                <w:szCs w:val="18"/>
                <w:lang w:val="pt-BR"/>
              </w:rPr>
            </w:pPr>
            <w:r w:rsidRPr="00F95253">
              <w:rPr>
                <w:rFonts w:ascii="Arial" w:hAnsi="Arial" w:cs="Arial"/>
                <w:color w:val="000000" w:themeColor="text1"/>
                <w:sz w:val="18"/>
                <w:szCs w:val="18"/>
                <w:lang w:val="pt-BR"/>
              </w:rPr>
              <w:t xml:space="preserve">Cláusula </w:t>
            </w:r>
            <w:proofErr w:type="gramStart"/>
            <w:r w:rsidRPr="00F95253">
              <w:rPr>
                <w:rFonts w:ascii="Arial" w:hAnsi="Arial" w:cs="Arial"/>
                <w:color w:val="000000" w:themeColor="text1"/>
                <w:sz w:val="18"/>
                <w:szCs w:val="18"/>
                <w:lang w:val="pt-BR"/>
              </w:rPr>
              <w:t>2</w:t>
            </w:r>
            <w:proofErr w:type="gramEnd"/>
            <w:r w:rsidRPr="00F95253">
              <w:rPr>
                <w:rFonts w:ascii="Arial" w:hAnsi="Arial" w:cs="Arial"/>
                <w:color w:val="000000" w:themeColor="text1"/>
                <w:sz w:val="18"/>
                <w:szCs w:val="18"/>
                <w:lang w:val="pt-BR"/>
              </w:rPr>
              <w:t xml:space="preserve"> – Risco Coberto – subitem 2.1.1 – alínea “b”: a </w:t>
            </w:r>
            <w:r w:rsidRPr="00F95253">
              <w:rPr>
                <w:rFonts w:ascii="Arial" w:hAnsi="Arial" w:cs="Arial"/>
                <w:color w:val="000000" w:themeColor="text1"/>
                <w:sz w:val="18"/>
                <w:szCs w:val="18"/>
                <w:lang w:val="pt-BR"/>
              </w:rPr>
              <w:lastRenderedPageBreak/>
              <w:t>garantia só prevalecerá se os veículos não estiverem sendo operados e/ou dirigidos pelo segurado e/ou por seus funcionários, quando forem de propriedade de terceiros.</w:t>
            </w:r>
          </w:p>
          <w:p w:rsidR="004C5FCD" w:rsidRPr="00EE6310" w:rsidRDefault="004C5FCD" w:rsidP="004C5FCD">
            <w:pPr>
              <w:jc w:val="both"/>
              <w:rPr>
                <w:rFonts w:ascii="Arial" w:hAnsi="Arial" w:cs="Arial"/>
                <w:color w:val="FF0000"/>
                <w:sz w:val="18"/>
                <w:szCs w:val="18"/>
                <w:lang w:val="pt-BR"/>
              </w:rPr>
            </w:pPr>
          </w:p>
          <w:p w:rsidR="004170CA" w:rsidRPr="00437110" w:rsidRDefault="004170CA" w:rsidP="004170CA">
            <w:pPr>
              <w:jc w:val="both"/>
              <w:rPr>
                <w:rFonts w:ascii="Arial" w:hAnsi="Arial" w:cs="Arial"/>
                <w:b/>
                <w:sz w:val="18"/>
                <w:szCs w:val="18"/>
                <w:lang w:val="pt-BR"/>
              </w:rPr>
            </w:pPr>
            <w:r w:rsidRPr="00437110">
              <w:rPr>
                <w:rFonts w:ascii="Arial" w:hAnsi="Arial" w:cs="Arial"/>
                <w:b/>
                <w:sz w:val="18"/>
                <w:szCs w:val="18"/>
                <w:lang w:val="pt-BR"/>
              </w:rPr>
              <w:t>Deveria fazer parte de RC Operações, sem qualquer limitação uma vez que a p</w:t>
            </w:r>
            <w:r>
              <w:rPr>
                <w:rFonts w:ascii="Arial" w:hAnsi="Arial" w:cs="Arial"/>
                <w:b/>
                <w:sz w:val="18"/>
                <w:szCs w:val="18"/>
                <w:lang w:val="pt-BR"/>
              </w:rPr>
              <w:t>a</w:t>
            </w:r>
            <w:r w:rsidRPr="00437110">
              <w:rPr>
                <w:rFonts w:ascii="Arial" w:hAnsi="Arial" w:cs="Arial"/>
                <w:b/>
                <w:sz w:val="18"/>
                <w:szCs w:val="18"/>
                <w:lang w:val="pt-BR"/>
              </w:rPr>
              <w:t>rcela de risco coberta é extrem</w:t>
            </w:r>
            <w:r>
              <w:rPr>
                <w:rFonts w:ascii="Arial" w:hAnsi="Arial" w:cs="Arial"/>
                <w:b/>
                <w:sz w:val="18"/>
                <w:szCs w:val="18"/>
                <w:lang w:val="pt-BR"/>
              </w:rPr>
              <w:t>a</w:t>
            </w:r>
            <w:r w:rsidRPr="00437110">
              <w:rPr>
                <w:rFonts w:ascii="Arial" w:hAnsi="Arial" w:cs="Arial"/>
                <w:b/>
                <w:sz w:val="18"/>
                <w:szCs w:val="18"/>
                <w:lang w:val="pt-BR"/>
              </w:rPr>
              <w:t>ment</w:t>
            </w:r>
            <w:r>
              <w:rPr>
                <w:rFonts w:ascii="Arial" w:hAnsi="Arial" w:cs="Arial"/>
                <w:b/>
                <w:sz w:val="18"/>
                <w:szCs w:val="18"/>
                <w:lang w:val="pt-BR"/>
              </w:rPr>
              <w:t>e</w:t>
            </w:r>
            <w:r w:rsidRPr="00437110">
              <w:rPr>
                <w:rFonts w:ascii="Arial" w:hAnsi="Arial" w:cs="Arial"/>
                <w:b/>
                <w:sz w:val="18"/>
                <w:szCs w:val="18"/>
                <w:lang w:val="pt-BR"/>
              </w:rPr>
              <w:t xml:space="preserve"> reduzida. Não há sentido algum em ser tr</w:t>
            </w:r>
            <w:r>
              <w:rPr>
                <w:rFonts w:ascii="Arial" w:hAnsi="Arial" w:cs="Arial"/>
                <w:b/>
                <w:sz w:val="18"/>
                <w:szCs w:val="18"/>
                <w:lang w:val="pt-BR"/>
              </w:rPr>
              <w:t>a</w:t>
            </w:r>
            <w:r w:rsidRPr="00437110">
              <w:rPr>
                <w:rFonts w:ascii="Arial" w:hAnsi="Arial" w:cs="Arial"/>
                <w:b/>
                <w:sz w:val="18"/>
                <w:szCs w:val="18"/>
                <w:lang w:val="pt-BR"/>
              </w:rPr>
              <w:t>tada como Modalidade e com LMI isolado na apólice.</w:t>
            </w:r>
          </w:p>
          <w:p w:rsidR="0068704C" w:rsidRPr="00EE6310" w:rsidRDefault="0068704C" w:rsidP="004C5FCD">
            <w:pPr>
              <w:jc w:val="both"/>
              <w:rPr>
                <w:rFonts w:ascii="Arial" w:hAnsi="Arial" w:cs="Arial"/>
                <w:color w:val="000000" w:themeColor="text1"/>
                <w:sz w:val="18"/>
                <w:szCs w:val="18"/>
                <w:lang w:val="pt-BR"/>
              </w:rPr>
            </w:pPr>
          </w:p>
        </w:tc>
      </w:tr>
      <w:tr w:rsidR="004C5FCD" w:rsidRPr="00D3185C" w:rsidTr="001446E3">
        <w:tc>
          <w:tcPr>
            <w:tcW w:w="689" w:type="pct"/>
            <w:noWrap/>
          </w:tcPr>
          <w:p w:rsidR="004C5FCD" w:rsidRPr="00EE6310" w:rsidRDefault="00435355" w:rsidP="00F30A48">
            <w:pPr>
              <w:pStyle w:val="Referencia"/>
              <w:spacing w:before="60" w:after="60"/>
              <w:ind w:left="57" w:right="57"/>
              <w:contextualSpacing w:val="0"/>
              <w:jc w:val="left"/>
              <w:rPr>
                <w:sz w:val="18"/>
                <w:szCs w:val="18"/>
                <w:lang w:val="pt-BR"/>
              </w:rPr>
            </w:pPr>
            <w:r w:rsidRPr="00EE6310">
              <w:rPr>
                <w:sz w:val="18"/>
                <w:szCs w:val="18"/>
                <w:lang w:val="pt-BR"/>
              </w:rPr>
              <w:lastRenderedPageBreak/>
              <w:t>Cláusula Particular de Danos Morais</w:t>
            </w:r>
          </w:p>
        </w:tc>
        <w:tc>
          <w:tcPr>
            <w:tcW w:w="1755" w:type="pct"/>
            <w:noWrap/>
          </w:tcPr>
          <w:p w:rsidR="00435355" w:rsidRPr="004170CA" w:rsidRDefault="004170CA" w:rsidP="00435355">
            <w:pPr>
              <w:tabs>
                <w:tab w:val="left" w:pos="993"/>
              </w:tabs>
              <w:ind w:right="276"/>
              <w:jc w:val="both"/>
              <w:rPr>
                <w:rFonts w:ascii="Arial" w:hAnsi="Arial" w:cs="Arial"/>
                <w:sz w:val="18"/>
                <w:szCs w:val="18"/>
                <w:lang w:val="pt-BR"/>
              </w:rPr>
            </w:pPr>
            <w:r w:rsidRPr="004170CA">
              <w:rPr>
                <w:rFonts w:ascii="Arial" w:hAnsi="Arial" w:cs="Arial"/>
                <w:sz w:val="18"/>
                <w:szCs w:val="18"/>
                <w:lang w:val="pt-BR"/>
              </w:rPr>
              <w:t>Ga</w:t>
            </w:r>
            <w:r w:rsidR="00435355" w:rsidRPr="004170CA">
              <w:rPr>
                <w:rFonts w:ascii="Arial" w:hAnsi="Arial" w:cs="Arial"/>
                <w:sz w:val="18"/>
                <w:szCs w:val="18"/>
                <w:lang w:val="pt-BR"/>
              </w:rPr>
              <w:t>rante os danos morais, diretamente decorrentes de danos Materiais e/ou de danos Corporais causados a terceiros e efetivamente indenizados</w:t>
            </w:r>
            <w:r w:rsidR="00423154" w:rsidRPr="004170CA">
              <w:rPr>
                <w:rFonts w:ascii="Arial" w:hAnsi="Arial" w:cs="Arial"/>
                <w:sz w:val="18"/>
                <w:szCs w:val="18"/>
                <w:lang w:val="pt-BR"/>
              </w:rPr>
              <w:t xml:space="preserve"> nos termos previstos nas coberturas contratadas</w:t>
            </w:r>
            <w:r w:rsidR="00435355" w:rsidRPr="004170CA">
              <w:rPr>
                <w:rFonts w:ascii="Arial" w:hAnsi="Arial" w:cs="Arial"/>
                <w:sz w:val="18"/>
                <w:szCs w:val="18"/>
                <w:lang w:val="pt-BR"/>
              </w:rPr>
              <w:t>.</w:t>
            </w:r>
          </w:p>
          <w:p w:rsidR="00435355" w:rsidRDefault="00435355" w:rsidP="0068704C">
            <w:pPr>
              <w:ind w:left="1134" w:right="-1" w:hanging="425"/>
              <w:rPr>
                <w:sz w:val="18"/>
                <w:szCs w:val="18"/>
                <w:lang w:val="pt-BR"/>
              </w:rPr>
            </w:pPr>
          </w:p>
          <w:p w:rsidR="004170CA" w:rsidRPr="00492E85" w:rsidRDefault="004170CA" w:rsidP="00492E85">
            <w:pPr>
              <w:ind w:right="-1"/>
              <w:jc w:val="both"/>
              <w:rPr>
                <w:rFonts w:ascii="Arial" w:hAnsi="Arial" w:cs="Arial"/>
                <w:b/>
                <w:sz w:val="18"/>
                <w:szCs w:val="18"/>
                <w:lang w:val="pt-BR"/>
              </w:rPr>
            </w:pPr>
            <w:r w:rsidRPr="00492E85">
              <w:rPr>
                <w:rFonts w:ascii="Arial" w:hAnsi="Arial" w:cs="Arial"/>
                <w:b/>
                <w:sz w:val="18"/>
                <w:szCs w:val="18"/>
                <w:lang w:val="pt-BR"/>
              </w:rPr>
              <w:t xml:space="preserve">Deve ser </w:t>
            </w:r>
            <w:r w:rsidRPr="00C21F91">
              <w:rPr>
                <w:rFonts w:ascii="Arial" w:hAnsi="Arial" w:cs="Arial"/>
                <w:b/>
                <w:i/>
                <w:sz w:val="18"/>
                <w:szCs w:val="18"/>
                <w:lang w:val="pt-BR"/>
              </w:rPr>
              <w:t>automática</w:t>
            </w:r>
            <w:r w:rsidRPr="00492E85">
              <w:rPr>
                <w:rFonts w:ascii="Arial" w:hAnsi="Arial" w:cs="Arial"/>
                <w:b/>
                <w:sz w:val="18"/>
                <w:szCs w:val="18"/>
                <w:lang w:val="pt-BR"/>
              </w:rPr>
              <w:t xml:space="preserve"> a cobertura no cômputo de indeni</w:t>
            </w:r>
            <w:r w:rsidR="00492E85">
              <w:rPr>
                <w:rFonts w:ascii="Arial" w:hAnsi="Arial" w:cs="Arial"/>
                <w:b/>
                <w:sz w:val="18"/>
                <w:szCs w:val="18"/>
                <w:lang w:val="pt-BR"/>
              </w:rPr>
              <w:t>z</w:t>
            </w:r>
            <w:r w:rsidRPr="00492E85">
              <w:rPr>
                <w:rFonts w:ascii="Arial" w:hAnsi="Arial" w:cs="Arial"/>
                <w:b/>
                <w:sz w:val="18"/>
                <w:szCs w:val="18"/>
                <w:lang w:val="pt-BR"/>
              </w:rPr>
              <w:t>ação da apólice RC e não cobertura acessória, com sublimitação</w:t>
            </w:r>
            <w:r w:rsidR="00492E85">
              <w:rPr>
                <w:rFonts w:ascii="Arial" w:hAnsi="Arial" w:cs="Arial"/>
                <w:b/>
                <w:sz w:val="18"/>
                <w:szCs w:val="18"/>
                <w:lang w:val="pt-BR"/>
              </w:rPr>
              <w:t>.</w:t>
            </w:r>
          </w:p>
        </w:tc>
        <w:tc>
          <w:tcPr>
            <w:tcW w:w="702" w:type="pct"/>
          </w:tcPr>
          <w:p w:rsidR="004C5FCD" w:rsidRPr="00EE6310" w:rsidRDefault="00435355" w:rsidP="00FE3B1C">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Danos Morais – Cobertura Adicional nº 238</w:t>
            </w:r>
          </w:p>
        </w:tc>
        <w:tc>
          <w:tcPr>
            <w:tcW w:w="1854" w:type="pct"/>
            <w:noWrap/>
          </w:tcPr>
          <w:p w:rsidR="004C5FCD" w:rsidRPr="00EE6310" w:rsidRDefault="00435355" w:rsidP="004C5FCD">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Garante os danos morais causados a terceiros, vinculados a danos corporais e/ou materiais garantidos pela cobertura básica contratada.</w:t>
            </w:r>
          </w:p>
          <w:p w:rsidR="00492E85" w:rsidRDefault="00492E85" w:rsidP="004C5FCD">
            <w:pPr>
              <w:jc w:val="both"/>
              <w:rPr>
                <w:rFonts w:ascii="Arial" w:hAnsi="Arial" w:cs="Arial"/>
                <w:color w:val="0070C0"/>
                <w:sz w:val="18"/>
                <w:szCs w:val="18"/>
                <w:lang w:val="pt-BR"/>
              </w:rPr>
            </w:pPr>
          </w:p>
          <w:p w:rsidR="00423154" w:rsidRDefault="00423154" w:rsidP="004C5FCD">
            <w:pPr>
              <w:jc w:val="both"/>
              <w:rPr>
                <w:rFonts w:ascii="Arial" w:hAnsi="Arial" w:cs="Arial"/>
                <w:sz w:val="18"/>
                <w:szCs w:val="18"/>
                <w:lang w:val="pt-BR"/>
              </w:rPr>
            </w:pPr>
            <w:r w:rsidRPr="00492E85">
              <w:rPr>
                <w:rFonts w:ascii="Arial" w:hAnsi="Arial" w:cs="Arial"/>
                <w:sz w:val="18"/>
                <w:szCs w:val="18"/>
                <w:lang w:val="pt-BR"/>
              </w:rPr>
              <w:t>Pela redação da cláusula, não há necessidade de ter havido a efetiva indenização dos danos corporais ou materiais para a indenização pelos danos morais.</w:t>
            </w:r>
            <w:r w:rsidR="001643D4">
              <w:rPr>
                <w:rFonts w:ascii="Arial" w:hAnsi="Arial" w:cs="Arial"/>
                <w:sz w:val="18"/>
                <w:szCs w:val="18"/>
                <w:lang w:val="pt-BR"/>
              </w:rPr>
              <w:t xml:space="preserve"> A redação, neste sentido, é melhor do que a atual.</w:t>
            </w:r>
          </w:p>
          <w:p w:rsidR="00492E85" w:rsidRDefault="00492E85" w:rsidP="004C5FCD">
            <w:pPr>
              <w:jc w:val="both"/>
              <w:rPr>
                <w:rFonts w:ascii="Arial" w:hAnsi="Arial" w:cs="Arial"/>
                <w:sz w:val="18"/>
                <w:szCs w:val="18"/>
                <w:lang w:val="pt-BR"/>
              </w:rPr>
            </w:pPr>
          </w:p>
          <w:p w:rsidR="00492E85" w:rsidRDefault="00492E85" w:rsidP="00492E85">
            <w:pPr>
              <w:jc w:val="both"/>
              <w:rPr>
                <w:rFonts w:ascii="Arial" w:hAnsi="Arial" w:cs="Arial"/>
                <w:b/>
                <w:sz w:val="18"/>
                <w:szCs w:val="18"/>
                <w:lang w:val="pt-BR"/>
              </w:rPr>
            </w:pPr>
            <w:r w:rsidRPr="00492E85">
              <w:rPr>
                <w:rFonts w:ascii="Arial" w:hAnsi="Arial" w:cs="Arial"/>
                <w:b/>
                <w:sz w:val="18"/>
                <w:szCs w:val="18"/>
                <w:lang w:val="pt-BR"/>
              </w:rPr>
              <w:t xml:space="preserve">Deve ser </w:t>
            </w:r>
            <w:r w:rsidRPr="00C21F91">
              <w:rPr>
                <w:rFonts w:ascii="Arial" w:hAnsi="Arial" w:cs="Arial"/>
                <w:b/>
                <w:i/>
                <w:sz w:val="18"/>
                <w:szCs w:val="18"/>
                <w:lang w:val="pt-BR"/>
              </w:rPr>
              <w:t>automática</w:t>
            </w:r>
            <w:r w:rsidRPr="00492E85">
              <w:rPr>
                <w:rFonts w:ascii="Arial" w:hAnsi="Arial" w:cs="Arial"/>
                <w:b/>
                <w:sz w:val="18"/>
                <w:szCs w:val="18"/>
                <w:lang w:val="pt-BR"/>
              </w:rPr>
              <w:t xml:space="preserve"> a cobertura no cômputo de indeni</w:t>
            </w:r>
            <w:r>
              <w:rPr>
                <w:rFonts w:ascii="Arial" w:hAnsi="Arial" w:cs="Arial"/>
                <w:b/>
                <w:sz w:val="18"/>
                <w:szCs w:val="18"/>
                <w:lang w:val="pt-BR"/>
              </w:rPr>
              <w:t>z</w:t>
            </w:r>
            <w:r w:rsidRPr="00492E85">
              <w:rPr>
                <w:rFonts w:ascii="Arial" w:hAnsi="Arial" w:cs="Arial"/>
                <w:b/>
                <w:sz w:val="18"/>
                <w:szCs w:val="18"/>
                <w:lang w:val="pt-BR"/>
              </w:rPr>
              <w:t>ação da apólice RC e não cobertura a</w:t>
            </w:r>
            <w:r>
              <w:rPr>
                <w:rFonts w:ascii="Arial" w:hAnsi="Arial" w:cs="Arial"/>
                <w:b/>
                <w:sz w:val="18"/>
                <w:szCs w:val="18"/>
                <w:lang w:val="pt-BR"/>
              </w:rPr>
              <w:t>dicional</w:t>
            </w:r>
            <w:r w:rsidRPr="00492E85">
              <w:rPr>
                <w:rFonts w:ascii="Arial" w:hAnsi="Arial" w:cs="Arial"/>
                <w:b/>
                <w:sz w:val="18"/>
                <w:szCs w:val="18"/>
                <w:lang w:val="pt-BR"/>
              </w:rPr>
              <w:t>, com sublimitação</w:t>
            </w:r>
            <w:r>
              <w:rPr>
                <w:rFonts w:ascii="Arial" w:hAnsi="Arial" w:cs="Arial"/>
                <w:b/>
                <w:sz w:val="18"/>
                <w:szCs w:val="18"/>
                <w:lang w:val="pt-BR"/>
              </w:rPr>
              <w:t>.</w:t>
            </w:r>
          </w:p>
          <w:p w:rsidR="003359D9" w:rsidRPr="00492E85" w:rsidRDefault="003359D9" w:rsidP="00492E85">
            <w:pPr>
              <w:jc w:val="both"/>
              <w:rPr>
                <w:rFonts w:ascii="Arial" w:hAnsi="Arial" w:cs="Arial"/>
                <w:sz w:val="18"/>
                <w:szCs w:val="18"/>
                <w:highlight w:val="yellow"/>
                <w:lang w:val="pt-BR"/>
              </w:rPr>
            </w:pPr>
          </w:p>
        </w:tc>
      </w:tr>
      <w:tr w:rsidR="00FE3B1C" w:rsidRPr="00D3185C" w:rsidTr="001446E3">
        <w:tc>
          <w:tcPr>
            <w:tcW w:w="689" w:type="pct"/>
            <w:noWrap/>
          </w:tcPr>
          <w:p w:rsidR="00FE3B1C" w:rsidRPr="00EE6310" w:rsidRDefault="00E22B4F" w:rsidP="00A30636">
            <w:pPr>
              <w:pStyle w:val="Referencia"/>
              <w:spacing w:before="60" w:after="60"/>
              <w:ind w:left="57" w:right="57"/>
              <w:contextualSpacing w:val="0"/>
              <w:jc w:val="left"/>
              <w:rPr>
                <w:sz w:val="18"/>
                <w:szCs w:val="18"/>
                <w:lang w:val="pt-BR"/>
              </w:rPr>
            </w:pPr>
            <w:r w:rsidRPr="00EE6310">
              <w:rPr>
                <w:sz w:val="18"/>
                <w:szCs w:val="18"/>
                <w:lang w:val="pt-BR"/>
              </w:rPr>
              <w:t>Condições Especiais RC Auditórios</w:t>
            </w:r>
          </w:p>
        </w:tc>
        <w:tc>
          <w:tcPr>
            <w:tcW w:w="1755" w:type="pct"/>
            <w:noWrap/>
          </w:tcPr>
          <w:p w:rsidR="00E22B4F" w:rsidRPr="00651010" w:rsidRDefault="00E22B4F" w:rsidP="00E22B4F">
            <w:pPr>
              <w:jc w:val="both"/>
              <w:rPr>
                <w:rFonts w:ascii="Arial" w:hAnsi="Arial" w:cs="Arial"/>
                <w:sz w:val="18"/>
                <w:szCs w:val="18"/>
                <w:lang w:val="pt-BR"/>
              </w:rPr>
            </w:pPr>
            <w:r w:rsidRPr="00651010">
              <w:rPr>
                <w:rFonts w:ascii="Arial" w:hAnsi="Arial" w:cs="Arial"/>
                <w:sz w:val="18"/>
                <w:szCs w:val="18"/>
                <w:lang w:val="pt-BR"/>
              </w:rPr>
              <w:t>A cobertura para danos decorrentes da utilização dos auditórios especificados no seguro pode ser contratada isoladamente, pois consta de Condições Especiais básicas.</w:t>
            </w:r>
          </w:p>
          <w:p w:rsidR="00E22B4F" w:rsidRPr="00651010" w:rsidRDefault="00E22B4F" w:rsidP="00E22B4F">
            <w:pPr>
              <w:jc w:val="both"/>
              <w:rPr>
                <w:rFonts w:ascii="Arial" w:hAnsi="Arial" w:cs="Arial"/>
                <w:sz w:val="18"/>
                <w:szCs w:val="18"/>
                <w:lang w:val="pt-BR"/>
              </w:rPr>
            </w:pPr>
          </w:p>
          <w:p w:rsidR="00E22B4F" w:rsidRPr="00651010" w:rsidRDefault="00E22B4F" w:rsidP="00E22B4F">
            <w:pPr>
              <w:jc w:val="both"/>
              <w:rPr>
                <w:rFonts w:ascii="Arial" w:hAnsi="Arial" w:cs="Arial"/>
                <w:sz w:val="18"/>
                <w:szCs w:val="18"/>
                <w:lang w:val="pt-BR"/>
              </w:rPr>
            </w:pPr>
            <w:r w:rsidRPr="00651010">
              <w:rPr>
                <w:rFonts w:ascii="Arial" w:hAnsi="Arial" w:cs="Arial"/>
                <w:sz w:val="18"/>
                <w:szCs w:val="18"/>
                <w:lang w:val="pt-BR"/>
              </w:rPr>
              <w:t>A alínea “B” da Cláusula 2 – Riscos Excluídos exclui expressamente os “danos causados por construção, demolição, reconstrução ou alteração do imóvel, bem como qualquer tipo de obra, inclusive instalações e montagens, admitidos, porém, pequenos trabalhos de reparos destinados à manutenção do imóvel”.</w:t>
            </w:r>
          </w:p>
          <w:p w:rsidR="00FE3B1C" w:rsidRPr="00651010" w:rsidRDefault="00FE3B1C" w:rsidP="004565E8">
            <w:pPr>
              <w:jc w:val="both"/>
              <w:rPr>
                <w:rFonts w:ascii="Arial" w:hAnsi="Arial" w:cs="Arial"/>
                <w:sz w:val="18"/>
                <w:szCs w:val="18"/>
                <w:lang w:val="pt-BR"/>
              </w:rPr>
            </w:pPr>
          </w:p>
        </w:tc>
        <w:tc>
          <w:tcPr>
            <w:tcW w:w="702" w:type="pct"/>
          </w:tcPr>
          <w:p w:rsidR="00FC082B" w:rsidRPr="00651010" w:rsidRDefault="001D2701" w:rsidP="001D2701">
            <w:pPr>
              <w:pStyle w:val="Ttulo3"/>
              <w:spacing w:line="264" w:lineRule="auto"/>
              <w:rPr>
                <w:rFonts w:ascii="Arial" w:hAnsi="Arial" w:cs="Arial"/>
                <w:b w:val="0"/>
                <w:sz w:val="18"/>
                <w:szCs w:val="18"/>
                <w:lang w:val="pt-BR"/>
              </w:rPr>
            </w:pPr>
            <w:r w:rsidRPr="00651010">
              <w:rPr>
                <w:rFonts w:ascii="Arial" w:hAnsi="Arial" w:cs="Arial"/>
                <w:b w:val="0"/>
                <w:sz w:val="18"/>
                <w:szCs w:val="18"/>
                <w:lang w:val="pt-BR"/>
              </w:rPr>
              <w:t xml:space="preserve">Cláusula Especifica nº 301 </w:t>
            </w:r>
          </w:p>
          <w:p w:rsidR="001D2701" w:rsidRPr="00651010" w:rsidRDefault="001D2701" w:rsidP="001D2701">
            <w:pPr>
              <w:rPr>
                <w:rFonts w:ascii="Arial" w:hAnsi="Arial" w:cs="Arial"/>
                <w:sz w:val="18"/>
                <w:szCs w:val="18"/>
                <w:lang w:val="pt-BR"/>
              </w:rPr>
            </w:pPr>
            <w:r w:rsidRPr="00651010">
              <w:rPr>
                <w:rFonts w:ascii="Arial" w:hAnsi="Arial" w:cs="Arial"/>
                <w:sz w:val="18"/>
                <w:szCs w:val="18"/>
                <w:lang w:val="pt-BR"/>
              </w:rPr>
              <w:t>Auditórios</w:t>
            </w:r>
          </w:p>
        </w:tc>
        <w:tc>
          <w:tcPr>
            <w:tcW w:w="1854" w:type="pct"/>
            <w:noWrap/>
          </w:tcPr>
          <w:p w:rsidR="00553E7E" w:rsidRDefault="00477ED3" w:rsidP="003D3750">
            <w:pPr>
              <w:jc w:val="both"/>
              <w:rPr>
                <w:rFonts w:ascii="Arial" w:hAnsi="Arial" w:cs="Arial"/>
                <w:b/>
                <w:sz w:val="18"/>
                <w:szCs w:val="18"/>
                <w:lang w:val="pt-BR"/>
              </w:rPr>
            </w:pPr>
            <w:r w:rsidRPr="00651010">
              <w:rPr>
                <w:rFonts w:ascii="Arial" w:hAnsi="Arial" w:cs="Arial"/>
                <w:b/>
                <w:sz w:val="18"/>
                <w:szCs w:val="18"/>
                <w:lang w:val="pt-BR"/>
              </w:rPr>
              <w:t>Não pode ser contratada isoladamente. Trata-se de cobertura adicional à cobertura básica de Operações.</w:t>
            </w:r>
            <w:r w:rsidR="00EE5DD2">
              <w:rPr>
                <w:rFonts w:ascii="Arial" w:hAnsi="Arial" w:cs="Arial"/>
                <w:b/>
                <w:sz w:val="18"/>
                <w:szCs w:val="18"/>
                <w:lang w:val="pt-BR"/>
              </w:rPr>
              <w:t xml:space="preserve"> </w:t>
            </w:r>
          </w:p>
          <w:p w:rsidR="00553E7E" w:rsidRDefault="00553E7E" w:rsidP="003D3750">
            <w:pPr>
              <w:jc w:val="both"/>
              <w:rPr>
                <w:rFonts w:ascii="Arial" w:hAnsi="Arial" w:cs="Arial"/>
                <w:b/>
                <w:sz w:val="18"/>
                <w:szCs w:val="18"/>
                <w:lang w:val="pt-BR"/>
              </w:rPr>
            </w:pPr>
          </w:p>
          <w:p w:rsidR="00797175" w:rsidRDefault="00EE5DD2" w:rsidP="003D3750">
            <w:pPr>
              <w:jc w:val="both"/>
              <w:rPr>
                <w:rFonts w:ascii="Arial" w:hAnsi="Arial" w:cs="Arial"/>
                <w:b/>
                <w:sz w:val="18"/>
                <w:szCs w:val="18"/>
                <w:lang w:val="pt-BR"/>
              </w:rPr>
            </w:pPr>
            <w:r>
              <w:rPr>
                <w:rFonts w:ascii="Arial" w:hAnsi="Arial" w:cs="Arial"/>
                <w:b/>
                <w:sz w:val="18"/>
                <w:szCs w:val="18"/>
                <w:lang w:val="pt-BR"/>
              </w:rPr>
              <w:t xml:space="preserve">Em que pese tratar-se de critério válido, não parece adequado a Susep adentrar neste pormenor, cuja decisão </w:t>
            </w:r>
            <w:r w:rsidR="00CB555C">
              <w:rPr>
                <w:rFonts w:ascii="Arial" w:hAnsi="Arial" w:cs="Arial"/>
                <w:b/>
                <w:sz w:val="18"/>
                <w:szCs w:val="18"/>
                <w:lang w:val="pt-BR"/>
              </w:rPr>
              <w:t>deve ser</w:t>
            </w:r>
            <w:r>
              <w:rPr>
                <w:rFonts w:ascii="Arial" w:hAnsi="Arial" w:cs="Arial"/>
                <w:b/>
                <w:sz w:val="18"/>
                <w:szCs w:val="18"/>
                <w:lang w:val="pt-BR"/>
              </w:rPr>
              <w:t xml:space="preserve"> exclusiva da Seguradora, conforme a política de subscrição dela na Carteira. Nada impede que ela deseje elaborar textos i</w:t>
            </w:r>
            <w:r w:rsidR="00CB555C">
              <w:rPr>
                <w:rFonts w:ascii="Arial" w:hAnsi="Arial" w:cs="Arial"/>
                <w:b/>
                <w:sz w:val="18"/>
                <w:szCs w:val="18"/>
                <w:lang w:val="pt-BR"/>
              </w:rPr>
              <w:t>so</w:t>
            </w:r>
            <w:r>
              <w:rPr>
                <w:rFonts w:ascii="Arial" w:hAnsi="Arial" w:cs="Arial"/>
                <w:b/>
                <w:sz w:val="18"/>
                <w:szCs w:val="18"/>
                <w:lang w:val="pt-BR"/>
              </w:rPr>
              <w:t>lados por segmentos, o que é perfeitament</w:t>
            </w:r>
            <w:r w:rsidR="00CB555C">
              <w:rPr>
                <w:rFonts w:ascii="Arial" w:hAnsi="Arial" w:cs="Arial"/>
                <w:b/>
                <w:sz w:val="18"/>
                <w:szCs w:val="18"/>
                <w:lang w:val="pt-BR"/>
              </w:rPr>
              <w:t>e</w:t>
            </w:r>
            <w:r>
              <w:rPr>
                <w:rFonts w:ascii="Arial" w:hAnsi="Arial" w:cs="Arial"/>
                <w:b/>
                <w:sz w:val="18"/>
                <w:szCs w:val="18"/>
                <w:lang w:val="pt-BR"/>
              </w:rPr>
              <w:t xml:space="preserve"> possível de acontecer no resto do mundo e</w:t>
            </w:r>
            <w:r w:rsidR="00CB555C">
              <w:rPr>
                <w:rFonts w:ascii="Arial" w:hAnsi="Arial" w:cs="Arial"/>
                <w:b/>
                <w:sz w:val="18"/>
                <w:szCs w:val="18"/>
                <w:lang w:val="pt-BR"/>
              </w:rPr>
              <w:t xml:space="preserve"> também</w:t>
            </w:r>
            <w:r>
              <w:rPr>
                <w:rFonts w:ascii="Arial" w:hAnsi="Arial" w:cs="Arial"/>
                <w:b/>
                <w:sz w:val="18"/>
                <w:szCs w:val="18"/>
                <w:lang w:val="pt-BR"/>
              </w:rPr>
              <w:t xml:space="preserve"> sempre aconteceu no Brasil, nos último</w:t>
            </w:r>
            <w:r w:rsidR="00CB555C">
              <w:rPr>
                <w:rFonts w:ascii="Arial" w:hAnsi="Arial" w:cs="Arial"/>
                <w:b/>
                <w:sz w:val="18"/>
                <w:szCs w:val="18"/>
                <w:lang w:val="pt-BR"/>
              </w:rPr>
              <w:t>s</w:t>
            </w:r>
            <w:r>
              <w:rPr>
                <w:rFonts w:ascii="Arial" w:hAnsi="Arial" w:cs="Arial"/>
                <w:b/>
                <w:sz w:val="18"/>
                <w:szCs w:val="18"/>
                <w:lang w:val="pt-BR"/>
              </w:rPr>
              <w:t xml:space="preserve"> 50 anos, minima</w:t>
            </w:r>
            <w:r w:rsidR="00CB555C">
              <w:rPr>
                <w:rFonts w:ascii="Arial" w:hAnsi="Arial" w:cs="Arial"/>
                <w:b/>
                <w:sz w:val="18"/>
                <w:szCs w:val="18"/>
                <w:lang w:val="pt-BR"/>
              </w:rPr>
              <w:t>mente</w:t>
            </w:r>
            <w:r w:rsidR="00553E7E">
              <w:rPr>
                <w:rFonts w:ascii="Arial" w:hAnsi="Arial" w:cs="Arial"/>
                <w:b/>
                <w:sz w:val="18"/>
                <w:szCs w:val="18"/>
                <w:lang w:val="pt-BR"/>
              </w:rPr>
              <w:t xml:space="preserve">, </w:t>
            </w:r>
            <w:r w:rsidR="00553E7E" w:rsidRPr="00553E7E">
              <w:rPr>
                <w:rFonts w:ascii="Arial" w:hAnsi="Arial" w:cs="Arial"/>
                <w:b/>
                <w:i/>
                <w:sz w:val="18"/>
                <w:szCs w:val="18"/>
                <w:lang w:val="pt-BR"/>
              </w:rPr>
              <w:t>sem qualquer prejuízo aos consumidores</w:t>
            </w:r>
            <w:r w:rsidR="00553E7E">
              <w:rPr>
                <w:rFonts w:ascii="Arial" w:hAnsi="Arial" w:cs="Arial"/>
                <w:b/>
                <w:sz w:val="18"/>
                <w:szCs w:val="18"/>
                <w:lang w:val="pt-BR"/>
              </w:rPr>
              <w:t xml:space="preserve">. </w:t>
            </w:r>
          </w:p>
          <w:p w:rsidR="00797175" w:rsidRDefault="00797175" w:rsidP="003D3750">
            <w:pPr>
              <w:jc w:val="both"/>
              <w:rPr>
                <w:rFonts w:ascii="Arial" w:hAnsi="Arial" w:cs="Arial"/>
                <w:b/>
                <w:sz w:val="18"/>
                <w:szCs w:val="18"/>
                <w:lang w:val="pt-BR"/>
              </w:rPr>
            </w:pPr>
          </w:p>
          <w:p w:rsidR="00477ED3" w:rsidRPr="00651010" w:rsidRDefault="00553E7E" w:rsidP="003D3750">
            <w:pPr>
              <w:jc w:val="both"/>
              <w:rPr>
                <w:rFonts w:ascii="Arial" w:hAnsi="Arial" w:cs="Arial"/>
                <w:b/>
                <w:sz w:val="18"/>
                <w:szCs w:val="18"/>
                <w:lang w:val="pt-BR"/>
              </w:rPr>
            </w:pPr>
            <w:r>
              <w:rPr>
                <w:rFonts w:ascii="Arial" w:hAnsi="Arial" w:cs="Arial"/>
                <w:b/>
                <w:sz w:val="18"/>
                <w:szCs w:val="18"/>
                <w:lang w:val="pt-BR"/>
              </w:rPr>
              <w:t xml:space="preserve">Esta mesma observação aplicar-se-á para outros </w:t>
            </w:r>
            <w:r>
              <w:rPr>
                <w:rFonts w:ascii="Arial" w:hAnsi="Arial" w:cs="Arial"/>
                <w:b/>
                <w:sz w:val="18"/>
                <w:szCs w:val="18"/>
                <w:lang w:val="pt-BR"/>
              </w:rPr>
              <w:lastRenderedPageBreak/>
              <w:t>dispos</w:t>
            </w:r>
            <w:r w:rsidR="00BA3804">
              <w:rPr>
                <w:rFonts w:ascii="Arial" w:hAnsi="Arial" w:cs="Arial"/>
                <w:b/>
                <w:sz w:val="18"/>
                <w:szCs w:val="18"/>
                <w:lang w:val="pt-BR"/>
              </w:rPr>
              <w:t>i</w:t>
            </w:r>
            <w:r>
              <w:rPr>
                <w:rFonts w:ascii="Arial" w:hAnsi="Arial" w:cs="Arial"/>
                <w:b/>
                <w:sz w:val="18"/>
                <w:szCs w:val="18"/>
                <w:lang w:val="pt-BR"/>
              </w:rPr>
              <w:t xml:space="preserve">tivos </w:t>
            </w:r>
            <w:r w:rsidR="00BA3804">
              <w:rPr>
                <w:rFonts w:ascii="Arial" w:hAnsi="Arial" w:cs="Arial"/>
                <w:b/>
                <w:sz w:val="18"/>
                <w:szCs w:val="18"/>
                <w:lang w:val="pt-BR"/>
              </w:rPr>
              <w:t xml:space="preserve">semelhantes </w:t>
            </w:r>
            <w:r>
              <w:rPr>
                <w:rFonts w:ascii="Arial" w:hAnsi="Arial" w:cs="Arial"/>
                <w:b/>
                <w:sz w:val="18"/>
                <w:szCs w:val="18"/>
                <w:lang w:val="pt-BR"/>
              </w:rPr>
              <w:t>desta análise, a qual não será rep</w:t>
            </w:r>
            <w:r w:rsidR="00BA3804">
              <w:rPr>
                <w:rFonts w:ascii="Arial" w:hAnsi="Arial" w:cs="Arial"/>
                <w:b/>
                <w:sz w:val="18"/>
                <w:szCs w:val="18"/>
                <w:lang w:val="pt-BR"/>
              </w:rPr>
              <w:t>e</w:t>
            </w:r>
            <w:r>
              <w:rPr>
                <w:rFonts w:ascii="Arial" w:hAnsi="Arial" w:cs="Arial"/>
                <w:b/>
                <w:sz w:val="18"/>
                <w:szCs w:val="18"/>
                <w:lang w:val="pt-BR"/>
              </w:rPr>
              <w:t>tida</w:t>
            </w:r>
            <w:r w:rsidR="00797175">
              <w:rPr>
                <w:rFonts w:ascii="Arial" w:hAnsi="Arial" w:cs="Arial"/>
                <w:b/>
                <w:sz w:val="18"/>
                <w:szCs w:val="18"/>
                <w:lang w:val="pt-BR"/>
              </w:rPr>
              <w:t xml:space="preserve"> no trabalho</w:t>
            </w:r>
            <w:r>
              <w:rPr>
                <w:rFonts w:ascii="Arial" w:hAnsi="Arial" w:cs="Arial"/>
                <w:b/>
                <w:sz w:val="18"/>
                <w:szCs w:val="18"/>
                <w:lang w:val="pt-BR"/>
              </w:rPr>
              <w:t>.</w:t>
            </w:r>
          </w:p>
          <w:p w:rsidR="00EE5DD2" w:rsidRDefault="00EE5DD2" w:rsidP="003D3750">
            <w:pPr>
              <w:jc w:val="both"/>
              <w:rPr>
                <w:rFonts w:ascii="Arial" w:hAnsi="Arial" w:cs="Arial"/>
                <w:sz w:val="18"/>
                <w:szCs w:val="18"/>
                <w:lang w:val="pt-BR"/>
              </w:rPr>
            </w:pPr>
          </w:p>
          <w:p w:rsidR="00FE3B1C" w:rsidRPr="00EE6310" w:rsidRDefault="001D2701" w:rsidP="003D3750">
            <w:pPr>
              <w:jc w:val="both"/>
              <w:rPr>
                <w:rFonts w:ascii="Arial" w:hAnsi="Arial" w:cs="Arial"/>
                <w:sz w:val="18"/>
                <w:szCs w:val="18"/>
                <w:lang w:val="pt-BR"/>
              </w:rPr>
            </w:pPr>
            <w:r w:rsidRPr="00EE6310">
              <w:rPr>
                <w:rFonts w:ascii="Arial" w:hAnsi="Arial" w:cs="Arial"/>
                <w:sz w:val="18"/>
                <w:szCs w:val="18"/>
                <w:lang w:val="pt-BR"/>
              </w:rPr>
              <w:t xml:space="preserve">O item </w:t>
            </w:r>
            <w:proofErr w:type="gramStart"/>
            <w:r w:rsidRPr="00EE6310">
              <w:rPr>
                <w:rFonts w:ascii="Arial" w:hAnsi="Arial" w:cs="Arial"/>
                <w:sz w:val="18"/>
                <w:szCs w:val="18"/>
                <w:lang w:val="pt-BR"/>
              </w:rPr>
              <w:t>2</w:t>
            </w:r>
            <w:proofErr w:type="gramEnd"/>
            <w:r w:rsidRPr="00EE6310">
              <w:rPr>
                <w:rFonts w:ascii="Arial" w:hAnsi="Arial" w:cs="Arial"/>
                <w:sz w:val="18"/>
                <w:szCs w:val="18"/>
                <w:lang w:val="pt-BR"/>
              </w:rPr>
              <w:t xml:space="preserve"> determina a seguinte nova redação para a alínea “c” do subitem 1.1 das Condições Especiais da Cobertura Básica nº 101 (Operações): “desabamento, total ou parcial, inclusive</w:t>
            </w:r>
            <w:r w:rsidR="004565E8" w:rsidRPr="00EE6310">
              <w:rPr>
                <w:rFonts w:ascii="Arial" w:hAnsi="Arial" w:cs="Arial"/>
                <w:sz w:val="18"/>
                <w:szCs w:val="18"/>
                <w:lang w:val="pt-BR"/>
              </w:rPr>
              <w:t xml:space="preserve"> de arquibancadas, palcos, cenários e de quaisquer adaptações efetuadas e/ou autorizadas pelo Segurado naqueles estabelecimentos”.</w:t>
            </w:r>
          </w:p>
          <w:p w:rsidR="00651010" w:rsidRDefault="00651010" w:rsidP="00E22B4F">
            <w:pPr>
              <w:jc w:val="both"/>
              <w:rPr>
                <w:rFonts w:ascii="Arial" w:hAnsi="Arial" w:cs="Arial"/>
                <w:sz w:val="18"/>
                <w:szCs w:val="18"/>
                <w:lang w:val="pt-BR"/>
              </w:rPr>
            </w:pPr>
          </w:p>
          <w:p w:rsidR="00E22B4F" w:rsidRPr="00702EFD" w:rsidRDefault="00E22B4F" w:rsidP="00E22B4F">
            <w:pPr>
              <w:jc w:val="both"/>
              <w:rPr>
                <w:rFonts w:ascii="Arial" w:hAnsi="Arial" w:cs="Arial"/>
                <w:b/>
                <w:sz w:val="18"/>
                <w:szCs w:val="18"/>
                <w:lang w:val="pt-BR"/>
              </w:rPr>
            </w:pPr>
            <w:r w:rsidRPr="00702EFD">
              <w:rPr>
                <w:rFonts w:ascii="Arial" w:hAnsi="Arial" w:cs="Arial"/>
                <w:b/>
                <w:sz w:val="18"/>
                <w:szCs w:val="18"/>
                <w:lang w:val="pt-BR"/>
              </w:rPr>
              <w:t>Esta nova redação pode conflitar com a exclusão constante da alínea “m”</w:t>
            </w:r>
            <w:proofErr w:type="gramStart"/>
            <w:r w:rsidRPr="00702EFD">
              <w:rPr>
                <w:rFonts w:ascii="Arial" w:hAnsi="Arial" w:cs="Arial"/>
                <w:b/>
                <w:sz w:val="18"/>
                <w:szCs w:val="18"/>
                <w:lang w:val="pt-BR"/>
              </w:rPr>
              <w:t xml:space="preserve"> ,</w:t>
            </w:r>
            <w:proofErr w:type="gramEnd"/>
            <w:r w:rsidRPr="00702EFD">
              <w:rPr>
                <w:rFonts w:ascii="Arial" w:hAnsi="Arial" w:cs="Arial"/>
                <w:b/>
                <w:sz w:val="18"/>
                <w:szCs w:val="18"/>
                <w:lang w:val="pt-BR"/>
              </w:rPr>
              <w:t xml:space="preserve"> Cláusula 5 das Condições Gerais (exclusão para danos decorrentes da construção, demolição, reconstrução e/ou alteração estrutural de imóveis em geral, bem como qualquer tipo de obra, inclusive instalações e montagens)</w:t>
            </w:r>
            <w:r w:rsidR="00702EFD" w:rsidRPr="00702EFD">
              <w:rPr>
                <w:rFonts w:ascii="Arial" w:hAnsi="Arial" w:cs="Arial"/>
                <w:b/>
                <w:sz w:val="18"/>
                <w:szCs w:val="18"/>
                <w:lang w:val="pt-BR"/>
              </w:rPr>
              <w:t>.</w:t>
            </w:r>
          </w:p>
          <w:p w:rsidR="00E22B4F" w:rsidRPr="00EE6310" w:rsidRDefault="00E22B4F" w:rsidP="00E22B4F">
            <w:pPr>
              <w:jc w:val="both"/>
              <w:rPr>
                <w:rFonts w:ascii="Arial" w:hAnsi="Arial" w:cs="Arial"/>
                <w:sz w:val="18"/>
                <w:szCs w:val="18"/>
                <w:lang w:val="pt-BR"/>
              </w:rPr>
            </w:pPr>
          </w:p>
          <w:p w:rsidR="00E22B4F" w:rsidRDefault="005B4599" w:rsidP="00702EFD">
            <w:pPr>
              <w:jc w:val="both"/>
              <w:rPr>
                <w:rFonts w:ascii="Arial" w:hAnsi="Arial" w:cs="Arial"/>
                <w:b/>
                <w:sz w:val="18"/>
                <w:szCs w:val="18"/>
                <w:lang w:val="pt-BR"/>
              </w:rPr>
            </w:pPr>
            <w:r w:rsidRPr="00EE6310">
              <w:rPr>
                <w:rFonts w:ascii="Arial" w:hAnsi="Arial" w:cs="Arial"/>
                <w:sz w:val="18"/>
                <w:szCs w:val="18"/>
                <w:lang w:val="pt-BR"/>
              </w:rPr>
              <w:t>O</w:t>
            </w:r>
            <w:r w:rsidR="00E22B4F" w:rsidRPr="00EE6310">
              <w:rPr>
                <w:rFonts w:ascii="Arial" w:hAnsi="Arial" w:cs="Arial"/>
                <w:sz w:val="18"/>
                <w:szCs w:val="18"/>
                <w:lang w:val="pt-BR"/>
              </w:rPr>
              <w:t xml:space="preserve"> item </w:t>
            </w:r>
            <w:proofErr w:type="gramStart"/>
            <w:r w:rsidR="00E22B4F" w:rsidRPr="00EE6310">
              <w:rPr>
                <w:rFonts w:ascii="Arial" w:hAnsi="Arial" w:cs="Arial"/>
                <w:sz w:val="18"/>
                <w:szCs w:val="18"/>
                <w:lang w:val="pt-BR"/>
              </w:rPr>
              <w:t>3</w:t>
            </w:r>
            <w:proofErr w:type="gramEnd"/>
            <w:r w:rsidR="00E22B4F" w:rsidRPr="00EE6310">
              <w:rPr>
                <w:rFonts w:ascii="Arial" w:hAnsi="Arial" w:cs="Arial"/>
                <w:sz w:val="18"/>
                <w:szCs w:val="18"/>
                <w:lang w:val="pt-BR"/>
              </w:rPr>
              <w:t xml:space="preserve"> desta Cláusula Específica nº 301 dispõe que “Na hipótese de conflito, estas disposições prevalecem sobre as Condições Gerais e sobre as disposições das coberturas aludidas no item 1 desta Cláusula Específica”</w:t>
            </w:r>
            <w:r w:rsidRPr="00EE6310">
              <w:rPr>
                <w:rFonts w:ascii="Arial" w:hAnsi="Arial" w:cs="Arial"/>
                <w:sz w:val="18"/>
                <w:szCs w:val="18"/>
                <w:lang w:val="pt-BR"/>
              </w:rPr>
              <w:t xml:space="preserve"> </w:t>
            </w:r>
            <w:r w:rsidR="00702EFD">
              <w:rPr>
                <w:rFonts w:ascii="Arial" w:hAnsi="Arial" w:cs="Arial"/>
                <w:sz w:val="18"/>
                <w:szCs w:val="18"/>
                <w:lang w:val="pt-BR"/>
              </w:rPr>
              <w:t xml:space="preserve">- </w:t>
            </w:r>
            <w:r w:rsidR="00896D5A" w:rsidRPr="00702EFD">
              <w:rPr>
                <w:rFonts w:ascii="Arial" w:hAnsi="Arial" w:cs="Arial"/>
                <w:b/>
                <w:sz w:val="18"/>
                <w:szCs w:val="18"/>
                <w:lang w:val="pt-BR"/>
              </w:rPr>
              <w:t xml:space="preserve">danos a terceiros decorrentes de </w:t>
            </w:r>
            <w:r w:rsidR="00E22B4F" w:rsidRPr="00702EFD">
              <w:rPr>
                <w:rFonts w:ascii="Arial" w:hAnsi="Arial" w:cs="Arial"/>
                <w:b/>
                <w:sz w:val="18"/>
                <w:szCs w:val="18"/>
                <w:lang w:val="pt-BR"/>
              </w:rPr>
              <w:t xml:space="preserve">uma obra de ampliação do auditório, por exemplo, </w:t>
            </w:r>
            <w:r w:rsidRPr="00702EFD">
              <w:rPr>
                <w:rFonts w:ascii="Arial" w:hAnsi="Arial" w:cs="Arial"/>
                <w:b/>
                <w:sz w:val="18"/>
                <w:szCs w:val="18"/>
                <w:lang w:val="pt-BR"/>
              </w:rPr>
              <w:t xml:space="preserve"> </w:t>
            </w:r>
            <w:r w:rsidR="00896D5A" w:rsidRPr="00702EFD">
              <w:rPr>
                <w:rFonts w:ascii="Arial" w:hAnsi="Arial" w:cs="Arial"/>
                <w:b/>
                <w:sz w:val="18"/>
                <w:szCs w:val="18"/>
                <w:lang w:val="pt-BR"/>
              </w:rPr>
              <w:t xml:space="preserve">teria </w:t>
            </w:r>
            <w:r w:rsidR="00E22B4F" w:rsidRPr="00702EFD">
              <w:rPr>
                <w:rFonts w:ascii="Arial" w:hAnsi="Arial" w:cs="Arial"/>
                <w:b/>
                <w:sz w:val="18"/>
                <w:szCs w:val="18"/>
                <w:lang w:val="pt-BR"/>
              </w:rPr>
              <w:t>cobertura</w:t>
            </w:r>
            <w:r w:rsidRPr="00702EFD">
              <w:rPr>
                <w:rFonts w:ascii="Arial" w:hAnsi="Arial" w:cs="Arial"/>
                <w:b/>
                <w:sz w:val="18"/>
                <w:szCs w:val="18"/>
                <w:lang w:val="pt-BR"/>
              </w:rPr>
              <w:t>?</w:t>
            </w:r>
          </w:p>
          <w:p w:rsidR="00EE5DD2" w:rsidRPr="00EE6310" w:rsidRDefault="00EE5DD2" w:rsidP="00702EFD">
            <w:pPr>
              <w:jc w:val="both"/>
              <w:rPr>
                <w:rFonts w:ascii="Arial" w:hAnsi="Arial" w:cs="Arial"/>
                <w:color w:val="FF0000"/>
                <w:sz w:val="18"/>
                <w:szCs w:val="18"/>
                <w:lang w:val="pt-BR"/>
              </w:rPr>
            </w:pPr>
          </w:p>
        </w:tc>
      </w:tr>
      <w:tr w:rsidR="00A63238" w:rsidRPr="00D3185C" w:rsidTr="001446E3">
        <w:tc>
          <w:tcPr>
            <w:tcW w:w="689" w:type="pct"/>
            <w:noWrap/>
          </w:tcPr>
          <w:p w:rsidR="00A63238" w:rsidRPr="00EE6310" w:rsidRDefault="00477ED3" w:rsidP="00A30636">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Especiais RC Clubes, Agremiações e Associações Recreativas</w:t>
            </w:r>
          </w:p>
        </w:tc>
        <w:tc>
          <w:tcPr>
            <w:tcW w:w="1755" w:type="pct"/>
            <w:noWrap/>
          </w:tcPr>
          <w:p w:rsidR="00477ED3" w:rsidRPr="004E0826" w:rsidRDefault="00477ED3" w:rsidP="00477ED3">
            <w:pPr>
              <w:jc w:val="both"/>
              <w:rPr>
                <w:rFonts w:ascii="Arial" w:hAnsi="Arial" w:cs="Arial"/>
                <w:sz w:val="18"/>
                <w:szCs w:val="18"/>
                <w:lang w:val="pt-BR"/>
              </w:rPr>
            </w:pPr>
            <w:r w:rsidRPr="004E0826">
              <w:rPr>
                <w:rFonts w:ascii="Arial" w:hAnsi="Arial" w:cs="Arial"/>
                <w:sz w:val="18"/>
                <w:szCs w:val="18"/>
                <w:lang w:val="pt-BR"/>
              </w:rPr>
              <w:t>A cobertura para danos decorrentes da utilização dos clubes especificados no seguro pode ser contratada isoladamente, pois consta de Condições Especiais básicas.</w:t>
            </w:r>
          </w:p>
          <w:p w:rsidR="00477ED3" w:rsidRPr="004E0826" w:rsidRDefault="00477ED3" w:rsidP="00477ED3">
            <w:pPr>
              <w:jc w:val="both"/>
              <w:rPr>
                <w:rFonts w:ascii="Arial" w:hAnsi="Arial" w:cs="Arial"/>
                <w:sz w:val="18"/>
                <w:szCs w:val="18"/>
                <w:lang w:val="pt-BR"/>
              </w:rPr>
            </w:pPr>
          </w:p>
          <w:p w:rsidR="00477ED3" w:rsidRPr="004E0826" w:rsidRDefault="00477ED3" w:rsidP="00477ED3">
            <w:pPr>
              <w:jc w:val="both"/>
              <w:rPr>
                <w:rFonts w:ascii="Arial" w:hAnsi="Arial" w:cs="Arial"/>
                <w:sz w:val="18"/>
                <w:szCs w:val="18"/>
                <w:lang w:val="pt-BR"/>
              </w:rPr>
            </w:pPr>
            <w:r w:rsidRPr="004E0826">
              <w:rPr>
                <w:rFonts w:ascii="Arial" w:hAnsi="Arial" w:cs="Arial"/>
                <w:sz w:val="18"/>
                <w:szCs w:val="18"/>
                <w:lang w:val="pt-BR"/>
              </w:rPr>
              <w:t>A alínea “B” da Cláusula 2 – Riscos Excluídos exclui expressamente os “danos causados por construção, demolição, reconstrução ou alteração do imóvel, bem como qualquer tipo de obra, inclusive instalações e montagens, admitidos, porém, pequenos trabalhos de reparos destinados à manutenção do imóvel”.</w:t>
            </w:r>
          </w:p>
          <w:p w:rsidR="00A63238" w:rsidRPr="00EE6310" w:rsidRDefault="00A63238" w:rsidP="00E22B4F">
            <w:pPr>
              <w:jc w:val="both"/>
              <w:rPr>
                <w:rFonts w:ascii="Arial" w:hAnsi="Arial" w:cs="Arial"/>
                <w:sz w:val="18"/>
                <w:szCs w:val="18"/>
                <w:lang w:val="pt-BR"/>
              </w:rPr>
            </w:pPr>
          </w:p>
        </w:tc>
        <w:tc>
          <w:tcPr>
            <w:tcW w:w="702" w:type="pct"/>
          </w:tcPr>
          <w:p w:rsidR="00A63238" w:rsidRPr="00EE6310" w:rsidRDefault="00A63238" w:rsidP="001D2701">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lastRenderedPageBreak/>
              <w:t>Cláusula Específica nº 302 – Clubes, Agremiações e Associações Desportivas</w:t>
            </w:r>
          </w:p>
        </w:tc>
        <w:tc>
          <w:tcPr>
            <w:tcW w:w="1854" w:type="pct"/>
            <w:noWrap/>
          </w:tcPr>
          <w:p w:rsidR="00477ED3" w:rsidRPr="004E0826" w:rsidRDefault="00477ED3" w:rsidP="00477ED3">
            <w:pPr>
              <w:jc w:val="both"/>
              <w:rPr>
                <w:rFonts w:ascii="Arial" w:hAnsi="Arial" w:cs="Arial"/>
                <w:b/>
                <w:sz w:val="18"/>
                <w:szCs w:val="18"/>
                <w:lang w:val="pt-BR"/>
              </w:rPr>
            </w:pPr>
            <w:r w:rsidRPr="004E0826">
              <w:rPr>
                <w:rFonts w:ascii="Arial" w:hAnsi="Arial" w:cs="Arial"/>
                <w:b/>
                <w:sz w:val="18"/>
                <w:szCs w:val="18"/>
                <w:lang w:val="pt-BR"/>
              </w:rPr>
              <w:t>Não pode ser contratada isoladamente. Trata-se de cobertura adicional à cobertura básica de Operações.</w:t>
            </w:r>
          </w:p>
          <w:p w:rsidR="00477ED3" w:rsidRPr="00EE6310" w:rsidRDefault="00477ED3" w:rsidP="00896D5A">
            <w:pPr>
              <w:jc w:val="both"/>
              <w:rPr>
                <w:rFonts w:ascii="Arial" w:hAnsi="Arial" w:cs="Arial"/>
                <w:sz w:val="18"/>
                <w:szCs w:val="18"/>
                <w:lang w:val="pt-BR"/>
              </w:rPr>
            </w:pPr>
          </w:p>
          <w:p w:rsidR="00A63238" w:rsidRPr="00EE6310" w:rsidRDefault="00A63238" w:rsidP="00896D5A">
            <w:pPr>
              <w:jc w:val="both"/>
              <w:rPr>
                <w:rFonts w:ascii="Arial" w:hAnsi="Arial" w:cs="Arial"/>
                <w:sz w:val="18"/>
                <w:szCs w:val="18"/>
                <w:lang w:val="pt-BR"/>
              </w:rPr>
            </w:pPr>
            <w:r w:rsidRPr="00EE6310">
              <w:rPr>
                <w:rFonts w:ascii="Arial" w:hAnsi="Arial" w:cs="Arial"/>
                <w:sz w:val="18"/>
                <w:szCs w:val="18"/>
                <w:lang w:val="pt-BR"/>
              </w:rPr>
              <w:t xml:space="preserve">O item </w:t>
            </w:r>
            <w:proofErr w:type="gramStart"/>
            <w:r w:rsidRPr="00EE6310">
              <w:rPr>
                <w:rFonts w:ascii="Arial" w:hAnsi="Arial" w:cs="Arial"/>
                <w:sz w:val="18"/>
                <w:szCs w:val="18"/>
                <w:lang w:val="pt-BR"/>
              </w:rPr>
              <w:t>2</w:t>
            </w:r>
            <w:proofErr w:type="gramEnd"/>
            <w:r w:rsidRPr="00EE6310">
              <w:rPr>
                <w:rFonts w:ascii="Arial" w:hAnsi="Arial" w:cs="Arial"/>
                <w:sz w:val="18"/>
                <w:szCs w:val="18"/>
                <w:lang w:val="pt-BR"/>
              </w:rPr>
              <w:t xml:space="preserve"> determina a seguinte nova redação para a alínea “c” do subitem 1.1 das Condições Especiais da Cobertura Básica nº 101 (Operações): “desabamento, total ou parcial, inclusive de arquibancadas, palcos, cenários e de quaisquer adaptações efetuadas e/ou autorizadas pelo Segurado naqueles estabelecimentos”.</w:t>
            </w:r>
          </w:p>
          <w:p w:rsidR="00A63238" w:rsidRPr="00EE6310" w:rsidRDefault="00A63238" w:rsidP="00896D5A">
            <w:pPr>
              <w:jc w:val="both"/>
              <w:rPr>
                <w:rFonts w:ascii="Arial" w:hAnsi="Arial" w:cs="Arial"/>
                <w:sz w:val="18"/>
                <w:szCs w:val="18"/>
                <w:lang w:val="pt-BR"/>
              </w:rPr>
            </w:pPr>
          </w:p>
          <w:p w:rsidR="005B4599" w:rsidRPr="00684AEE" w:rsidRDefault="004E0826" w:rsidP="004E0826">
            <w:pPr>
              <w:jc w:val="both"/>
              <w:rPr>
                <w:rFonts w:ascii="Arial" w:hAnsi="Arial" w:cs="Arial"/>
                <w:b/>
                <w:color w:val="0070C0"/>
                <w:sz w:val="18"/>
                <w:szCs w:val="18"/>
                <w:lang w:val="pt-BR"/>
              </w:rPr>
            </w:pPr>
            <w:r w:rsidRPr="00684AEE">
              <w:rPr>
                <w:rFonts w:ascii="Arial" w:hAnsi="Arial" w:cs="Arial"/>
                <w:b/>
                <w:sz w:val="18"/>
                <w:szCs w:val="18"/>
                <w:lang w:val="pt-BR"/>
              </w:rPr>
              <w:t>As m</w:t>
            </w:r>
            <w:r w:rsidR="005B4599" w:rsidRPr="00684AEE">
              <w:rPr>
                <w:rFonts w:ascii="Arial" w:hAnsi="Arial" w:cs="Arial"/>
                <w:b/>
                <w:sz w:val="18"/>
                <w:szCs w:val="18"/>
                <w:lang w:val="pt-BR"/>
              </w:rPr>
              <w:t xml:space="preserve">esmas observações </w:t>
            </w:r>
            <w:r w:rsidR="00154B30">
              <w:rPr>
                <w:rFonts w:ascii="Arial" w:hAnsi="Arial" w:cs="Arial"/>
                <w:b/>
                <w:sz w:val="18"/>
                <w:szCs w:val="18"/>
                <w:lang w:val="pt-BR"/>
              </w:rPr>
              <w:t xml:space="preserve">feitas </w:t>
            </w:r>
            <w:r w:rsidR="005B4599" w:rsidRPr="00684AEE">
              <w:rPr>
                <w:rFonts w:ascii="Arial" w:hAnsi="Arial" w:cs="Arial"/>
                <w:b/>
                <w:sz w:val="18"/>
                <w:szCs w:val="18"/>
                <w:lang w:val="pt-BR"/>
              </w:rPr>
              <w:t xml:space="preserve">acima </w:t>
            </w:r>
            <w:r w:rsidRPr="00684AEE">
              <w:rPr>
                <w:rFonts w:ascii="Arial" w:hAnsi="Arial" w:cs="Arial"/>
                <w:b/>
                <w:sz w:val="18"/>
                <w:szCs w:val="18"/>
                <w:lang w:val="pt-BR"/>
              </w:rPr>
              <w:t>procedem aqui.</w:t>
            </w:r>
          </w:p>
        </w:tc>
      </w:tr>
      <w:tr w:rsidR="00477ED3" w:rsidRPr="00D3185C" w:rsidTr="001446E3">
        <w:tc>
          <w:tcPr>
            <w:tcW w:w="689" w:type="pct"/>
            <w:noWrap/>
          </w:tcPr>
          <w:p w:rsidR="00FB4E95" w:rsidRPr="00EE6310" w:rsidRDefault="00FB4E95" w:rsidP="00A30636">
            <w:pPr>
              <w:pStyle w:val="Referencia"/>
              <w:spacing w:before="60" w:after="60"/>
              <w:ind w:left="57" w:right="57"/>
              <w:contextualSpacing w:val="0"/>
              <w:jc w:val="left"/>
              <w:rPr>
                <w:sz w:val="18"/>
                <w:szCs w:val="18"/>
                <w:lang w:val="pt-BR"/>
              </w:rPr>
            </w:pPr>
            <w:r w:rsidRPr="00EE6310">
              <w:rPr>
                <w:sz w:val="18"/>
                <w:szCs w:val="18"/>
                <w:lang w:val="pt-BR"/>
              </w:rPr>
              <w:lastRenderedPageBreak/>
              <w:t xml:space="preserve">Condições Gerais </w:t>
            </w:r>
          </w:p>
          <w:p w:rsidR="00477ED3" w:rsidRPr="00EE6310" w:rsidRDefault="00FB4E95" w:rsidP="00A30636">
            <w:pPr>
              <w:pStyle w:val="Referencia"/>
              <w:spacing w:before="60" w:after="60"/>
              <w:ind w:left="57" w:right="57"/>
              <w:contextualSpacing w:val="0"/>
              <w:jc w:val="left"/>
              <w:rPr>
                <w:sz w:val="18"/>
                <w:szCs w:val="18"/>
                <w:lang w:val="pt-BR"/>
              </w:rPr>
            </w:pPr>
            <w:r w:rsidRPr="00EE6310">
              <w:rPr>
                <w:sz w:val="18"/>
                <w:szCs w:val="18"/>
                <w:lang w:val="pt-BR"/>
              </w:rPr>
              <w:t>RC Concessões</w:t>
            </w:r>
          </w:p>
        </w:tc>
        <w:tc>
          <w:tcPr>
            <w:tcW w:w="1755" w:type="pct"/>
            <w:noWrap/>
          </w:tcPr>
          <w:p w:rsidR="00FB4E95" w:rsidRDefault="00FB4E95" w:rsidP="00FB4E95">
            <w:pPr>
              <w:jc w:val="both"/>
              <w:rPr>
                <w:rFonts w:ascii="Arial" w:hAnsi="Arial" w:cs="Arial"/>
                <w:sz w:val="18"/>
                <w:szCs w:val="18"/>
                <w:lang w:val="pt-BR"/>
              </w:rPr>
            </w:pPr>
            <w:r w:rsidRPr="00684AEE">
              <w:rPr>
                <w:rFonts w:ascii="Arial" w:hAnsi="Arial" w:cs="Arial"/>
                <w:sz w:val="18"/>
                <w:szCs w:val="18"/>
                <w:lang w:val="pt-BR"/>
              </w:rPr>
              <w:t>A cobertura para danos decorrentes das atividades</w:t>
            </w:r>
            <w:proofErr w:type="gramStart"/>
            <w:r w:rsidRPr="00684AEE">
              <w:rPr>
                <w:rFonts w:ascii="Arial" w:hAnsi="Arial" w:cs="Arial"/>
                <w:sz w:val="18"/>
                <w:szCs w:val="18"/>
                <w:lang w:val="pt-BR"/>
              </w:rPr>
              <w:t xml:space="preserve">  </w:t>
            </w:r>
            <w:proofErr w:type="gramEnd"/>
            <w:r w:rsidRPr="00684AEE">
              <w:rPr>
                <w:rFonts w:ascii="Arial" w:hAnsi="Arial" w:cs="Arial"/>
                <w:sz w:val="18"/>
                <w:szCs w:val="18"/>
                <w:lang w:val="pt-BR"/>
              </w:rPr>
              <w:t>das empresas concessionárias, ou não, de serviços públicos pode ser contratada isoladamente,</w:t>
            </w:r>
            <w:r w:rsidRPr="00EE6310">
              <w:rPr>
                <w:rFonts w:ascii="Arial" w:hAnsi="Arial" w:cs="Arial"/>
                <w:sz w:val="18"/>
                <w:szCs w:val="18"/>
                <w:lang w:val="pt-BR"/>
              </w:rPr>
              <w:t xml:space="preserve"> pois consta de Condições Gerais desenvolvidas para cada tipo de atividade, dada suas características peculiares.</w:t>
            </w:r>
          </w:p>
          <w:p w:rsidR="00F24E11" w:rsidRDefault="00F24E11" w:rsidP="00FB4E95">
            <w:pPr>
              <w:jc w:val="both"/>
              <w:rPr>
                <w:rFonts w:ascii="Arial" w:hAnsi="Arial" w:cs="Arial"/>
                <w:sz w:val="18"/>
                <w:szCs w:val="18"/>
                <w:lang w:val="pt-BR"/>
              </w:rPr>
            </w:pPr>
          </w:p>
          <w:p w:rsidR="00F24E11" w:rsidRPr="00F24E11" w:rsidRDefault="00F24E11" w:rsidP="000A1C47">
            <w:pPr>
              <w:jc w:val="both"/>
              <w:rPr>
                <w:rFonts w:ascii="Arial" w:hAnsi="Arial" w:cs="Arial"/>
                <w:b/>
                <w:color w:val="0070C0"/>
                <w:sz w:val="18"/>
                <w:szCs w:val="18"/>
                <w:lang w:val="pt-BR"/>
              </w:rPr>
            </w:pPr>
            <w:r w:rsidRPr="00F24E11">
              <w:rPr>
                <w:rFonts w:ascii="Arial" w:hAnsi="Arial" w:cs="Arial"/>
                <w:b/>
                <w:sz w:val="18"/>
                <w:szCs w:val="18"/>
                <w:lang w:val="pt-BR"/>
              </w:rPr>
              <w:t xml:space="preserve">Este segmento especial, criado no final dos anos 90 no IRB-Brasil Re </w:t>
            </w:r>
            <w:r w:rsidR="009C6991">
              <w:rPr>
                <w:rFonts w:ascii="Arial" w:hAnsi="Arial" w:cs="Arial"/>
                <w:b/>
                <w:sz w:val="18"/>
                <w:szCs w:val="18"/>
                <w:lang w:val="pt-BR"/>
              </w:rPr>
              <w:t xml:space="preserve">a partir das concessões e privatizações no país, </w:t>
            </w:r>
            <w:r w:rsidRPr="00F24E11">
              <w:rPr>
                <w:rFonts w:ascii="Arial" w:hAnsi="Arial" w:cs="Arial"/>
                <w:b/>
                <w:sz w:val="18"/>
                <w:szCs w:val="18"/>
                <w:lang w:val="pt-BR"/>
              </w:rPr>
              <w:t>carece de reformulação pontual, caso a caso, notadament</w:t>
            </w:r>
            <w:r w:rsidR="009C6991">
              <w:rPr>
                <w:rFonts w:ascii="Arial" w:hAnsi="Arial" w:cs="Arial"/>
                <w:b/>
                <w:sz w:val="18"/>
                <w:szCs w:val="18"/>
                <w:lang w:val="pt-BR"/>
              </w:rPr>
              <w:t>e</w:t>
            </w:r>
            <w:r w:rsidRPr="00F24E11">
              <w:rPr>
                <w:rFonts w:ascii="Arial" w:hAnsi="Arial" w:cs="Arial"/>
                <w:b/>
                <w:sz w:val="18"/>
                <w:szCs w:val="18"/>
                <w:lang w:val="pt-BR"/>
              </w:rPr>
              <w:t xml:space="preserve"> de maneira a tr</w:t>
            </w:r>
            <w:r w:rsidR="009C6991">
              <w:rPr>
                <w:rFonts w:ascii="Arial" w:hAnsi="Arial" w:cs="Arial"/>
                <w:b/>
                <w:sz w:val="18"/>
                <w:szCs w:val="18"/>
                <w:lang w:val="pt-BR"/>
              </w:rPr>
              <w:t>a</w:t>
            </w:r>
            <w:r w:rsidRPr="00F24E11">
              <w:rPr>
                <w:rFonts w:ascii="Arial" w:hAnsi="Arial" w:cs="Arial"/>
                <w:b/>
                <w:sz w:val="18"/>
                <w:szCs w:val="18"/>
                <w:lang w:val="pt-BR"/>
              </w:rPr>
              <w:t>nsformar os clausulados em apólices “</w:t>
            </w:r>
            <w:proofErr w:type="spellStart"/>
            <w:r w:rsidRPr="00F24E11">
              <w:rPr>
                <w:rFonts w:ascii="Arial" w:hAnsi="Arial" w:cs="Arial"/>
                <w:b/>
                <w:sz w:val="18"/>
                <w:szCs w:val="18"/>
                <w:lang w:val="pt-BR"/>
              </w:rPr>
              <w:t>all</w:t>
            </w:r>
            <w:proofErr w:type="spellEnd"/>
            <w:r w:rsidRPr="00F24E11">
              <w:rPr>
                <w:rFonts w:ascii="Arial" w:hAnsi="Arial" w:cs="Arial"/>
                <w:b/>
                <w:sz w:val="18"/>
                <w:szCs w:val="18"/>
                <w:lang w:val="pt-BR"/>
              </w:rPr>
              <w:t xml:space="preserve"> </w:t>
            </w:r>
            <w:proofErr w:type="spellStart"/>
            <w:r w:rsidRPr="00F24E11">
              <w:rPr>
                <w:rFonts w:ascii="Arial" w:hAnsi="Arial" w:cs="Arial"/>
                <w:b/>
                <w:sz w:val="18"/>
                <w:szCs w:val="18"/>
                <w:lang w:val="pt-BR"/>
              </w:rPr>
              <w:t>risks</w:t>
            </w:r>
            <w:proofErr w:type="spellEnd"/>
            <w:r w:rsidRPr="00F24E11">
              <w:rPr>
                <w:rFonts w:ascii="Arial" w:hAnsi="Arial" w:cs="Arial"/>
                <w:b/>
                <w:sz w:val="18"/>
                <w:szCs w:val="18"/>
                <w:lang w:val="pt-BR"/>
              </w:rPr>
              <w:t>”</w:t>
            </w:r>
            <w:r w:rsidR="009C6991">
              <w:rPr>
                <w:rFonts w:ascii="Arial" w:hAnsi="Arial" w:cs="Arial"/>
                <w:b/>
                <w:sz w:val="18"/>
                <w:szCs w:val="18"/>
                <w:lang w:val="pt-BR"/>
              </w:rPr>
              <w:t>, abolindo o mod</w:t>
            </w:r>
            <w:r w:rsidR="000A1C47">
              <w:rPr>
                <w:rFonts w:ascii="Arial" w:hAnsi="Arial" w:cs="Arial"/>
                <w:b/>
                <w:sz w:val="18"/>
                <w:szCs w:val="18"/>
                <w:lang w:val="pt-BR"/>
              </w:rPr>
              <w:t>e</w:t>
            </w:r>
            <w:r w:rsidR="009C6991">
              <w:rPr>
                <w:rFonts w:ascii="Arial" w:hAnsi="Arial" w:cs="Arial"/>
                <w:b/>
                <w:sz w:val="18"/>
                <w:szCs w:val="18"/>
                <w:lang w:val="pt-BR"/>
              </w:rPr>
              <w:t>lo</w:t>
            </w:r>
            <w:r w:rsidRPr="00F24E11">
              <w:rPr>
                <w:rFonts w:ascii="Arial" w:hAnsi="Arial" w:cs="Arial"/>
                <w:b/>
                <w:sz w:val="18"/>
                <w:szCs w:val="18"/>
                <w:lang w:val="pt-BR"/>
              </w:rPr>
              <w:t xml:space="preserve"> “riscos </w:t>
            </w:r>
            <w:proofErr w:type="spellStart"/>
            <w:r w:rsidRPr="00F24E11">
              <w:rPr>
                <w:rFonts w:ascii="Arial" w:hAnsi="Arial" w:cs="Arial"/>
                <w:b/>
                <w:sz w:val="18"/>
                <w:szCs w:val="18"/>
                <w:lang w:val="pt-BR"/>
              </w:rPr>
              <w:t>noemados</w:t>
            </w:r>
            <w:proofErr w:type="spellEnd"/>
            <w:r w:rsidRPr="00F24E11">
              <w:rPr>
                <w:rFonts w:ascii="Arial" w:hAnsi="Arial" w:cs="Arial"/>
                <w:b/>
                <w:sz w:val="18"/>
                <w:szCs w:val="18"/>
                <w:lang w:val="pt-BR"/>
              </w:rPr>
              <w:t>”, em razão dos motivos já sobejament</w:t>
            </w:r>
            <w:r w:rsidR="000A1C47">
              <w:rPr>
                <w:rFonts w:ascii="Arial" w:hAnsi="Arial" w:cs="Arial"/>
                <w:b/>
                <w:sz w:val="18"/>
                <w:szCs w:val="18"/>
                <w:lang w:val="pt-BR"/>
              </w:rPr>
              <w:t>e</w:t>
            </w:r>
            <w:r w:rsidRPr="00F24E11">
              <w:rPr>
                <w:rFonts w:ascii="Arial" w:hAnsi="Arial" w:cs="Arial"/>
                <w:b/>
                <w:sz w:val="18"/>
                <w:szCs w:val="18"/>
                <w:lang w:val="pt-BR"/>
              </w:rPr>
              <w:t xml:space="preserve"> ex</w:t>
            </w:r>
            <w:r w:rsidR="000A1C47">
              <w:rPr>
                <w:rFonts w:ascii="Arial" w:hAnsi="Arial" w:cs="Arial"/>
                <w:b/>
                <w:sz w:val="18"/>
                <w:szCs w:val="18"/>
                <w:lang w:val="pt-BR"/>
              </w:rPr>
              <w:t>p</w:t>
            </w:r>
            <w:r w:rsidRPr="00F24E11">
              <w:rPr>
                <w:rFonts w:ascii="Arial" w:hAnsi="Arial" w:cs="Arial"/>
                <w:b/>
                <w:sz w:val="18"/>
                <w:szCs w:val="18"/>
                <w:lang w:val="pt-BR"/>
              </w:rPr>
              <w:t>o</w:t>
            </w:r>
            <w:r w:rsidR="000A1C47">
              <w:rPr>
                <w:rFonts w:ascii="Arial" w:hAnsi="Arial" w:cs="Arial"/>
                <w:b/>
                <w:sz w:val="18"/>
                <w:szCs w:val="18"/>
                <w:lang w:val="pt-BR"/>
              </w:rPr>
              <w:t>s</w:t>
            </w:r>
            <w:r w:rsidRPr="00F24E11">
              <w:rPr>
                <w:rFonts w:ascii="Arial" w:hAnsi="Arial" w:cs="Arial"/>
                <w:b/>
                <w:sz w:val="18"/>
                <w:szCs w:val="18"/>
                <w:lang w:val="pt-BR"/>
              </w:rPr>
              <w:t>tos neste tr</w:t>
            </w:r>
            <w:r w:rsidR="000A1C47">
              <w:rPr>
                <w:rFonts w:ascii="Arial" w:hAnsi="Arial" w:cs="Arial"/>
                <w:b/>
                <w:sz w:val="18"/>
                <w:szCs w:val="18"/>
                <w:lang w:val="pt-BR"/>
              </w:rPr>
              <w:t>a</w:t>
            </w:r>
            <w:r w:rsidRPr="00F24E11">
              <w:rPr>
                <w:rFonts w:ascii="Arial" w:hAnsi="Arial" w:cs="Arial"/>
                <w:b/>
                <w:sz w:val="18"/>
                <w:szCs w:val="18"/>
                <w:lang w:val="pt-BR"/>
              </w:rPr>
              <w:t>balho de análise.</w:t>
            </w:r>
          </w:p>
        </w:tc>
        <w:tc>
          <w:tcPr>
            <w:tcW w:w="702" w:type="pct"/>
          </w:tcPr>
          <w:p w:rsidR="00477ED3" w:rsidRPr="00EE6310" w:rsidRDefault="00477ED3" w:rsidP="00477ED3">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Cláusula Específica nº 303 Empresas, Concessionárias ou não, de Serviços Públicos </w:t>
            </w:r>
            <w:r w:rsidRPr="008A10E3">
              <w:rPr>
                <w:rFonts w:ascii="Arial" w:hAnsi="Arial" w:cs="Arial"/>
                <w:sz w:val="18"/>
                <w:szCs w:val="18"/>
                <w:lang w:val="pt-BR"/>
              </w:rPr>
              <w:t>(Água e Saneamento</w:t>
            </w:r>
            <w:r w:rsidR="00FB4E95" w:rsidRPr="008A10E3">
              <w:rPr>
                <w:rFonts w:ascii="Arial" w:hAnsi="Arial" w:cs="Arial"/>
                <w:sz w:val="18"/>
                <w:szCs w:val="18"/>
                <w:lang w:val="pt-BR"/>
              </w:rPr>
              <w:t xml:space="preserve"> Básico</w:t>
            </w:r>
            <w:r w:rsidRPr="008A10E3">
              <w:rPr>
                <w:rFonts w:ascii="Arial" w:hAnsi="Arial" w:cs="Arial"/>
                <w:sz w:val="18"/>
                <w:szCs w:val="18"/>
                <w:lang w:val="pt-BR"/>
              </w:rPr>
              <w:t>; Gás e Energia Elétrica)</w:t>
            </w:r>
          </w:p>
        </w:tc>
        <w:tc>
          <w:tcPr>
            <w:tcW w:w="1854" w:type="pct"/>
            <w:noWrap/>
          </w:tcPr>
          <w:p w:rsidR="00FB4E95" w:rsidRPr="00684AEE" w:rsidRDefault="00FB4E95" w:rsidP="00FB4E95">
            <w:pPr>
              <w:jc w:val="both"/>
              <w:rPr>
                <w:rFonts w:ascii="Arial" w:hAnsi="Arial" w:cs="Arial"/>
                <w:b/>
                <w:sz w:val="18"/>
                <w:szCs w:val="18"/>
                <w:lang w:val="pt-BR"/>
              </w:rPr>
            </w:pPr>
            <w:r w:rsidRPr="00684AEE">
              <w:rPr>
                <w:rFonts w:ascii="Arial" w:hAnsi="Arial" w:cs="Arial"/>
                <w:b/>
                <w:sz w:val="18"/>
                <w:szCs w:val="18"/>
                <w:lang w:val="pt-BR"/>
              </w:rPr>
              <w:t>Não pode ser contratada isoladamente. Trata-se de cobertura adicional à cobertura básica de Operações.</w:t>
            </w:r>
          </w:p>
          <w:p w:rsidR="00F33E0A" w:rsidRPr="00F21A59" w:rsidRDefault="00FB4E95" w:rsidP="00F33E0A">
            <w:pPr>
              <w:jc w:val="both"/>
              <w:rPr>
                <w:rFonts w:ascii="Arial" w:hAnsi="Arial" w:cs="Arial"/>
                <w:sz w:val="18"/>
                <w:szCs w:val="18"/>
                <w:lang w:val="pt-BR"/>
              </w:rPr>
            </w:pPr>
            <w:r w:rsidRPr="00F21A59">
              <w:rPr>
                <w:rFonts w:ascii="Arial" w:hAnsi="Arial" w:cs="Arial"/>
                <w:sz w:val="18"/>
                <w:szCs w:val="18"/>
                <w:lang w:val="pt-BR"/>
              </w:rPr>
              <w:t>O desmembramento indicado pela Susep é contraindicado, pois que as atividades desenvolvidas por estes tipos de empresas apresentam cara</w:t>
            </w:r>
            <w:r w:rsidR="00F33E0A" w:rsidRPr="00F21A59">
              <w:rPr>
                <w:rFonts w:ascii="Arial" w:hAnsi="Arial" w:cs="Arial"/>
                <w:sz w:val="18"/>
                <w:szCs w:val="18"/>
                <w:lang w:val="pt-BR"/>
              </w:rPr>
              <w:t>cterísticas bastante peculiares.</w:t>
            </w:r>
          </w:p>
          <w:p w:rsidR="00477ED3" w:rsidRDefault="00FB4E95" w:rsidP="00F33E0A">
            <w:pPr>
              <w:jc w:val="both"/>
              <w:rPr>
                <w:rFonts w:ascii="Arial" w:hAnsi="Arial" w:cs="Arial"/>
                <w:b/>
                <w:sz w:val="18"/>
                <w:szCs w:val="18"/>
                <w:lang w:val="pt-BR"/>
              </w:rPr>
            </w:pPr>
            <w:r w:rsidRPr="00F24E11">
              <w:rPr>
                <w:rFonts w:ascii="Arial" w:hAnsi="Arial" w:cs="Arial"/>
                <w:b/>
                <w:sz w:val="18"/>
                <w:szCs w:val="18"/>
                <w:lang w:val="pt-BR"/>
              </w:rPr>
              <w:t>Tanto é</w:t>
            </w:r>
            <w:r w:rsidR="00F24E11" w:rsidRPr="00F24E11">
              <w:rPr>
                <w:rFonts w:ascii="Arial" w:hAnsi="Arial" w:cs="Arial"/>
                <w:b/>
                <w:sz w:val="18"/>
                <w:szCs w:val="18"/>
                <w:lang w:val="pt-BR"/>
              </w:rPr>
              <w:t xml:space="preserve"> verdade</w:t>
            </w:r>
            <w:r w:rsidR="00F33E0A" w:rsidRPr="00F24E11">
              <w:rPr>
                <w:rFonts w:ascii="Arial" w:hAnsi="Arial" w:cs="Arial"/>
                <w:b/>
                <w:sz w:val="18"/>
                <w:szCs w:val="18"/>
                <w:lang w:val="pt-BR"/>
              </w:rPr>
              <w:t>,</w:t>
            </w:r>
            <w:r w:rsidRPr="00F24E11">
              <w:rPr>
                <w:rFonts w:ascii="Arial" w:hAnsi="Arial" w:cs="Arial"/>
                <w:b/>
                <w:sz w:val="18"/>
                <w:szCs w:val="18"/>
                <w:lang w:val="pt-BR"/>
              </w:rPr>
              <w:t xml:space="preserve"> que a pró</w:t>
            </w:r>
            <w:r w:rsidR="005B4599" w:rsidRPr="00F24E11">
              <w:rPr>
                <w:rFonts w:ascii="Arial" w:hAnsi="Arial" w:cs="Arial"/>
                <w:b/>
                <w:sz w:val="18"/>
                <w:szCs w:val="18"/>
                <w:lang w:val="pt-BR"/>
              </w:rPr>
              <w:t>p</w:t>
            </w:r>
            <w:r w:rsidRPr="00F24E11">
              <w:rPr>
                <w:rFonts w:ascii="Arial" w:hAnsi="Arial" w:cs="Arial"/>
                <w:b/>
                <w:sz w:val="18"/>
                <w:szCs w:val="18"/>
                <w:lang w:val="pt-BR"/>
              </w:rPr>
              <w:t>ria c</w:t>
            </w:r>
            <w:r w:rsidR="00F33E0A" w:rsidRPr="00F24E11">
              <w:rPr>
                <w:rFonts w:ascii="Arial" w:hAnsi="Arial" w:cs="Arial"/>
                <w:b/>
                <w:sz w:val="18"/>
                <w:szCs w:val="18"/>
                <w:lang w:val="pt-BR"/>
              </w:rPr>
              <w:t xml:space="preserve">láusula específica nº 303 sugere analisar a contratação de outras </w:t>
            </w:r>
            <w:proofErr w:type="gramStart"/>
            <w:r w:rsidR="00F33E0A" w:rsidRPr="00F24E11">
              <w:rPr>
                <w:rFonts w:ascii="Arial" w:hAnsi="Arial" w:cs="Arial"/>
                <w:b/>
                <w:sz w:val="18"/>
                <w:szCs w:val="18"/>
                <w:u w:val="single"/>
                <w:lang w:val="pt-BR"/>
              </w:rPr>
              <w:t>7</w:t>
            </w:r>
            <w:proofErr w:type="gramEnd"/>
            <w:r w:rsidR="00F33E0A" w:rsidRPr="00F24E11">
              <w:rPr>
                <w:rFonts w:ascii="Arial" w:hAnsi="Arial" w:cs="Arial"/>
                <w:b/>
                <w:sz w:val="18"/>
                <w:szCs w:val="18"/>
                <w:u w:val="single"/>
                <w:lang w:val="pt-BR"/>
              </w:rPr>
              <w:t xml:space="preserve"> coberturas</w:t>
            </w:r>
            <w:r w:rsidR="00F33E0A" w:rsidRPr="00F24E11">
              <w:rPr>
                <w:rFonts w:ascii="Arial" w:hAnsi="Arial" w:cs="Arial"/>
                <w:b/>
                <w:sz w:val="18"/>
                <w:szCs w:val="18"/>
                <w:lang w:val="pt-BR"/>
              </w:rPr>
              <w:t xml:space="preserve"> básicas e </w:t>
            </w:r>
            <w:r w:rsidR="00F33E0A" w:rsidRPr="00F24E11">
              <w:rPr>
                <w:rFonts w:ascii="Arial" w:hAnsi="Arial" w:cs="Arial"/>
                <w:b/>
                <w:sz w:val="18"/>
                <w:szCs w:val="18"/>
                <w:u w:val="single"/>
                <w:lang w:val="pt-BR"/>
              </w:rPr>
              <w:t>13 coberturas ad</w:t>
            </w:r>
            <w:r w:rsidR="00896D5A" w:rsidRPr="00F24E11">
              <w:rPr>
                <w:rFonts w:ascii="Arial" w:hAnsi="Arial" w:cs="Arial"/>
                <w:b/>
                <w:sz w:val="18"/>
                <w:szCs w:val="18"/>
                <w:u w:val="single"/>
                <w:lang w:val="pt-BR"/>
              </w:rPr>
              <w:t>i</w:t>
            </w:r>
            <w:r w:rsidR="00F33E0A" w:rsidRPr="00F24E11">
              <w:rPr>
                <w:rFonts w:ascii="Arial" w:hAnsi="Arial" w:cs="Arial"/>
                <w:b/>
                <w:sz w:val="18"/>
                <w:szCs w:val="18"/>
                <w:u w:val="single"/>
                <w:lang w:val="pt-BR"/>
              </w:rPr>
              <w:t>cionais</w:t>
            </w:r>
            <w:r w:rsidR="00F33E0A" w:rsidRPr="00F24E11">
              <w:rPr>
                <w:rFonts w:ascii="Arial" w:hAnsi="Arial" w:cs="Arial"/>
                <w:b/>
                <w:sz w:val="18"/>
                <w:szCs w:val="18"/>
                <w:lang w:val="pt-BR"/>
              </w:rPr>
              <w:t>.</w:t>
            </w:r>
          </w:p>
          <w:p w:rsidR="000A1C47" w:rsidRDefault="000A1C47" w:rsidP="00F33E0A">
            <w:pPr>
              <w:jc w:val="both"/>
              <w:rPr>
                <w:rFonts w:ascii="Arial" w:hAnsi="Arial" w:cs="Arial"/>
                <w:b/>
                <w:sz w:val="18"/>
                <w:szCs w:val="18"/>
                <w:lang w:val="pt-BR"/>
              </w:rPr>
            </w:pPr>
          </w:p>
          <w:p w:rsidR="000A1C47" w:rsidRPr="00154B30" w:rsidRDefault="000A1C47" w:rsidP="000A1C47">
            <w:pPr>
              <w:jc w:val="both"/>
              <w:rPr>
                <w:rFonts w:ascii="Arial" w:hAnsi="Arial" w:cs="Arial"/>
                <w:b/>
                <w:sz w:val="18"/>
                <w:szCs w:val="18"/>
                <w:lang w:val="pt-BR"/>
              </w:rPr>
            </w:pPr>
            <w:r w:rsidRPr="00154B30">
              <w:rPr>
                <w:rFonts w:ascii="Arial" w:hAnsi="Arial" w:cs="Arial"/>
                <w:b/>
                <w:sz w:val="18"/>
                <w:szCs w:val="18"/>
                <w:lang w:val="pt-BR"/>
              </w:rPr>
              <w:t>O modelo proposto é limitado e certamente criará situações de conflitos no setor, o qual demanda frequência acentuada de sinistros.</w:t>
            </w:r>
          </w:p>
        </w:tc>
      </w:tr>
      <w:tr w:rsidR="00F33E0A" w:rsidRPr="00D3185C" w:rsidTr="001446E3">
        <w:tc>
          <w:tcPr>
            <w:tcW w:w="689" w:type="pct"/>
            <w:noWrap/>
          </w:tcPr>
          <w:p w:rsidR="00F33E0A" w:rsidRPr="00EE6310" w:rsidRDefault="00F33E0A" w:rsidP="00F33E0A">
            <w:pPr>
              <w:pStyle w:val="Referencia"/>
              <w:spacing w:before="60" w:after="60"/>
              <w:ind w:left="57" w:right="57"/>
              <w:contextualSpacing w:val="0"/>
              <w:jc w:val="left"/>
              <w:rPr>
                <w:sz w:val="18"/>
                <w:szCs w:val="18"/>
                <w:lang w:val="pt-BR"/>
              </w:rPr>
            </w:pPr>
            <w:r w:rsidRPr="00EE6310">
              <w:rPr>
                <w:sz w:val="18"/>
                <w:szCs w:val="18"/>
                <w:lang w:val="pt-BR"/>
              </w:rPr>
              <w:t xml:space="preserve">Condições Gerais </w:t>
            </w:r>
          </w:p>
          <w:p w:rsidR="00F33E0A" w:rsidRPr="00EE6310" w:rsidRDefault="00F33E0A" w:rsidP="00F33E0A">
            <w:pPr>
              <w:pStyle w:val="Referencia"/>
              <w:spacing w:before="60" w:after="60"/>
              <w:ind w:left="57" w:right="57"/>
              <w:contextualSpacing w:val="0"/>
              <w:jc w:val="left"/>
              <w:rPr>
                <w:sz w:val="18"/>
                <w:szCs w:val="18"/>
                <w:lang w:val="pt-BR"/>
              </w:rPr>
            </w:pPr>
            <w:r w:rsidRPr="00EE6310">
              <w:rPr>
                <w:sz w:val="18"/>
                <w:szCs w:val="18"/>
                <w:lang w:val="pt-BR"/>
              </w:rPr>
              <w:t>RC Concessões</w:t>
            </w:r>
          </w:p>
        </w:tc>
        <w:tc>
          <w:tcPr>
            <w:tcW w:w="1755" w:type="pct"/>
            <w:noWrap/>
          </w:tcPr>
          <w:p w:rsidR="00F33E0A" w:rsidRDefault="00F33E0A" w:rsidP="00477ED3">
            <w:pPr>
              <w:jc w:val="both"/>
              <w:rPr>
                <w:rFonts w:ascii="Arial" w:hAnsi="Arial" w:cs="Arial"/>
                <w:sz w:val="18"/>
                <w:szCs w:val="18"/>
                <w:lang w:val="pt-BR"/>
              </w:rPr>
            </w:pPr>
            <w:r w:rsidRPr="004756E5">
              <w:rPr>
                <w:rFonts w:ascii="Arial" w:hAnsi="Arial" w:cs="Arial"/>
                <w:sz w:val="18"/>
                <w:szCs w:val="18"/>
                <w:lang w:val="pt-BR"/>
              </w:rPr>
              <w:t>A cobertura para danos decorrentes das atividades</w:t>
            </w:r>
            <w:proofErr w:type="gramStart"/>
            <w:r w:rsidRPr="004756E5">
              <w:rPr>
                <w:rFonts w:ascii="Arial" w:hAnsi="Arial" w:cs="Arial"/>
                <w:sz w:val="18"/>
                <w:szCs w:val="18"/>
                <w:lang w:val="pt-BR"/>
              </w:rPr>
              <w:t xml:space="preserve">  </w:t>
            </w:r>
            <w:proofErr w:type="gramEnd"/>
            <w:r w:rsidRPr="004756E5">
              <w:rPr>
                <w:rFonts w:ascii="Arial" w:hAnsi="Arial" w:cs="Arial"/>
                <w:sz w:val="18"/>
                <w:szCs w:val="18"/>
                <w:lang w:val="pt-BR"/>
              </w:rPr>
              <w:t>das empresas concessionárias, ou não, de serviços públicos pode ser contratada isoladamente, pois consta de Condições Gerais desenvolvidas para cada tipo de atividade, dada suas características peculiares.</w:t>
            </w:r>
          </w:p>
          <w:p w:rsidR="008A10E3" w:rsidRDefault="008A10E3" w:rsidP="00477ED3">
            <w:pPr>
              <w:jc w:val="both"/>
              <w:rPr>
                <w:rFonts w:ascii="Arial" w:hAnsi="Arial" w:cs="Arial"/>
                <w:sz w:val="18"/>
                <w:szCs w:val="18"/>
                <w:lang w:val="pt-BR"/>
              </w:rPr>
            </w:pPr>
          </w:p>
          <w:p w:rsidR="008A10E3" w:rsidRPr="004756E5" w:rsidRDefault="008A10E3" w:rsidP="00477ED3">
            <w:pPr>
              <w:jc w:val="both"/>
              <w:rPr>
                <w:rFonts w:ascii="Arial" w:hAnsi="Arial" w:cs="Arial"/>
                <w:sz w:val="18"/>
                <w:szCs w:val="18"/>
                <w:lang w:val="pt-BR"/>
              </w:rPr>
            </w:pPr>
            <w:r w:rsidRPr="00F24E11">
              <w:rPr>
                <w:rFonts w:ascii="Arial" w:hAnsi="Arial" w:cs="Arial"/>
                <w:b/>
                <w:sz w:val="18"/>
                <w:szCs w:val="18"/>
                <w:lang w:val="pt-BR"/>
              </w:rPr>
              <w:t xml:space="preserve">Este segmento especial, criado no final dos anos 90 no IRB-Brasil Re </w:t>
            </w:r>
            <w:r>
              <w:rPr>
                <w:rFonts w:ascii="Arial" w:hAnsi="Arial" w:cs="Arial"/>
                <w:b/>
                <w:sz w:val="18"/>
                <w:szCs w:val="18"/>
                <w:lang w:val="pt-BR"/>
              </w:rPr>
              <w:t xml:space="preserve">a partir das concessões e privatizações no país, </w:t>
            </w:r>
            <w:r w:rsidRPr="00F24E11">
              <w:rPr>
                <w:rFonts w:ascii="Arial" w:hAnsi="Arial" w:cs="Arial"/>
                <w:b/>
                <w:sz w:val="18"/>
                <w:szCs w:val="18"/>
                <w:lang w:val="pt-BR"/>
              </w:rPr>
              <w:t>carece de reformulação pontual, caso a caso, notadament</w:t>
            </w:r>
            <w:r>
              <w:rPr>
                <w:rFonts w:ascii="Arial" w:hAnsi="Arial" w:cs="Arial"/>
                <w:b/>
                <w:sz w:val="18"/>
                <w:szCs w:val="18"/>
                <w:lang w:val="pt-BR"/>
              </w:rPr>
              <w:t>e</w:t>
            </w:r>
            <w:r w:rsidRPr="00F24E11">
              <w:rPr>
                <w:rFonts w:ascii="Arial" w:hAnsi="Arial" w:cs="Arial"/>
                <w:b/>
                <w:sz w:val="18"/>
                <w:szCs w:val="18"/>
                <w:lang w:val="pt-BR"/>
              </w:rPr>
              <w:t xml:space="preserve"> de maneira a tr</w:t>
            </w:r>
            <w:r>
              <w:rPr>
                <w:rFonts w:ascii="Arial" w:hAnsi="Arial" w:cs="Arial"/>
                <w:b/>
                <w:sz w:val="18"/>
                <w:szCs w:val="18"/>
                <w:lang w:val="pt-BR"/>
              </w:rPr>
              <w:t>a</w:t>
            </w:r>
            <w:r w:rsidRPr="00F24E11">
              <w:rPr>
                <w:rFonts w:ascii="Arial" w:hAnsi="Arial" w:cs="Arial"/>
                <w:b/>
                <w:sz w:val="18"/>
                <w:szCs w:val="18"/>
                <w:lang w:val="pt-BR"/>
              </w:rPr>
              <w:t>nsformar os clausulados em apólices “</w:t>
            </w:r>
            <w:proofErr w:type="spellStart"/>
            <w:r w:rsidRPr="00F24E11">
              <w:rPr>
                <w:rFonts w:ascii="Arial" w:hAnsi="Arial" w:cs="Arial"/>
                <w:b/>
                <w:sz w:val="18"/>
                <w:szCs w:val="18"/>
                <w:lang w:val="pt-BR"/>
              </w:rPr>
              <w:t>all</w:t>
            </w:r>
            <w:proofErr w:type="spellEnd"/>
            <w:r w:rsidRPr="00F24E11">
              <w:rPr>
                <w:rFonts w:ascii="Arial" w:hAnsi="Arial" w:cs="Arial"/>
                <w:b/>
                <w:sz w:val="18"/>
                <w:szCs w:val="18"/>
                <w:lang w:val="pt-BR"/>
              </w:rPr>
              <w:t xml:space="preserve"> </w:t>
            </w:r>
            <w:proofErr w:type="spellStart"/>
            <w:r w:rsidRPr="00F24E11">
              <w:rPr>
                <w:rFonts w:ascii="Arial" w:hAnsi="Arial" w:cs="Arial"/>
                <w:b/>
                <w:sz w:val="18"/>
                <w:szCs w:val="18"/>
                <w:lang w:val="pt-BR"/>
              </w:rPr>
              <w:t>risks</w:t>
            </w:r>
            <w:proofErr w:type="spellEnd"/>
            <w:r w:rsidRPr="00F24E11">
              <w:rPr>
                <w:rFonts w:ascii="Arial" w:hAnsi="Arial" w:cs="Arial"/>
                <w:b/>
                <w:sz w:val="18"/>
                <w:szCs w:val="18"/>
                <w:lang w:val="pt-BR"/>
              </w:rPr>
              <w:t>”</w:t>
            </w:r>
            <w:r>
              <w:rPr>
                <w:rFonts w:ascii="Arial" w:hAnsi="Arial" w:cs="Arial"/>
                <w:b/>
                <w:sz w:val="18"/>
                <w:szCs w:val="18"/>
                <w:lang w:val="pt-BR"/>
              </w:rPr>
              <w:t>, abolindo o modelo</w:t>
            </w:r>
            <w:r w:rsidRPr="00F24E11">
              <w:rPr>
                <w:rFonts w:ascii="Arial" w:hAnsi="Arial" w:cs="Arial"/>
                <w:b/>
                <w:sz w:val="18"/>
                <w:szCs w:val="18"/>
                <w:lang w:val="pt-BR"/>
              </w:rPr>
              <w:t xml:space="preserve"> “riscos </w:t>
            </w:r>
            <w:proofErr w:type="spellStart"/>
            <w:r w:rsidRPr="00F24E11">
              <w:rPr>
                <w:rFonts w:ascii="Arial" w:hAnsi="Arial" w:cs="Arial"/>
                <w:b/>
                <w:sz w:val="18"/>
                <w:szCs w:val="18"/>
                <w:lang w:val="pt-BR"/>
              </w:rPr>
              <w:t>noemados</w:t>
            </w:r>
            <w:proofErr w:type="spellEnd"/>
            <w:r w:rsidRPr="00F24E11">
              <w:rPr>
                <w:rFonts w:ascii="Arial" w:hAnsi="Arial" w:cs="Arial"/>
                <w:b/>
                <w:sz w:val="18"/>
                <w:szCs w:val="18"/>
                <w:lang w:val="pt-BR"/>
              </w:rPr>
              <w:t>”, em razão dos motivos já sobejament</w:t>
            </w:r>
            <w:r>
              <w:rPr>
                <w:rFonts w:ascii="Arial" w:hAnsi="Arial" w:cs="Arial"/>
                <w:b/>
                <w:sz w:val="18"/>
                <w:szCs w:val="18"/>
                <w:lang w:val="pt-BR"/>
              </w:rPr>
              <w:t>e</w:t>
            </w:r>
            <w:r w:rsidRPr="00F24E11">
              <w:rPr>
                <w:rFonts w:ascii="Arial" w:hAnsi="Arial" w:cs="Arial"/>
                <w:b/>
                <w:sz w:val="18"/>
                <w:szCs w:val="18"/>
                <w:lang w:val="pt-BR"/>
              </w:rPr>
              <w:t xml:space="preserve"> ex</w:t>
            </w:r>
            <w:r>
              <w:rPr>
                <w:rFonts w:ascii="Arial" w:hAnsi="Arial" w:cs="Arial"/>
                <w:b/>
                <w:sz w:val="18"/>
                <w:szCs w:val="18"/>
                <w:lang w:val="pt-BR"/>
              </w:rPr>
              <w:t>p</w:t>
            </w:r>
            <w:r w:rsidRPr="00F24E11">
              <w:rPr>
                <w:rFonts w:ascii="Arial" w:hAnsi="Arial" w:cs="Arial"/>
                <w:b/>
                <w:sz w:val="18"/>
                <w:szCs w:val="18"/>
                <w:lang w:val="pt-BR"/>
              </w:rPr>
              <w:t>o</w:t>
            </w:r>
            <w:r>
              <w:rPr>
                <w:rFonts w:ascii="Arial" w:hAnsi="Arial" w:cs="Arial"/>
                <w:b/>
                <w:sz w:val="18"/>
                <w:szCs w:val="18"/>
                <w:lang w:val="pt-BR"/>
              </w:rPr>
              <w:t>s</w:t>
            </w:r>
            <w:r w:rsidRPr="00F24E11">
              <w:rPr>
                <w:rFonts w:ascii="Arial" w:hAnsi="Arial" w:cs="Arial"/>
                <w:b/>
                <w:sz w:val="18"/>
                <w:szCs w:val="18"/>
                <w:lang w:val="pt-BR"/>
              </w:rPr>
              <w:t>tos neste tr</w:t>
            </w:r>
            <w:r>
              <w:rPr>
                <w:rFonts w:ascii="Arial" w:hAnsi="Arial" w:cs="Arial"/>
                <w:b/>
                <w:sz w:val="18"/>
                <w:szCs w:val="18"/>
                <w:lang w:val="pt-BR"/>
              </w:rPr>
              <w:t>a</w:t>
            </w:r>
            <w:r w:rsidRPr="00F24E11">
              <w:rPr>
                <w:rFonts w:ascii="Arial" w:hAnsi="Arial" w:cs="Arial"/>
                <w:b/>
                <w:sz w:val="18"/>
                <w:szCs w:val="18"/>
                <w:lang w:val="pt-BR"/>
              </w:rPr>
              <w:t>balho de análise.</w:t>
            </w:r>
          </w:p>
        </w:tc>
        <w:tc>
          <w:tcPr>
            <w:tcW w:w="702" w:type="pct"/>
          </w:tcPr>
          <w:p w:rsidR="00F33E0A" w:rsidRPr="00EE6310" w:rsidRDefault="00F33E0A" w:rsidP="001D2701">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Cláusula Específica nº 304 Empresas, Concessionárias ou não, de </w:t>
            </w:r>
            <w:r w:rsidRPr="008A10E3">
              <w:rPr>
                <w:rFonts w:ascii="Arial" w:hAnsi="Arial" w:cs="Arial"/>
                <w:sz w:val="18"/>
                <w:szCs w:val="18"/>
                <w:lang w:val="pt-BR"/>
              </w:rPr>
              <w:t>Pontes, Rodovias, Túneis e/ou Ferrovias</w:t>
            </w:r>
          </w:p>
        </w:tc>
        <w:tc>
          <w:tcPr>
            <w:tcW w:w="1854" w:type="pct"/>
            <w:noWrap/>
          </w:tcPr>
          <w:p w:rsidR="00F33E0A" w:rsidRPr="004756E5" w:rsidRDefault="00F33E0A" w:rsidP="00896D5A">
            <w:pPr>
              <w:jc w:val="both"/>
              <w:rPr>
                <w:rFonts w:ascii="Arial" w:hAnsi="Arial" w:cs="Arial"/>
                <w:b/>
                <w:sz w:val="18"/>
                <w:szCs w:val="18"/>
                <w:lang w:val="pt-BR"/>
              </w:rPr>
            </w:pPr>
            <w:r w:rsidRPr="004756E5">
              <w:rPr>
                <w:rFonts w:ascii="Arial" w:hAnsi="Arial" w:cs="Arial"/>
                <w:b/>
                <w:sz w:val="18"/>
                <w:szCs w:val="18"/>
                <w:lang w:val="pt-BR"/>
              </w:rPr>
              <w:t>Não pode ser contratada isoladamente. Trata-se de cobertura adicional à cobertura básica de Operações.</w:t>
            </w:r>
          </w:p>
          <w:p w:rsidR="00F33E0A" w:rsidRPr="004756E5" w:rsidRDefault="00F33E0A" w:rsidP="00896D5A">
            <w:pPr>
              <w:jc w:val="both"/>
              <w:rPr>
                <w:rFonts w:ascii="Arial" w:hAnsi="Arial" w:cs="Arial"/>
                <w:sz w:val="18"/>
                <w:szCs w:val="18"/>
                <w:lang w:val="pt-BR"/>
              </w:rPr>
            </w:pPr>
            <w:r w:rsidRPr="004756E5">
              <w:rPr>
                <w:rFonts w:ascii="Arial" w:hAnsi="Arial" w:cs="Arial"/>
                <w:sz w:val="18"/>
                <w:szCs w:val="18"/>
                <w:lang w:val="pt-BR"/>
              </w:rPr>
              <w:t>O desmembramento indicado pela Susep é contraindicado, pois que as atividades desenvolvidas por estes tipos de empresas apresentam características bastante peculiares.</w:t>
            </w:r>
          </w:p>
          <w:p w:rsidR="00F33E0A" w:rsidRDefault="00F33E0A" w:rsidP="00F45FD3">
            <w:pPr>
              <w:jc w:val="both"/>
              <w:rPr>
                <w:rFonts w:ascii="Arial" w:hAnsi="Arial" w:cs="Arial"/>
                <w:b/>
                <w:sz w:val="18"/>
                <w:szCs w:val="18"/>
                <w:lang w:val="pt-BR"/>
              </w:rPr>
            </w:pPr>
            <w:r w:rsidRPr="00A719F1">
              <w:rPr>
                <w:rFonts w:ascii="Arial" w:hAnsi="Arial" w:cs="Arial"/>
                <w:b/>
                <w:sz w:val="18"/>
                <w:szCs w:val="18"/>
                <w:lang w:val="pt-BR"/>
              </w:rPr>
              <w:t xml:space="preserve">Tanto é, que a </w:t>
            </w:r>
            <w:proofErr w:type="spellStart"/>
            <w:r w:rsidRPr="00A719F1">
              <w:rPr>
                <w:rFonts w:ascii="Arial" w:hAnsi="Arial" w:cs="Arial"/>
                <w:b/>
                <w:sz w:val="18"/>
                <w:szCs w:val="18"/>
                <w:lang w:val="pt-BR"/>
              </w:rPr>
              <w:t>prória</w:t>
            </w:r>
            <w:proofErr w:type="spellEnd"/>
            <w:r w:rsidRPr="00A719F1">
              <w:rPr>
                <w:rFonts w:ascii="Arial" w:hAnsi="Arial" w:cs="Arial"/>
                <w:b/>
                <w:sz w:val="18"/>
                <w:szCs w:val="18"/>
                <w:lang w:val="pt-BR"/>
              </w:rPr>
              <w:t xml:space="preserve"> cláusula específica nº 304 sugere analisar a contratação de outras </w:t>
            </w:r>
            <w:proofErr w:type="gramStart"/>
            <w:r w:rsidR="00F45FD3" w:rsidRPr="00A719F1">
              <w:rPr>
                <w:rFonts w:ascii="Arial" w:hAnsi="Arial" w:cs="Arial"/>
                <w:b/>
                <w:sz w:val="18"/>
                <w:szCs w:val="18"/>
                <w:u w:val="single"/>
                <w:lang w:val="pt-BR"/>
              </w:rPr>
              <w:t>6</w:t>
            </w:r>
            <w:proofErr w:type="gramEnd"/>
            <w:r w:rsidRPr="00A719F1">
              <w:rPr>
                <w:rFonts w:ascii="Arial" w:hAnsi="Arial" w:cs="Arial"/>
                <w:b/>
                <w:sz w:val="18"/>
                <w:szCs w:val="18"/>
                <w:u w:val="single"/>
                <w:lang w:val="pt-BR"/>
              </w:rPr>
              <w:t xml:space="preserve"> coberturas</w:t>
            </w:r>
            <w:r w:rsidRPr="00A719F1">
              <w:rPr>
                <w:rFonts w:ascii="Arial" w:hAnsi="Arial" w:cs="Arial"/>
                <w:b/>
                <w:sz w:val="18"/>
                <w:szCs w:val="18"/>
                <w:lang w:val="pt-BR"/>
              </w:rPr>
              <w:t xml:space="preserve"> básicas e </w:t>
            </w:r>
            <w:r w:rsidRPr="00A719F1">
              <w:rPr>
                <w:rFonts w:ascii="Arial" w:hAnsi="Arial" w:cs="Arial"/>
                <w:b/>
                <w:sz w:val="18"/>
                <w:szCs w:val="18"/>
                <w:u w:val="single"/>
                <w:lang w:val="pt-BR"/>
              </w:rPr>
              <w:t>1</w:t>
            </w:r>
            <w:r w:rsidR="00F45FD3" w:rsidRPr="00A719F1">
              <w:rPr>
                <w:rFonts w:ascii="Arial" w:hAnsi="Arial" w:cs="Arial"/>
                <w:b/>
                <w:sz w:val="18"/>
                <w:szCs w:val="18"/>
                <w:u w:val="single"/>
                <w:lang w:val="pt-BR"/>
              </w:rPr>
              <w:t>3</w:t>
            </w:r>
            <w:r w:rsidRPr="00A719F1">
              <w:rPr>
                <w:rFonts w:ascii="Arial" w:hAnsi="Arial" w:cs="Arial"/>
                <w:b/>
                <w:sz w:val="18"/>
                <w:szCs w:val="18"/>
                <w:u w:val="single"/>
                <w:lang w:val="pt-BR"/>
              </w:rPr>
              <w:t xml:space="preserve"> coberturas ad</w:t>
            </w:r>
            <w:r w:rsidR="00896D5A" w:rsidRPr="00A719F1">
              <w:rPr>
                <w:rFonts w:ascii="Arial" w:hAnsi="Arial" w:cs="Arial"/>
                <w:b/>
                <w:sz w:val="18"/>
                <w:szCs w:val="18"/>
                <w:u w:val="single"/>
                <w:lang w:val="pt-BR"/>
              </w:rPr>
              <w:t>i</w:t>
            </w:r>
            <w:r w:rsidRPr="00A719F1">
              <w:rPr>
                <w:rFonts w:ascii="Arial" w:hAnsi="Arial" w:cs="Arial"/>
                <w:b/>
                <w:sz w:val="18"/>
                <w:szCs w:val="18"/>
                <w:u w:val="single"/>
                <w:lang w:val="pt-BR"/>
              </w:rPr>
              <w:t>cionais</w:t>
            </w:r>
            <w:r w:rsidRPr="00A719F1">
              <w:rPr>
                <w:rFonts w:ascii="Arial" w:hAnsi="Arial" w:cs="Arial"/>
                <w:b/>
                <w:sz w:val="18"/>
                <w:szCs w:val="18"/>
                <w:lang w:val="pt-BR"/>
              </w:rPr>
              <w:t>.</w:t>
            </w:r>
          </w:p>
          <w:p w:rsidR="00A719F1" w:rsidRDefault="00A719F1" w:rsidP="00F45FD3">
            <w:pPr>
              <w:jc w:val="both"/>
              <w:rPr>
                <w:rFonts w:ascii="Arial" w:hAnsi="Arial" w:cs="Arial"/>
                <w:b/>
                <w:sz w:val="18"/>
                <w:szCs w:val="18"/>
                <w:lang w:val="pt-BR"/>
              </w:rPr>
            </w:pPr>
          </w:p>
          <w:p w:rsidR="00A719F1" w:rsidRPr="00A719F1" w:rsidRDefault="00A719F1" w:rsidP="00F45FD3">
            <w:pPr>
              <w:jc w:val="both"/>
              <w:rPr>
                <w:rFonts w:ascii="Arial" w:hAnsi="Arial" w:cs="Arial"/>
                <w:b/>
                <w:sz w:val="18"/>
                <w:szCs w:val="18"/>
                <w:lang w:val="pt-BR"/>
              </w:rPr>
            </w:pPr>
            <w:r>
              <w:rPr>
                <w:rFonts w:ascii="Arial" w:hAnsi="Arial" w:cs="Arial"/>
                <w:b/>
                <w:sz w:val="18"/>
                <w:szCs w:val="18"/>
                <w:lang w:val="pt-BR"/>
              </w:rPr>
              <w:t>O modelo proposto é limitado e certamente criará situações de conflitos no setor, o qual demanda frequência acentuada de sinistros.</w:t>
            </w:r>
          </w:p>
        </w:tc>
      </w:tr>
      <w:tr w:rsidR="00F33E0A" w:rsidRPr="00D3185C" w:rsidTr="001446E3">
        <w:tc>
          <w:tcPr>
            <w:tcW w:w="689" w:type="pct"/>
            <w:noWrap/>
          </w:tcPr>
          <w:p w:rsidR="00F33E0A" w:rsidRPr="00EE6310" w:rsidRDefault="00FC7C41" w:rsidP="00A30636">
            <w:pPr>
              <w:pStyle w:val="Referencia"/>
              <w:spacing w:before="60" w:after="60"/>
              <w:ind w:left="57" w:right="57"/>
              <w:contextualSpacing w:val="0"/>
              <w:jc w:val="left"/>
              <w:rPr>
                <w:sz w:val="18"/>
                <w:szCs w:val="18"/>
                <w:lang w:val="pt-BR"/>
              </w:rPr>
            </w:pPr>
            <w:r w:rsidRPr="00EE6310">
              <w:rPr>
                <w:sz w:val="18"/>
                <w:szCs w:val="18"/>
                <w:lang w:val="pt-BR"/>
              </w:rPr>
              <w:t>Condições Especiais RC Estabelecimentos de Ensino</w:t>
            </w:r>
          </w:p>
        </w:tc>
        <w:tc>
          <w:tcPr>
            <w:tcW w:w="1755" w:type="pct"/>
            <w:noWrap/>
          </w:tcPr>
          <w:p w:rsidR="00FC7C41" w:rsidRPr="00A56659" w:rsidRDefault="00FC7C41" w:rsidP="00FC7C41">
            <w:pPr>
              <w:jc w:val="both"/>
              <w:rPr>
                <w:rFonts w:ascii="Arial" w:hAnsi="Arial" w:cs="Arial"/>
                <w:sz w:val="18"/>
                <w:szCs w:val="18"/>
                <w:lang w:val="pt-BR"/>
              </w:rPr>
            </w:pPr>
            <w:r w:rsidRPr="00A56659">
              <w:rPr>
                <w:rFonts w:ascii="Arial" w:hAnsi="Arial" w:cs="Arial"/>
                <w:sz w:val="18"/>
                <w:szCs w:val="18"/>
                <w:lang w:val="pt-BR"/>
              </w:rPr>
              <w:t>A cobertura para danos decorrentes d</w:t>
            </w:r>
            <w:r w:rsidR="00916868" w:rsidRPr="00A56659">
              <w:rPr>
                <w:rFonts w:ascii="Arial" w:hAnsi="Arial" w:cs="Arial"/>
                <w:sz w:val="18"/>
                <w:szCs w:val="18"/>
                <w:lang w:val="pt-BR"/>
              </w:rPr>
              <w:t xml:space="preserve">as atividades dos estabelecimentos de ensino </w:t>
            </w:r>
            <w:r w:rsidRPr="00A56659">
              <w:rPr>
                <w:rFonts w:ascii="Arial" w:hAnsi="Arial" w:cs="Arial"/>
                <w:sz w:val="18"/>
                <w:szCs w:val="18"/>
                <w:lang w:val="pt-BR"/>
              </w:rPr>
              <w:t>especificados no seguro pode ser contratada isoladamente, pois consta de Condições Especiais básicas.</w:t>
            </w:r>
          </w:p>
          <w:p w:rsidR="00FC7C41" w:rsidRPr="00EE6310" w:rsidRDefault="00FC7C41" w:rsidP="00FC7C41">
            <w:pPr>
              <w:jc w:val="both"/>
              <w:rPr>
                <w:rFonts w:ascii="Arial" w:hAnsi="Arial" w:cs="Arial"/>
                <w:sz w:val="18"/>
                <w:szCs w:val="18"/>
                <w:lang w:val="pt-BR"/>
              </w:rPr>
            </w:pPr>
          </w:p>
          <w:p w:rsidR="00FC7C41" w:rsidRPr="00A56659" w:rsidRDefault="00FC7C41" w:rsidP="00FC7C41">
            <w:pPr>
              <w:jc w:val="both"/>
              <w:rPr>
                <w:rFonts w:ascii="Arial" w:hAnsi="Arial" w:cs="Arial"/>
                <w:sz w:val="18"/>
                <w:szCs w:val="18"/>
                <w:lang w:val="pt-BR"/>
              </w:rPr>
            </w:pPr>
            <w:r w:rsidRPr="00A56659">
              <w:rPr>
                <w:rFonts w:ascii="Arial" w:hAnsi="Arial" w:cs="Arial"/>
                <w:sz w:val="18"/>
                <w:szCs w:val="18"/>
                <w:lang w:val="pt-BR"/>
              </w:rPr>
              <w:t xml:space="preserve">A alínea “B” da Cláusula 2 – Riscos Excluídos exclui expressamente os “danos causados por construção, demolição, reconstrução ou alteração do imóvel, bem </w:t>
            </w:r>
            <w:r w:rsidRPr="00A56659">
              <w:rPr>
                <w:rFonts w:ascii="Arial" w:hAnsi="Arial" w:cs="Arial"/>
                <w:sz w:val="18"/>
                <w:szCs w:val="18"/>
                <w:lang w:val="pt-BR"/>
              </w:rPr>
              <w:lastRenderedPageBreak/>
              <w:t>como qualquer tipo de obra, inclusive instalações e montagens, admitidos, porém, pequenos trabalhos de reparos destinados à manutenção do imóvel”.</w:t>
            </w:r>
          </w:p>
          <w:p w:rsidR="00F33E0A" w:rsidRPr="00A56659" w:rsidRDefault="00F33E0A" w:rsidP="00477ED3">
            <w:pPr>
              <w:jc w:val="both"/>
              <w:rPr>
                <w:rFonts w:ascii="Arial" w:hAnsi="Arial" w:cs="Arial"/>
                <w:sz w:val="18"/>
                <w:szCs w:val="18"/>
                <w:lang w:val="pt-BR"/>
              </w:rPr>
            </w:pPr>
          </w:p>
          <w:p w:rsidR="00311CEC" w:rsidRPr="00A56659" w:rsidRDefault="00311CEC" w:rsidP="00311CEC">
            <w:pPr>
              <w:jc w:val="both"/>
              <w:rPr>
                <w:rFonts w:ascii="Arial" w:hAnsi="Arial" w:cs="Arial"/>
                <w:sz w:val="18"/>
                <w:szCs w:val="18"/>
                <w:lang w:val="pt-BR"/>
              </w:rPr>
            </w:pPr>
            <w:r w:rsidRPr="00590DF5">
              <w:rPr>
                <w:rFonts w:ascii="Arial" w:hAnsi="Arial" w:cs="Arial"/>
                <w:b/>
                <w:sz w:val="18"/>
                <w:szCs w:val="18"/>
                <w:lang w:val="pt-BR"/>
              </w:rPr>
              <w:t>Cobertura adicional:</w:t>
            </w:r>
            <w:r w:rsidRPr="00A56659">
              <w:rPr>
                <w:rFonts w:ascii="Arial" w:hAnsi="Arial" w:cs="Arial"/>
                <w:sz w:val="18"/>
                <w:szCs w:val="18"/>
                <w:lang w:val="pt-BR"/>
              </w:rPr>
              <w:t xml:space="preserve"> Atividades educacionais ou recreativas realizadas fora do estabelecimento de ensino.</w:t>
            </w:r>
          </w:p>
          <w:p w:rsidR="0055322C" w:rsidRPr="00A56659" w:rsidRDefault="0055322C" w:rsidP="00311CEC">
            <w:pPr>
              <w:jc w:val="both"/>
              <w:rPr>
                <w:rFonts w:ascii="Arial" w:hAnsi="Arial" w:cs="Arial"/>
                <w:sz w:val="18"/>
                <w:szCs w:val="18"/>
                <w:lang w:val="pt-BR"/>
              </w:rPr>
            </w:pPr>
          </w:p>
          <w:p w:rsidR="0055322C" w:rsidRPr="00EE6310" w:rsidRDefault="0055322C" w:rsidP="00311CEC">
            <w:pPr>
              <w:jc w:val="both"/>
              <w:rPr>
                <w:rFonts w:ascii="Arial" w:hAnsi="Arial" w:cs="Arial"/>
                <w:color w:val="0070C0"/>
                <w:sz w:val="18"/>
                <w:szCs w:val="18"/>
                <w:lang w:val="pt-BR"/>
              </w:rPr>
            </w:pPr>
          </w:p>
        </w:tc>
        <w:tc>
          <w:tcPr>
            <w:tcW w:w="702" w:type="pct"/>
          </w:tcPr>
          <w:p w:rsidR="00F33E0A" w:rsidRPr="00EE6310" w:rsidRDefault="00FC7C41" w:rsidP="001D2701">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lastRenderedPageBreak/>
              <w:t>Cláusula Específica nº 305 Estabelecimentos de Ensino</w:t>
            </w: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p w:rsidR="0055322C" w:rsidRPr="00EE6310" w:rsidRDefault="0055322C" w:rsidP="0055322C">
            <w:pPr>
              <w:rPr>
                <w:sz w:val="18"/>
                <w:szCs w:val="18"/>
                <w:lang w:val="pt-BR"/>
              </w:rPr>
            </w:pPr>
          </w:p>
        </w:tc>
        <w:tc>
          <w:tcPr>
            <w:tcW w:w="1854" w:type="pct"/>
            <w:noWrap/>
          </w:tcPr>
          <w:p w:rsidR="00FC7C41" w:rsidRPr="00590DF5" w:rsidRDefault="00FC7C41" w:rsidP="00FC7C41">
            <w:pPr>
              <w:jc w:val="both"/>
              <w:rPr>
                <w:rFonts w:ascii="Arial" w:hAnsi="Arial" w:cs="Arial"/>
                <w:b/>
                <w:sz w:val="18"/>
                <w:szCs w:val="18"/>
                <w:lang w:val="pt-BR"/>
              </w:rPr>
            </w:pPr>
            <w:r w:rsidRPr="00590DF5">
              <w:rPr>
                <w:rFonts w:ascii="Arial" w:hAnsi="Arial" w:cs="Arial"/>
                <w:b/>
                <w:sz w:val="18"/>
                <w:szCs w:val="18"/>
                <w:lang w:val="pt-BR"/>
              </w:rPr>
              <w:lastRenderedPageBreak/>
              <w:t>Não pode ser contratada isoladamente. Trata-se de cobertura adicional à cobertura básica de Operações.</w:t>
            </w:r>
          </w:p>
          <w:p w:rsidR="00154B30" w:rsidRDefault="00154B30" w:rsidP="00FC7C41">
            <w:pPr>
              <w:jc w:val="both"/>
              <w:rPr>
                <w:rFonts w:ascii="Arial" w:hAnsi="Arial" w:cs="Arial"/>
                <w:sz w:val="18"/>
                <w:szCs w:val="18"/>
                <w:lang w:val="pt-BR"/>
              </w:rPr>
            </w:pPr>
          </w:p>
          <w:p w:rsidR="00FC7C41" w:rsidRPr="00EE6310" w:rsidRDefault="00FC7C41" w:rsidP="00FC7C41">
            <w:pPr>
              <w:jc w:val="both"/>
              <w:rPr>
                <w:rFonts w:ascii="Arial" w:hAnsi="Arial" w:cs="Arial"/>
                <w:sz w:val="18"/>
                <w:szCs w:val="18"/>
                <w:lang w:val="pt-BR"/>
              </w:rPr>
            </w:pPr>
            <w:r w:rsidRPr="00EE6310">
              <w:rPr>
                <w:rFonts w:ascii="Arial" w:hAnsi="Arial" w:cs="Arial"/>
                <w:sz w:val="18"/>
                <w:szCs w:val="18"/>
                <w:lang w:val="pt-BR"/>
              </w:rPr>
              <w:t xml:space="preserve">O item </w:t>
            </w:r>
            <w:proofErr w:type="gramStart"/>
            <w:r w:rsidRPr="00EE6310">
              <w:rPr>
                <w:rFonts w:ascii="Arial" w:hAnsi="Arial" w:cs="Arial"/>
                <w:sz w:val="18"/>
                <w:szCs w:val="18"/>
                <w:lang w:val="pt-BR"/>
              </w:rPr>
              <w:t>2</w:t>
            </w:r>
            <w:proofErr w:type="gramEnd"/>
            <w:r w:rsidRPr="00EE6310">
              <w:rPr>
                <w:rFonts w:ascii="Arial" w:hAnsi="Arial" w:cs="Arial"/>
                <w:sz w:val="18"/>
                <w:szCs w:val="18"/>
                <w:lang w:val="pt-BR"/>
              </w:rPr>
              <w:t xml:space="preserve"> determina a seguinte nova redação para a alínea “c” do subitem 1.1 das Condições Especiais da Cobertura Básica nº 101 (Operações): “desabamento, total ou parcial, inclusive de arquibancadas, palcos, cenários e de quaisquer adaptações efetuadas e/ou autorizadas pelo Segurado </w:t>
            </w:r>
            <w:r w:rsidRPr="00EE6310">
              <w:rPr>
                <w:rFonts w:ascii="Arial" w:hAnsi="Arial" w:cs="Arial"/>
                <w:sz w:val="18"/>
                <w:szCs w:val="18"/>
                <w:lang w:val="pt-BR"/>
              </w:rPr>
              <w:lastRenderedPageBreak/>
              <w:t>naqueles estabelecimentos”.</w:t>
            </w:r>
          </w:p>
          <w:p w:rsidR="00154B30" w:rsidRDefault="00154B30" w:rsidP="00FC7C41">
            <w:pPr>
              <w:jc w:val="both"/>
              <w:rPr>
                <w:rFonts w:ascii="Arial" w:hAnsi="Arial" w:cs="Arial"/>
                <w:b/>
                <w:sz w:val="18"/>
                <w:szCs w:val="18"/>
                <w:lang w:val="pt-BR"/>
              </w:rPr>
            </w:pPr>
          </w:p>
          <w:p w:rsidR="00FC7C41" w:rsidRPr="000F4F70" w:rsidRDefault="00FC7C41" w:rsidP="00FC7C41">
            <w:pPr>
              <w:jc w:val="both"/>
              <w:rPr>
                <w:rFonts w:ascii="Arial" w:hAnsi="Arial" w:cs="Arial"/>
                <w:b/>
                <w:sz w:val="18"/>
                <w:szCs w:val="18"/>
                <w:lang w:val="pt-BR"/>
              </w:rPr>
            </w:pPr>
            <w:r w:rsidRPr="000F4F70">
              <w:rPr>
                <w:rFonts w:ascii="Arial" w:hAnsi="Arial" w:cs="Arial"/>
                <w:b/>
                <w:sz w:val="18"/>
                <w:szCs w:val="18"/>
                <w:lang w:val="pt-BR"/>
              </w:rPr>
              <w:t>Esta nova redação pode conflitar com a exclusão constante da alínea “m”</w:t>
            </w:r>
            <w:proofErr w:type="gramStart"/>
            <w:r w:rsidRPr="000F4F70">
              <w:rPr>
                <w:rFonts w:ascii="Arial" w:hAnsi="Arial" w:cs="Arial"/>
                <w:b/>
                <w:sz w:val="18"/>
                <w:szCs w:val="18"/>
                <w:lang w:val="pt-BR"/>
              </w:rPr>
              <w:t xml:space="preserve"> ,</w:t>
            </w:r>
            <w:proofErr w:type="gramEnd"/>
            <w:r w:rsidRPr="000F4F70">
              <w:rPr>
                <w:rFonts w:ascii="Arial" w:hAnsi="Arial" w:cs="Arial"/>
                <w:b/>
                <w:sz w:val="18"/>
                <w:szCs w:val="18"/>
                <w:lang w:val="pt-BR"/>
              </w:rPr>
              <w:t xml:space="preserve"> Cláusula 5 das Condições Gerais (exclusão para danos decorrentes da construção, demolição, reconstrução e/ou alteração estrutural de imóveis em geral, bem como qualquer tipo de obra, inclusive instalações e montagens)</w:t>
            </w:r>
            <w:r w:rsidR="00590DF5" w:rsidRPr="000F4F70">
              <w:rPr>
                <w:rFonts w:ascii="Arial" w:hAnsi="Arial" w:cs="Arial"/>
                <w:b/>
                <w:sz w:val="18"/>
                <w:szCs w:val="18"/>
                <w:lang w:val="pt-BR"/>
              </w:rPr>
              <w:t>.</w:t>
            </w:r>
          </w:p>
          <w:p w:rsidR="00FC7C41" w:rsidRPr="000F4F70" w:rsidRDefault="00FC7C41" w:rsidP="00FC7C41">
            <w:pPr>
              <w:jc w:val="both"/>
              <w:rPr>
                <w:rFonts w:ascii="Arial" w:hAnsi="Arial" w:cs="Arial"/>
                <w:b/>
                <w:sz w:val="18"/>
                <w:szCs w:val="18"/>
                <w:lang w:val="pt-BR"/>
              </w:rPr>
            </w:pPr>
          </w:p>
          <w:p w:rsidR="00F33E0A" w:rsidRPr="001B7911" w:rsidRDefault="005B4599" w:rsidP="00FC7C41">
            <w:pPr>
              <w:jc w:val="both"/>
              <w:rPr>
                <w:rFonts w:ascii="Arial" w:hAnsi="Arial" w:cs="Arial"/>
                <w:b/>
                <w:sz w:val="18"/>
                <w:szCs w:val="18"/>
                <w:lang w:val="pt-BR"/>
              </w:rPr>
            </w:pPr>
            <w:r w:rsidRPr="00EE6310">
              <w:rPr>
                <w:rFonts w:ascii="Arial" w:hAnsi="Arial" w:cs="Arial"/>
                <w:sz w:val="18"/>
                <w:szCs w:val="18"/>
                <w:lang w:val="pt-BR"/>
              </w:rPr>
              <w:t>O it</w:t>
            </w:r>
            <w:r w:rsidR="00FC7C41" w:rsidRPr="00EE6310">
              <w:rPr>
                <w:rFonts w:ascii="Arial" w:hAnsi="Arial" w:cs="Arial"/>
                <w:sz w:val="18"/>
                <w:szCs w:val="18"/>
                <w:lang w:val="pt-BR"/>
              </w:rPr>
              <w:t xml:space="preserve">em </w:t>
            </w:r>
            <w:proofErr w:type="gramStart"/>
            <w:r w:rsidR="00FC7C41" w:rsidRPr="00EE6310">
              <w:rPr>
                <w:rFonts w:ascii="Arial" w:hAnsi="Arial" w:cs="Arial"/>
                <w:sz w:val="18"/>
                <w:szCs w:val="18"/>
                <w:lang w:val="pt-BR"/>
              </w:rPr>
              <w:t>3</w:t>
            </w:r>
            <w:proofErr w:type="gramEnd"/>
            <w:r w:rsidR="00FC7C41" w:rsidRPr="00EE6310">
              <w:rPr>
                <w:rFonts w:ascii="Arial" w:hAnsi="Arial" w:cs="Arial"/>
                <w:sz w:val="18"/>
                <w:szCs w:val="18"/>
                <w:lang w:val="pt-BR"/>
              </w:rPr>
              <w:t xml:space="preserve"> desta Cláusula Específica nº 305 dispõe que “Na hipótese de conflito, estas disposições prevalecem sobre as Condições Gerais e sobre as disposições das coberturas aludidas no item 1 desta Cláusula Específica”</w:t>
            </w:r>
            <w:r w:rsidRPr="00EE6310">
              <w:rPr>
                <w:rFonts w:ascii="Arial" w:hAnsi="Arial" w:cs="Arial"/>
                <w:sz w:val="18"/>
                <w:szCs w:val="18"/>
                <w:lang w:val="pt-BR"/>
              </w:rPr>
              <w:t xml:space="preserve">. </w:t>
            </w:r>
            <w:r w:rsidR="00590DF5">
              <w:rPr>
                <w:rFonts w:ascii="Arial" w:hAnsi="Arial" w:cs="Arial"/>
                <w:sz w:val="18"/>
                <w:szCs w:val="18"/>
                <w:lang w:val="pt-BR"/>
              </w:rPr>
              <w:t xml:space="preserve"> </w:t>
            </w:r>
            <w:r w:rsidR="00590DF5" w:rsidRPr="001B7911">
              <w:rPr>
                <w:rFonts w:ascii="Arial" w:hAnsi="Arial" w:cs="Arial"/>
                <w:b/>
                <w:sz w:val="18"/>
                <w:szCs w:val="18"/>
                <w:lang w:val="pt-BR"/>
              </w:rPr>
              <w:t xml:space="preserve">- </w:t>
            </w:r>
            <w:r w:rsidR="00896D5A" w:rsidRPr="001B7911">
              <w:rPr>
                <w:rFonts w:ascii="Arial" w:hAnsi="Arial" w:cs="Arial"/>
                <w:b/>
                <w:sz w:val="18"/>
                <w:szCs w:val="18"/>
                <w:lang w:val="pt-BR"/>
              </w:rPr>
              <w:t xml:space="preserve">danos a terceiros decorrentes de </w:t>
            </w:r>
            <w:r w:rsidR="00FC7C41" w:rsidRPr="001B7911">
              <w:rPr>
                <w:rFonts w:ascii="Arial" w:hAnsi="Arial" w:cs="Arial"/>
                <w:b/>
                <w:sz w:val="18"/>
                <w:szCs w:val="18"/>
                <w:lang w:val="pt-BR"/>
              </w:rPr>
              <w:t xml:space="preserve">uma ampliação da escola para a construção de uma quadra poliesportiva, por exemplo, </w:t>
            </w:r>
            <w:r w:rsidRPr="001B7911">
              <w:rPr>
                <w:rFonts w:ascii="Arial" w:hAnsi="Arial" w:cs="Arial"/>
                <w:b/>
                <w:sz w:val="18"/>
                <w:szCs w:val="18"/>
                <w:lang w:val="pt-BR"/>
              </w:rPr>
              <w:t xml:space="preserve">não </w:t>
            </w:r>
            <w:r w:rsidR="00896D5A" w:rsidRPr="001B7911">
              <w:rPr>
                <w:rFonts w:ascii="Arial" w:hAnsi="Arial" w:cs="Arial"/>
                <w:b/>
                <w:sz w:val="18"/>
                <w:szCs w:val="18"/>
                <w:lang w:val="pt-BR"/>
              </w:rPr>
              <w:t xml:space="preserve">teria </w:t>
            </w:r>
            <w:r w:rsidR="00FC7C41" w:rsidRPr="001B7911">
              <w:rPr>
                <w:rFonts w:ascii="Arial" w:hAnsi="Arial" w:cs="Arial"/>
                <w:b/>
                <w:sz w:val="18"/>
                <w:szCs w:val="18"/>
                <w:lang w:val="pt-BR"/>
              </w:rPr>
              <w:t>cobertura</w:t>
            </w:r>
            <w:r w:rsidR="001B7911" w:rsidRPr="001B7911">
              <w:rPr>
                <w:rFonts w:ascii="Arial" w:hAnsi="Arial" w:cs="Arial"/>
                <w:b/>
                <w:sz w:val="18"/>
                <w:szCs w:val="18"/>
                <w:lang w:val="pt-BR"/>
              </w:rPr>
              <w:t>?</w:t>
            </w:r>
          </w:p>
          <w:p w:rsidR="00FC7C41" w:rsidRPr="00EE6310" w:rsidRDefault="00FC7C41" w:rsidP="00FC7C41">
            <w:pPr>
              <w:jc w:val="both"/>
              <w:rPr>
                <w:rFonts w:ascii="Arial" w:hAnsi="Arial" w:cs="Arial"/>
                <w:color w:val="FF0000"/>
                <w:sz w:val="18"/>
                <w:szCs w:val="18"/>
                <w:lang w:val="pt-BR"/>
              </w:rPr>
            </w:pPr>
          </w:p>
          <w:p w:rsidR="0055322C" w:rsidRDefault="00355DFE" w:rsidP="0055322C">
            <w:pPr>
              <w:jc w:val="both"/>
              <w:rPr>
                <w:rFonts w:ascii="Arial" w:hAnsi="Arial" w:cs="Arial"/>
                <w:sz w:val="18"/>
                <w:szCs w:val="18"/>
                <w:lang w:val="pt-BR"/>
              </w:rPr>
            </w:pPr>
            <w:r w:rsidRPr="001B7911">
              <w:rPr>
                <w:rFonts w:ascii="Arial" w:hAnsi="Arial" w:cs="Arial"/>
                <w:sz w:val="18"/>
                <w:szCs w:val="18"/>
                <w:lang w:val="pt-BR"/>
              </w:rPr>
              <w:t xml:space="preserve">OBSERVAR MEDIDAS DE SEGURANÇA PARA A COBERTURA (ITEM </w:t>
            </w:r>
            <w:proofErr w:type="gramStart"/>
            <w:r w:rsidRPr="001B7911">
              <w:rPr>
                <w:rFonts w:ascii="Arial" w:hAnsi="Arial" w:cs="Arial"/>
                <w:sz w:val="18"/>
                <w:szCs w:val="18"/>
                <w:lang w:val="pt-BR"/>
              </w:rPr>
              <w:t>5</w:t>
            </w:r>
            <w:proofErr w:type="gramEnd"/>
            <w:r w:rsidRPr="001B7911">
              <w:rPr>
                <w:rFonts w:ascii="Arial" w:hAnsi="Arial" w:cs="Arial"/>
                <w:sz w:val="18"/>
                <w:szCs w:val="18"/>
                <w:lang w:val="pt-BR"/>
              </w:rPr>
              <w:t>)</w:t>
            </w:r>
          </w:p>
          <w:p w:rsidR="00154B30" w:rsidRPr="001B7911" w:rsidRDefault="00154B30" w:rsidP="0055322C">
            <w:pPr>
              <w:jc w:val="both"/>
              <w:rPr>
                <w:rFonts w:ascii="Arial" w:hAnsi="Arial" w:cs="Arial"/>
                <w:sz w:val="18"/>
                <w:szCs w:val="18"/>
                <w:lang w:val="pt-BR"/>
              </w:rPr>
            </w:pPr>
          </w:p>
        </w:tc>
      </w:tr>
      <w:tr w:rsidR="0055322C" w:rsidRPr="00D3185C" w:rsidTr="001446E3">
        <w:tc>
          <w:tcPr>
            <w:tcW w:w="689" w:type="pct"/>
            <w:noWrap/>
          </w:tcPr>
          <w:p w:rsidR="0055322C" w:rsidRPr="00EE6310" w:rsidRDefault="00F50930" w:rsidP="00A30636">
            <w:pPr>
              <w:pStyle w:val="Referencia"/>
              <w:spacing w:before="60" w:after="60"/>
              <w:ind w:left="57" w:right="57"/>
              <w:contextualSpacing w:val="0"/>
              <w:jc w:val="left"/>
              <w:rPr>
                <w:sz w:val="18"/>
                <w:szCs w:val="18"/>
                <w:lang w:val="pt-BR"/>
              </w:rPr>
            </w:pPr>
            <w:r w:rsidRPr="00EE6310">
              <w:rPr>
                <w:sz w:val="18"/>
                <w:szCs w:val="18"/>
                <w:lang w:val="pt-BR"/>
              </w:rPr>
              <w:lastRenderedPageBreak/>
              <w:t xml:space="preserve">Cláusula Particular </w:t>
            </w:r>
            <w:r w:rsidRPr="00EE6310">
              <w:rPr>
                <w:color w:val="000000" w:themeColor="text1"/>
                <w:sz w:val="18"/>
                <w:szCs w:val="18"/>
                <w:lang w:val="pt-BR"/>
              </w:rPr>
              <w:t>Atividades educacionais ou recreativas realizadas fora do estabelecimento de ensino</w:t>
            </w:r>
          </w:p>
        </w:tc>
        <w:tc>
          <w:tcPr>
            <w:tcW w:w="1755" w:type="pct"/>
            <w:noWrap/>
          </w:tcPr>
          <w:p w:rsidR="0055322C" w:rsidRPr="00EE6310" w:rsidRDefault="00F50930" w:rsidP="001B7911">
            <w:pPr>
              <w:jc w:val="both"/>
              <w:rPr>
                <w:rFonts w:ascii="Arial" w:hAnsi="Arial" w:cs="Arial"/>
                <w:sz w:val="18"/>
                <w:szCs w:val="18"/>
                <w:lang w:val="pt-BR"/>
              </w:rPr>
            </w:pPr>
            <w:r w:rsidRPr="00EE6310">
              <w:rPr>
                <w:rFonts w:ascii="Arial" w:hAnsi="Arial" w:cs="Arial"/>
                <w:sz w:val="18"/>
                <w:szCs w:val="18"/>
                <w:lang w:val="pt-BR"/>
              </w:rPr>
              <w:t xml:space="preserve">Por </w:t>
            </w:r>
            <w:r w:rsidR="001B7911">
              <w:rPr>
                <w:rFonts w:ascii="Arial" w:hAnsi="Arial" w:cs="Arial"/>
                <w:sz w:val="18"/>
                <w:szCs w:val="18"/>
                <w:lang w:val="pt-BR"/>
              </w:rPr>
              <w:t>se tratar</w:t>
            </w:r>
            <w:r w:rsidRPr="00EE6310">
              <w:rPr>
                <w:rFonts w:ascii="Arial" w:hAnsi="Arial" w:cs="Arial"/>
                <w:sz w:val="18"/>
                <w:szCs w:val="18"/>
                <w:lang w:val="pt-BR"/>
              </w:rPr>
              <w:t xml:space="preserve"> de cobertura adicional a RC Estabelecimentos de Ensino, esta cláusula particular garante os danos causados aos alunos dos estabelecimentos de ensino especificados na apólice.</w:t>
            </w:r>
          </w:p>
        </w:tc>
        <w:tc>
          <w:tcPr>
            <w:tcW w:w="702" w:type="pct"/>
          </w:tcPr>
          <w:p w:rsidR="0055322C" w:rsidRPr="00EE6310" w:rsidRDefault="00F50930" w:rsidP="00F50930">
            <w:pPr>
              <w:rPr>
                <w:rFonts w:ascii="Arial" w:hAnsi="Arial" w:cs="Arial"/>
                <w:sz w:val="18"/>
                <w:szCs w:val="18"/>
                <w:lang w:val="pt-BR"/>
              </w:rPr>
            </w:pPr>
            <w:r w:rsidRPr="00EE6310">
              <w:rPr>
                <w:rFonts w:ascii="Arial" w:hAnsi="Arial" w:cs="Arial"/>
                <w:sz w:val="18"/>
                <w:szCs w:val="18"/>
                <w:lang w:val="pt-BR"/>
              </w:rPr>
              <w:t>Cobertura Adicional nº 201 – Excursões artísticas, atividades esportivas, recreativas e educacionais</w:t>
            </w:r>
          </w:p>
        </w:tc>
        <w:tc>
          <w:tcPr>
            <w:tcW w:w="1854" w:type="pct"/>
            <w:noWrap/>
          </w:tcPr>
          <w:p w:rsidR="0055322C" w:rsidRPr="00154B30" w:rsidRDefault="0055322C" w:rsidP="0055322C">
            <w:pPr>
              <w:jc w:val="both"/>
              <w:rPr>
                <w:rFonts w:ascii="Arial" w:hAnsi="Arial" w:cs="Arial"/>
                <w:b/>
                <w:color w:val="000000" w:themeColor="text1"/>
                <w:sz w:val="18"/>
                <w:szCs w:val="18"/>
                <w:lang w:val="pt-BR"/>
              </w:rPr>
            </w:pPr>
            <w:r w:rsidRPr="00154B30">
              <w:rPr>
                <w:rFonts w:ascii="Arial" w:hAnsi="Arial" w:cs="Arial"/>
                <w:b/>
                <w:color w:val="000000" w:themeColor="text1"/>
                <w:sz w:val="18"/>
                <w:szCs w:val="18"/>
                <w:lang w:val="pt-BR"/>
              </w:rPr>
              <w:t xml:space="preserve">Adicional à cobertura básica nº 101 – Operações. </w:t>
            </w:r>
          </w:p>
          <w:p w:rsidR="0055322C" w:rsidRPr="00EE6310" w:rsidRDefault="0055322C" w:rsidP="00F50930">
            <w:pPr>
              <w:jc w:val="both"/>
              <w:rPr>
                <w:rFonts w:ascii="Arial" w:hAnsi="Arial" w:cs="Arial"/>
                <w:color w:val="FF0000"/>
                <w:sz w:val="18"/>
                <w:szCs w:val="18"/>
                <w:lang w:val="pt-BR"/>
              </w:rPr>
            </w:pPr>
            <w:r w:rsidRPr="00EE6310">
              <w:rPr>
                <w:rFonts w:ascii="Arial" w:hAnsi="Arial" w:cs="Arial"/>
                <w:sz w:val="18"/>
                <w:szCs w:val="18"/>
                <w:lang w:val="pt-BR"/>
              </w:rPr>
              <w:t xml:space="preserve">Garante </w:t>
            </w:r>
            <w:r w:rsidR="00F50930" w:rsidRPr="00EE6310">
              <w:rPr>
                <w:rFonts w:ascii="Arial" w:hAnsi="Arial" w:cs="Arial"/>
                <w:sz w:val="18"/>
                <w:szCs w:val="18"/>
                <w:lang w:val="pt-BR"/>
              </w:rPr>
              <w:t xml:space="preserve">os danos causados </w:t>
            </w:r>
            <w:r w:rsidR="00CB1EA4" w:rsidRPr="00EE6310">
              <w:rPr>
                <w:rFonts w:ascii="Arial" w:hAnsi="Arial" w:cs="Arial"/>
                <w:sz w:val="18"/>
                <w:szCs w:val="18"/>
                <w:lang w:val="pt-BR"/>
              </w:rPr>
              <w:t xml:space="preserve">a terceiros e </w:t>
            </w:r>
            <w:r w:rsidR="00F50930" w:rsidRPr="00EE6310">
              <w:rPr>
                <w:rFonts w:ascii="Arial" w:hAnsi="Arial" w:cs="Arial"/>
                <w:sz w:val="18"/>
                <w:szCs w:val="18"/>
                <w:lang w:val="pt-BR"/>
              </w:rPr>
              <w:t xml:space="preserve">a empregados do segurado, </w:t>
            </w:r>
            <w:r w:rsidRPr="00EE6310">
              <w:rPr>
                <w:rFonts w:ascii="Arial" w:hAnsi="Arial" w:cs="Arial"/>
                <w:sz w:val="18"/>
                <w:szCs w:val="18"/>
                <w:lang w:val="pt-BR"/>
              </w:rPr>
              <w:t>decorrentes de excursões artísticas, atividades esportivas, recreativas e educacionais, promovidas em local distinto dos estabelecimentos especificados na apólice</w:t>
            </w:r>
            <w:r w:rsidR="00F50930" w:rsidRPr="00EE6310">
              <w:rPr>
                <w:rFonts w:ascii="Arial" w:hAnsi="Arial" w:cs="Arial"/>
                <w:sz w:val="18"/>
                <w:szCs w:val="18"/>
                <w:lang w:val="pt-BR"/>
              </w:rPr>
              <w:t>.</w:t>
            </w:r>
          </w:p>
        </w:tc>
      </w:tr>
      <w:tr w:rsidR="00F33E0A" w:rsidRPr="00D3185C" w:rsidTr="001446E3">
        <w:tc>
          <w:tcPr>
            <w:tcW w:w="689" w:type="pct"/>
            <w:noWrap/>
          </w:tcPr>
          <w:p w:rsidR="00F33E0A" w:rsidRPr="00EE6310" w:rsidRDefault="00F33E0A" w:rsidP="004565E8">
            <w:pPr>
              <w:pStyle w:val="Referencia"/>
              <w:spacing w:before="60" w:after="60"/>
              <w:ind w:left="57" w:right="57"/>
              <w:contextualSpacing w:val="0"/>
              <w:jc w:val="left"/>
              <w:rPr>
                <w:sz w:val="18"/>
                <w:szCs w:val="18"/>
                <w:lang w:val="pt-BR"/>
              </w:rPr>
            </w:pPr>
            <w:r w:rsidRPr="00EE6310">
              <w:rPr>
                <w:sz w:val="18"/>
                <w:szCs w:val="18"/>
                <w:lang w:val="pt-BR"/>
              </w:rPr>
              <w:t xml:space="preserve">Condições Especiais RC Estabelecimento de Hospedagem, Restaurante, Bares, </w:t>
            </w:r>
            <w:proofErr w:type="spellStart"/>
            <w:r w:rsidRPr="00EE6310">
              <w:rPr>
                <w:sz w:val="18"/>
                <w:szCs w:val="18"/>
                <w:lang w:val="pt-BR"/>
              </w:rPr>
              <w:t>Boites</w:t>
            </w:r>
            <w:proofErr w:type="spellEnd"/>
            <w:r w:rsidRPr="00EE6310">
              <w:rPr>
                <w:sz w:val="18"/>
                <w:szCs w:val="18"/>
                <w:lang w:val="pt-BR"/>
              </w:rPr>
              <w:t xml:space="preserve"> e Similares</w:t>
            </w:r>
          </w:p>
        </w:tc>
        <w:tc>
          <w:tcPr>
            <w:tcW w:w="1755" w:type="pct"/>
            <w:noWrap/>
          </w:tcPr>
          <w:p w:rsidR="00F33E0A" w:rsidRPr="00C11338" w:rsidRDefault="00F33E0A" w:rsidP="008908B3">
            <w:pPr>
              <w:jc w:val="both"/>
              <w:rPr>
                <w:rFonts w:ascii="Arial" w:hAnsi="Arial" w:cs="Arial"/>
                <w:sz w:val="18"/>
                <w:szCs w:val="18"/>
                <w:lang w:val="pt-BR"/>
              </w:rPr>
            </w:pPr>
            <w:r w:rsidRPr="00C11338">
              <w:rPr>
                <w:rFonts w:ascii="Arial" w:hAnsi="Arial" w:cs="Arial"/>
                <w:sz w:val="18"/>
                <w:szCs w:val="18"/>
                <w:lang w:val="pt-BR"/>
              </w:rPr>
              <w:t xml:space="preserve">A cobertura para danos decorrentes das atividades de hotelaria, restaurantes, bares, </w:t>
            </w:r>
            <w:proofErr w:type="spellStart"/>
            <w:r w:rsidRPr="00C11338">
              <w:rPr>
                <w:rFonts w:ascii="Arial" w:hAnsi="Arial" w:cs="Arial"/>
                <w:sz w:val="18"/>
                <w:szCs w:val="18"/>
                <w:lang w:val="pt-BR"/>
              </w:rPr>
              <w:t>boites</w:t>
            </w:r>
            <w:proofErr w:type="spellEnd"/>
            <w:r w:rsidRPr="00C11338">
              <w:rPr>
                <w:rFonts w:ascii="Arial" w:hAnsi="Arial" w:cs="Arial"/>
                <w:sz w:val="18"/>
                <w:szCs w:val="18"/>
                <w:lang w:val="pt-BR"/>
              </w:rPr>
              <w:t xml:space="preserve"> e similares pode ser contratada isoladamente, pois consta de Condições Especiais básicas.</w:t>
            </w:r>
          </w:p>
          <w:p w:rsidR="00F33E0A" w:rsidRPr="00C11338" w:rsidRDefault="00F33E0A" w:rsidP="008908B3">
            <w:pPr>
              <w:jc w:val="both"/>
              <w:rPr>
                <w:rFonts w:ascii="Arial" w:hAnsi="Arial" w:cs="Arial"/>
                <w:sz w:val="18"/>
                <w:szCs w:val="18"/>
                <w:lang w:val="pt-BR"/>
              </w:rPr>
            </w:pPr>
          </w:p>
          <w:p w:rsidR="00F33E0A" w:rsidRPr="00C11338" w:rsidRDefault="00F33E0A" w:rsidP="008908B3">
            <w:pPr>
              <w:jc w:val="both"/>
              <w:rPr>
                <w:rFonts w:ascii="Arial" w:hAnsi="Arial" w:cs="Arial"/>
                <w:sz w:val="18"/>
                <w:szCs w:val="18"/>
                <w:lang w:val="pt-BR"/>
              </w:rPr>
            </w:pPr>
            <w:r w:rsidRPr="00C11338">
              <w:rPr>
                <w:rFonts w:ascii="Arial" w:hAnsi="Arial" w:cs="Arial"/>
                <w:sz w:val="18"/>
                <w:szCs w:val="18"/>
                <w:lang w:val="pt-BR"/>
              </w:rPr>
              <w:t xml:space="preserve">A alínea “B” da Cláusula 2 – Riscos Excluídos exclui expressamente os “danos causados por construção, </w:t>
            </w:r>
            <w:r w:rsidRPr="00C11338">
              <w:rPr>
                <w:rFonts w:ascii="Arial" w:hAnsi="Arial" w:cs="Arial"/>
                <w:sz w:val="18"/>
                <w:szCs w:val="18"/>
                <w:lang w:val="pt-BR"/>
              </w:rPr>
              <w:lastRenderedPageBreak/>
              <w:t>demolição, reconstrução ou alteração do imóvel, bem como qualquer tipo de obra, inclusive instalações e montagens, admitidos, porém, pequenos trabalhos de reparos destinados à manutenção do imóvel”.</w:t>
            </w:r>
          </w:p>
          <w:p w:rsidR="00F33E0A" w:rsidRPr="00C11338" w:rsidRDefault="00F33E0A" w:rsidP="008908B3">
            <w:pPr>
              <w:jc w:val="both"/>
              <w:rPr>
                <w:rFonts w:ascii="Arial" w:hAnsi="Arial" w:cs="Arial"/>
                <w:sz w:val="18"/>
                <w:szCs w:val="18"/>
                <w:lang w:val="pt-BR"/>
              </w:rPr>
            </w:pPr>
          </w:p>
          <w:p w:rsidR="00F33E0A" w:rsidRPr="00C11338" w:rsidRDefault="00F33E0A" w:rsidP="008908B3">
            <w:pPr>
              <w:jc w:val="both"/>
              <w:rPr>
                <w:rFonts w:ascii="Arial" w:hAnsi="Arial" w:cs="Arial"/>
                <w:sz w:val="18"/>
                <w:szCs w:val="18"/>
                <w:lang w:val="pt-BR"/>
              </w:rPr>
            </w:pPr>
          </w:p>
          <w:p w:rsidR="00F33E0A" w:rsidRPr="00C11338" w:rsidRDefault="00F33E0A" w:rsidP="004565E8">
            <w:pPr>
              <w:ind w:left="1134" w:right="306" w:hanging="425"/>
              <w:jc w:val="both"/>
              <w:rPr>
                <w:rFonts w:ascii="Arial" w:hAnsi="Arial" w:cs="Arial"/>
                <w:sz w:val="18"/>
                <w:szCs w:val="18"/>
                <w:lang w:val="pt-BR"/>
              </w:rPr>
            </w:pPr>
          </w:p>
        </w:tc>
        <w:tc>
          <w:tcPr>
            <w:tcW w:w="702" w:type="pct"/>
          </w:tcPr>
          <w:p w:rsidR="00F33E0A" w:rsidRPr="00EE6310" w:rsidRDefault="00F33E0A" w:rsidP="00B677A9">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lastRenderedPageBreak/>
              <w:t xml:space="preserve">Cláusula Especifica nº 306 Estabelecimentos de Hospedagem, Restaurantes, Bares, </w:t>
            </w:r>
            <w:proofErr w:type="spellStart"/>
            <w:r w:rsidRPr="00EE6310">
              <w:rPr>
                <w:rFonts w:ascii="Arial" w:hAnsi="Arial" w:cs="Arial"/>
                <w:b w:val="0"/>
                <w:sz w:val="18"/>
                <w:szCs w:val="18"/>
                <w:lang w:val="pt-BR"/>
              </w:rPr>
              <w:lastRenderedPageBreak/>
              <w:t>Boites</w:t>
            </w:r>
            <w:proofErr w:type="spellEnd"/>
            <w:r w:rsidRPr="00EE6310">
              <w:rPr>
                <w:rFonts w:ascii="Arial" w:hAnsi="Arial" w:cs="Arial"/>
                <w:b w:val="0"/>
                <w:sz w:val="18"/>
                <w:szCs w:val="18"/>
                <w:lang w:val="pt-BR"/>
              </w:rPr>
              <w:t xml:space="preserve"> e Similares</w:t>
            </w:r>
          </w:p>
        </w:tc>
        <w:tc>
          <w:tcPr>
            <w:tcW w:w="1854" w:type="pct"/>
            <w:noWrap/>
          </w:tcPr>
          <w:p w:rsidR="00896D5A" w:rsidRPr="00C11338" w:rsidRDefault="00896D5A" w:rsidP="00896D5A">
            <w:pPr>
              <w:jc w:val="both"/>
              <w:rPr>
                <w:rFonts w:ascii="Arial" w:hAnsi="Arial" w:cs="Arial"/>
                <w:b/>
                <w:sz w:val="18"/>
                <w:szCs w:val="18"/>
                <w:lang w:val="pt-BR"/>
              </w:rPr>
            </w:pPr>
            <w:r w:rsidRPr="00C11338">
              <w:rPr>
                <w:rFonts w:ascii="Arial" w:hAnsi="Arial" w:cs="Arial"/>
                <w:b/>
                <w:sz w:val="18"/>
                <w:szCs w:val="18"/>
                <w:lang w:val="pt-BR"/>
              </w:rPr>
              <w:lastRenderedPageBreak/>
              <w:t>Não pode ser contratada isoladamente. Trata-se de cobertura adicional à cobertura básica de Operações.</w:t>
            </w:r>
          </w:p>
          <w:p w:rsidR="00EF7D49" w:rsidRDefault="00EF7D49" w:rsidP="00BE0459">
            <w:pPr>
              <w:jc w:val="both"/>
              <w:rPr>
                <w:rFonts w:ascii="Arial" w:hAnsi="Arial" w:cs="Arial"/>
                <w:sz w:val="18"/>
                <w:szCs w:val="18"/>
                <w:lang w:val="pt-BR"/>
              </w:rPr>
            </w:pPr>
          </w:p>
          <w:p w:rsidR="00F33E0A" w:rsidRPr="00C11338" w:rsidRDefault="00F33E0A" w:rsidP="00BE0459">
            <w:pPr>
              <w:jc w:val="both"/>
              <w:rPr>
                <w:rFonts w:ascii="Arial" w:hAnsi="Arial" w:cs="Arial"/>
                <w:sz w:val="18"/>
                <w:szCs w:val="18"/>
                <w:lang w:val="pt-BR"/>
              </w:rPr>
            </w:pPr>
            <w:r w:rsidRPr="00C11338">
              <w:rPr>
                <w:rFonts w:ascii="Arial" w:hAnsi="Arial" w:cs="Arial"/>
                <w:sz w:val="18"/>
                <w:szCs w:val="18"/>
                <w:lang w:val="pt-BR"/>
              </w:rPr>
              <w:t xml:space="preserve">O item </w:t>
            </w:r>
            <w:proofErr w:type="gramStart"/>
            <w:r w:rsidRPr="00C11338">
              <w:rPr>
                <w:rFonts w:ascii="Arial" w:hAnsi="Arial" w:cs="Arial"/>
                <w:sz w:val="18"/>
                <w:szCs w:val="18"/>
                <w:lang w:val="pt-BR"/>
              </w:rPr>
              <w:t>2</w:t>
            </w:r>
            <w:proofErr w:type="gramEnd"/>
            <w:r w:rsidRPr="00C11338">
              <w:rPr>
                <w:rFonts w:ascii="Arial" w:hAnsi="Arial" w:cs="Arial"/>
                <w:sz w:val="18"/>
                <w:szCs w:val="18"/>
                <w:lang w:val="pt-BR"/>
              </w:rPr>
              <w:t xml:space="preserve"> determina a seguinte nova redação para a alínea “c” do subitem 1.1 das Condições Especiais da Cobertura Básica nº 101 (Operações): “desabamento, total ou parcial, inclusive de quaisquer adaptações efetuadas e/ou autorizadas pelo </w:t>
            </w:r>
            <w:r w:rsidRPr="00C11338">
              <w:rPr>
                <w:rFonts w:ascii="Arial" w:hAnsi="Arial" w:cs="Arial"/>
                <w:sz w:val="18"/>
                <w:szCs w:val="18"/>
                <w:lang w:val="pt-BR"/>
              </w:rPr>
              <w:lastRenderedPageBreak/>
              <w:t>Segurado naqueles estabelecimentos”.</w:t>
            </w:r>
          </w:p>
          <w:p w:rsidR="00EF7D49" w:rsidRDefault="00EF7D49" w:rsidP="00BE0459">
            <w:pPr>
              <w:jc w:val="both"/>
              <w:rPr>
                <w:rFonts w:ascii="Arial" w:hAnsi="Arial" w:cs="Arial"/>
                <w:b/>
                <w:sz w:val="18"/>
                <w:szCs w:val="18"/>
                <w:lang w:val="pt-BR"/>
              </w:rPr>
            </w:pPr>
          </w:p>
          <w:p w:rsidR="00F33E0A" w:rsidRPr="000F4F70" w:rsidRDefault="00F33E0A" w:rsidP="00BE0459">
            <w:pPr>
              <w:jc w:val="both"/>
              <w:rPr>
                <w:rFonts w:ascii="Arial" w:hAnsi="Arial" w:cs="Arial"/>
                <w:b/>
                <w:sz w:val="18"/>
                <w:szCs w:val="18"/>
                <w:lang w:val="pt-BR"/>
              </w:rPr>
            </w:pPr>
            <w:r w:rsidRPr="000F4F70">
              <w:rPr>
                <w:rFonts w:ascii="Arial" w:hAnsi="Arial" w:cs="Arial"/>
                <w:b/>
                <w:sz w:val="18"/>
                <w:szCs w:val="18"/>
                <w:lang w:val="pt-BR"/>
              </w:rPr>
              <w:t xml:space="preserve">Esta nova redação pode conflitar com a exclusão constante da alínea “m”, Cláusula </w:t>
            </w:r>
            <w:proofErr w:type="gramStart"/>
            <w:r w:rsidRPr="000F4F70">
              <w:rPr>
                <w:rFonts w:ascii="Arial" w:hAnsi="Arial" w:cs="Arial"/>
                <w:b/>
                <w:sz w:val="18"/>
                <w:szCs w:val="18"/>
                <w:lang w:val="pt-BR"/>
              </w:rPr>
              <w:t>5</w:t>
            </w:r>
            <w:proofErr w:type="gramEnd"/>
            <w:r w:rsidRPr="000F4F70">
              <w:rPr>
                <w:rFonts w:ascii="Arial" w:hAnsi="Arial" w:cs="Arial"/>
                <w:b/>
                <w:sz w:val="18"/>
                <w:szCs w:val="18"/>
                <w:lang w:val="pt-BR"/>
              </w:rPr>
              <w:t xml:space="preserve"> das Condições Gerais (exclusão para danos decorrentes da construção, demolição, reconstrução e/ou alteração estrutural de imóveis em geral, bem como qualquer tipo de obra, inclusive instalações e montagens</w:t>
            </w:r>
            <w:r w:rsidR="000F4F70">
              <w:rPr>
                <w:rFonts w:ascii="Arial" w:hAnsi="Arial" w:cs="Arial"/>
                <w:b/>
                <w:sz w:val="18"/>
                <w:szCs w:val="18"/>
                <w:lang w:val="pt-BR"/>
              </w:rPr>
              <w:t>.</w:t>
            </w:r>
          </w:p>
          <w:p w:rsidR="00F33E0A" w:rsidRPr="000F4F70" w:rsidRDefault="00F33E0A" w:rsidP="00BE0459">
            <w:pPr>
              <w:jc w:val="both"/>
              <w:rPr>
                <w:rFonts w:ascii="Arial" w:hAnsi="Arial" w:cs="Arial"/>
                <w:b/>
                <w:sz w:val="18"/>
                <w:szCs w:val="18"/>
                <w:lang w:val="pt-BR"/>
              </w:rPr>
            </w:pPr>
          </w:p>
          <w:p w:rsidR="00F33E0A" w:rsidRDefault="005B4599" w:rsidP="000F4F70">
            <w:pPr>
              <w:jc w:val="both"/>
              <w:rPr>
                <w:rFonts w:ascii="Arial" w:hAnsi="Arial" w:cs="Arial"/>
                <w:b/>
                <w:sz w:val="18"/>
                <w:szCs w:val="18"/>
                <w:lang w:val="pt-BR"/>
              </w:rPr>
            </w:pPr>
            <w:r w:rsidRPr="00C11338">
              <w:rPr>
                <w:rFonts w:ascii="Arial" w:hAnsi="Arial" w:cs="Arial"/>
                <w:sz w:val="18"/>
                <w:szCs w:val="18"/>
                <w:lang w:val="pt-BR"/>
              </w:rPr>
              <w:t xml:space="preserve">O </w:t>
            </w:r>
            <w:r w:rsidR="00F33E0A" w:rsidRPr="00C11338">
              <w:rPr>
                <w:rFonts w:ascii="Arial" w:hAnsi="Arial" w:cs="Arial"/>
                <w:sz w:val="18"/>
                <w:szCs w:val="18"/>
                <w:lang w:val="pt-BR"/>
              </w:rPr>
              <w:t xml:space="preserve">item </w:t>
            </w:r>
            <w:proofErr w:type="gramStart"/>
            <w:r w:rsidR="00F33E0A" w:rsidRPr="00C11338">
              <w:rPr>
                <w:rFonts w:ascii="Arial" w:hAnsi="Arial" w:cs="Arial"/>
                <w:sz w:val="18"/>
                <w:szCs w:val="18"/>
                <w:lang w:val="pt-BR"/>
              </w:rPr>
              <w:t>3</w:t>
            </w:r>
            <w:proofErr w:type="gramEnd"/>
            <w:r w:rsidR="00F33E0A" w:rsidRPr="00C11338">
              <w:rPr>
                <w:rFonts w:ascii="Arial" w:hAnsi="Arial" w:cs="Arial"/>
                <w:sz w:val="18"/>
                <w:szCs w:val="18"/>
                <w:lang w:val="pt-BR"/>
              </w:rPr>
              <w:t xml:space="preserve"> desta Cláusula Específica nº 306 dispõe que “Na hipótese de conflito, estas disposições prevalecem sobre as Condições Gerais e sobre as disposições das coberturas aludidas no item 1 desta Cláusula Específica”</w:t>
            </w:r>
            <w:r w:rsidRPr="00C11338">
              <w:rPr>
                <w:rFonts w:ascii="Arial" w:hAnsi="Arial" w:cs="Arial"/>
                <w:sz w:val="18"/>
                <w:szCs w:val="18"/>
                <w:lang w:val="pt-BR"/>
              </w:rPr>
              <w:t>.</w:t>
            </w:r>
            <w:r w:rsidR="000F4F70">
              <w:rPr>
                <w:rFonts w:ascii="Arial" w:hAnsi="Arial" w:cs="Arial"/>
                <w:sz w:val="18"/>
                <w:szCs w:val="18"/>
                <w:lang w:val="pt-BR"/>
              </w:rPr>
              <w:t xml:space="preserve"> </w:t>
            </w:r>
            <w:r w:rsidR="000F4F70" w:rsidRPr="00871DCF">
              <w:rPr>
                <w:rFonts w:ascii="Arial" w:hAnsi="Arial" w:cs="Arial"/>
                <w:b/>
                <w:sz w:val="18"/>
                <w:szCs w:val="18"/>
                <w:lang w:val="pt-BR"/>
              </w:rPr>
              <w:t xml:space="preserve">- </w:t>
            </w:r>
            <w:r w:rsidR="00896D5A" w:rsidRPr="00871DCF">
              <w:rPr>
                <w:rFonts w:ascii="Arial" w:hAnsi="Arial" w:cs="Arial"/>
                <w:b/>
                <w:sz w:val="18"/>
                <w:szCs w:val="18"/>
                <w:lang w:val="pt-BR"/>
              </w:rPr>
              <w:t>danos a terceiros decorrentes de uma</w:t>
            </w:r>
            <w:r w:rsidR="00F33E0A" w:rsidRPr="00871DCF">
              <w:rPr>
                <w:rFonts w:ascii="Arial" w:hAnsi="Arial" w:cs="Arial"/>
                <w:b/>
                <w:sz w:val="18"/>
                <w:szCs w:val="18"/>
                <w:lang w:val="pt-BR"/>
              </w:rPr>
              <w:t xml:space="preserve"> reforma do hotel, </w:t>
            </w:r>
            <w:proofErr w:type="gramStart"/>
            <w:r w:rsidR="00F33E0A" w:rsidRPr="00871DCF">
              <w:rPr>
                <w:rFonts w:ascii="Arial" w:hAnsi="Arial" w:cs="Arial"/>
                <w:b/>
                <w:sz w:val="18"/>
                <w:szCs w:val="18"/>
                <w:lang w:val="pt-BR"/>
              </w:rPr>
              <w:t>por exemplo</w:t>
            </w:r>
            <w:proofErr w:type="gramEnd"/>
            <w:r w:rsidR="00F33E0A" w:rsidRPr="00871DCF">
              <w:rPr>
                <w:rFonts w:ascii="Arial" w:hAnsi="Arial" w:cs="Arial"/>
                <w:b/>
                <w:sz w:val="18"/>
                <w:szCs w:val="18"/>
                <w:lang w:val="pt-BR"/>
              </w:rPr>
              <w:t xml:space="preserve"> (adaptar todo um andar que antes era ocupado por quartos para um local onde serão realizados eventos diversos, conferências </w:t>
            </w:r>
            <w:proofErr w:type="spellStart"/>
            <w:r w:rsidR="00F33E0A" w:rsidRPr="00871DCF">
              <w:rPr>
                <w:rFonts w:ascii="Arial" w:hAnsi="Arial" w:cs="Arial"/>
                <w:b/>
                <w:sz w:val="18"/>
                <w:szCs w:val="18"/>
                <w:lang w:val="pt-BR"/>
              </w:rPr>
              <w:t>etc</w:t>
            </w:r>
            <w:proofErr w:type="spellEnd"/>
            <w:r w:rsidR="00F33E0A" w:rsidRPr="00871DCF">
              <w:rPr>
                <w:rFonts w:ascii="Arial" w:hAnsi="Arial" w:cs="Arial"/>
                <w:b/>
                <w:sz w:val="18"/>
                <w:szCs w:val="18"/>
                <w:lang w:val="pt-BR"/>
              </w:rPr>
              <w:t xml:space="preserve">), </w:t>
            </w:r>
            <w:r w:rsidRPr="00871DCF">
              <w:rPr>
                <w:rFonts w:ascii="Arial" w:hAnsi="Arial" w:cs="Arial"/>
                <w:b/>
                <w:sz w:val="18"/>
                <w:szCs w:val="18"/>
                <w:lang w:val="pt-BR"/>
              </w:rPr>
              <w:t>não passaria a ter cobertura?</w:t>
            </w:r>
          </w:p>
          <w:p w:rsidR="00EF7D49" w:rsidRPr="00C11338" w:rsidRDefault="00EF7D49" w:rsidP="000F4F70">
            <w:pPr>
              <w:jc w:val="both"/>
              <w:rPr>
                <w:rFonts w:ascii="Arial" w:hAnsi="Arial" w:cs="Arial"/>
                <w:sz w:val="18"/>
                <w:szCs w:val="18"/>
                <w:lang w:val="pt-BR"/>
              </w:rPr>
            </w:pPr>
          </w:p>
        </w:tc>
      </w:tr>
      <w:tr w:rsidR="00F33E0A" w:rsidRPr="00D3185C" w:rsidTr="001446E3">
        <w:tc>
          <w:tcPr>
            <w:tcW w:w="689" w:type="pct"/>
            <w:noWrap/>
          </w:tcPr>
          <w:p w:rsidR="00F33E0A" w:rsidRPr="00EE6310" w:rsidRDefault="00916868" w:rsidP="004565E8">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Especiais RC Farmácias e Drogarias</w:t>
            </w:r>
          </w:p>
        </w:tc>
        <w:tc>
          <w:tcPr>
            <w:tcW w:w="1755" w:type="pct"/>
            <w:noWrap/>
          </w:tcPr>
          <w:p w:rsidR="00F33E0A" w:rsidRPr="00871DCF" w:rsidRDefault="00916868" w:rsidP="00896D5A">
            <w:pPr>
              <w:jc w:val="both"/>
              <w:rPr>
                <w:rFonts w:ascii="Arial" w:hAnsi="Arial" w:cs="Arial"/>
                <w:sz w:val="18"/>
                <w:szCs w:val="18"/>
                <w:lang w:val="pt-BR"/>
              </w:rPr>
            </w:pPr>
            <w:r w:rsidRPr="00871DCF">
              <w:rPr>
                <w:rFonts w:ascii="Arial" w:hAnsi="Arial" w:cs="Arial"/>
                <w:sz w:val="18"/>
                <w:szCs w:val="18"/>
                <w:lang w:val="pt-BR"/>
              </w:rPr>
              <w:t>A cobertura para danos decorrentes das atividades das farmácias e drogarias especificadas no seguro pode ser contratada isoladamente, pois consta de Condições Especiais básicas.</w:t>
            </w:r>
          </w:p>
        </w:tc>
        <w:tc>
          <w:tcPr>
            <w:tcW w:w="702" w:type="pct"/>
          </w:tcPr>
          <w:p w:rsidR="00F33E0A" w:rsidRPr="00EE6310" w:rsidRDefault="00916868" w:rsidP="00B677A9">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Cláusula Especifica nº 307 Farmácias e Drogarias</w:t>
            </w:r>
          </w:p>
        </w:tc>
        <w:tc>
          <w:tcPr>
            <w:tcW w:w="1854" w:type="pct"/>
            <w:noWrap/>
          </w:tcPr>
          <w:p w:rsidR="00896D5A" w:rsidRPr="00871DCF" w:rsidRDefault="00896D5A" w:rsidP="00896D5A">
            <w:pPr>
              <w:jc w:val="both"/>
              <w:rPr>
                <w:rFonts w:ascii="Arial" w:hAnsi="Arial" w:cs="Arial"/>
                <w:b/>
                <w:sz w:val="18"/>
                <w:szCs w:val="18"/>
                <w:lang w:val="pt-BR"/>
              </w:rPr>
            </w:pPr>
            <w:r w:rsidRPr="00871DCF">
              <w:rPr>
                <w:rFonts w:ascii="Arial" w:hAnsi="Arial" w:cs="Arial"/>
                <w:b/>
                <w:sz w:val="18"/>
                <w:szCs w:val="18"/>
                <w:lang w:val="pt-BR"/>
              </w:rPr>
              <w:t>Não pode ser contratada isoladamente. Trata-se de cobertura adicional à cobertura básica de Operações.</w:t>
            </w:r>
          </w:p>
          <w:p w:rsidR="00F33E0A" w:rsidRPr="00EE6310" w:rsidRDefault="00F33E0A" w:rsidP="00BE0459">
            <w:pPr>
              <w:jc w:val="both"/>
              <w:rPr>
                <w:rFonts w:ascii="Arial" w:hAnsi="Arial" w:cs="Arial"/>
                <w:sz w:val="18"/>
                <w:szCs w:val="18"/>
                <w:lang w:val="pt-BR"/>
              </w:rPr>
            </w:pPr>
          </w:p>
        </w:tc>
      </w:tr>
      <w:tr w:rsidR="00F33E0A" w:rsidRPr="00D3185C" w:rsidTr="001446E3">
        <w:tc>
          <w:tcPr>
            <w:tcW w:w="689" w:type="pct"/>
            <w:noWrap/>
          </w:tcPr>
          <w:p w:rsidR="00F33E0A" w:rsidRPr="00EE6310" w:rsidRDefault="00896D5A" w:rsidP="004565E8">
            <w:pPr>
              <w:pStyle w:val="Referencia"/>
              <w:spacing w:before="60" w:after="60"/>
              <w:ind w:left="57" w:right="57"/>
              <w:contextualSpacing w:val="0"/>
              <w:jc w:val="left"/>
              <w:rPr>
                <w:sz w:val="18"/>
                <w:szCs w:val="18"/>
                <w:lang w:val="pt-BR"/>
              </w:rPr>
            </w:pPr>
            <w:r w:rsidRPr="00EE6310">
              <w:rPr>
                <w:sz w:val="18"/>
                <w:szCs w:val="18"/>
                <w:lang w:val="pt-BR"/>
              </w:rPr>
              <w:t>Condições Especiais RC Parques de Diversões, Zoológicos, Circos e Similares</w:t>
            </w:r>
          </w:p>
        </w:tc>
        <w:tc>
          <w:tcPr>
            <w:tcW w:w="1755" w:type="pct"/>
            <w:noWrap/>
          </w:tcPr>
          <w:p w:rsidR="00F33E0A" w:rsidRPr="00871DCF" w:rsidRDefault="00896D5A" w:rsidP="00896D5A">
            <w:pPr>
              <w:jc w:val="both"/>
              <w:rPr>
                <w:rFonts w:ascii="Arial" w:hAnsi="Arial" w:cs="Arial"/>
                <w:sz w:val="18"/>
                <w:szCs w:val="18"/>
                <w:lang w:val="pt-BR"/>
              </w:rPr>
            </w:pPr>
            <w:r w:rsidRPr="00871DCF">
              <w:rPr>
                <w:rFonts w:ascii="Arial" w:hAnsi="Arial" w:cs="Arial"/>
                <w:sz w:val="18"/>
                <w:szCs w:val="18"/>
                <w:lang w:val="pt-BR"/>
              </w:rPr>
              <w:t>A cobertura para danos decorrentes das atividades dos parques, zôos e circos especificadas no seguro pode ser contratada isoladamente, pois consta de Condições Especiais básicas.</w:t>
            </w:r>
          </w:p>
          <w:p w:rsidR="00871DCF" w:rsidRDefault="00871DCF" w:rsidP="00896D5A">
            <w:pPr>
              <w:jc w:val="both"/>
              <w:rPr>
                <w:rFonts w:ascii="Arial" w:hAnsi="Arial" w:cs="Arial"/>
                <w:sz w:val="18"/>
                <w:szCs w:val="18"/>
                <w:lang w:val="pt-BR"/>
              </w:rPr>
            </w:pPr>
          </w:p>
          <w:p w:rsidR="00896D5A" w:rsidRPr="00871DCF" w:rsidRDefault="00896D5A" w:rsidP="00896D5A">
            <w:pPr>
              <w:jc w:val="both"/>
              <w:rPr>
                <w:rFonts w:ascii="Arial" w:hAnsi="Arial" w:cs="Arial"/>
                <w:sz w:val="18"/>
                <w:szCs w:val="18"/>
                <w:lang w:val="pt-BR"/>
              </w:rPr>
            </w:pPr>
            <w:r w:rsidRPr="00871DCF">
              <w:rPr>
                <w:rFonts w:ascii="Arial" w:hAnsi="Arial" w:cs="Arial"/>
                <w:sz w:val="18"/>
                <w:szCs w:val="18"/>
                <w:lang w:val="pt-BR"/>
              </w:rPr>
              <w:t>A alínea “A” da Cláusula 3 – Riscos Excluídos exclui expressamente os “danos causados por construção, demolição, reconstrução ou alteração do imóvel, bem como qualquer tipo de obra, inclusive instalações e montagens, admitidos, porém, pequenos trabalhos de reparos destinados à manutenção do imóvel”.</w:t>
            </w:r>
          </w:p>
          <w:p w:rsidR="00896D5A" w:rsidRPr="00871DCF" w:rsidRDefault="00896D5A" w:rsidP="00896D5A">
            <w:pPr>
              <w:jc w:val="both"/>
              <w:rPr>
                <w:rFonts w:ascii="Arial" w:hAnsi="Arial" w:cs="Arial"/>
                <w:sz w:val="18"/>
                <w:szCs w:val="18"/>
                <w:lang w:val="pt-BR"/>
              </w:rPr>
            </w:pPr>
          </w:p>
          <w:p w:rsidR="00896D5A" w:rsidRPr="00EE6310" w:rsidRDefault="00896D5A" w:rsidP="00896D5A">
            <w:pPr>
              <w:jc w:val="both"/>
              <w:rPr>
                <w:rFonts w:ascii="Arial" w:hAnsi="Arial" w:cs="Arial"/>
                <w:color w:val="0070C0"/>
                <w:sz w:val="18"/>
                <w:szCs w:val="18"/>
                <w:lang w:val="pt-BR"/>
              </w:rPr>
            </w:pPr>
          </w:p>
        </w:tc>
        <w:tc>
          <w:tcPr>
            <w:tcW w:w="702" w:type="pct"/>
          </w:tcPr>
          <w:p w:rsidR="00F33E0A" w:rsidRPr="00EE6310" w:rsidRDefault="00896D5A" w:rsidP="00896D5A">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lastRenderedPageBreak/>
              <w:t>Cláusula Específica nº 308 Parques de Diversões, Zoológicos, Circos e Similares</w:t>
            </w:r>
          </w:p>
        </w:tc>
        <w:tc>
          <w:tcPr>
            <w:tcW w:w="1854" w:type="pct"/>
            <w:noWrap/>
          </w:tcPr>
          <w:p w:rsidR="00896D5A" w:rsidRPr="00871DCF" w:rsidRDefault="00896D5A" w:rsidP="00896D5A">
            <w:pPr>
              <w:jc w:val="both"/>
              <w:rPr>
                <w:rFonts w:ascii="Arial" w:hAnsi="Arial" w:cs="Arial"/>
                <w:b/>
                <w:sz w:val="18"/>
                <w:szCs w:val="18"/>
                <w:lang w:val="pt-BR"/>
              </w:rPr>
            </w:pPr>
            <w:r w:rsidRPr="00871DCF">
              <w:rPr>
                <w:rFonts w:ascii="Arial" w:hAnsi="Arial" w:cs="Arial"/>
                <w:b/>
                <w:sz w:val="18"/>
                <w:szCs w:val="18"/>
                <w:lang w:val="pt-BR"/>
              </w:rPr>
              <w:t>Não pode ser contratada isoladamente. Trata-se de cobertura adicional à cobertura básica de Operações.</w:t>
            </w:r>
          </w:p>
          <w:p w:rsidR="00EF7D49" w:rsidRDefault="00EF7D49" w:rsidP="00896D5A">
            <w:pPr>
              <w:jc w:val="both"/>
              <w:rPr>
                <w:rFonts w:ascii="Arial" w:hAnsi="Arial" w:cs="Arial"/>
                <w:sz w:val="18"/>
                <w:szCs w:val="18"/>
                <w:lang w:val="pt-BR"/>
              </w:rPr>
            </w:pPr>
          </w:p>
          <w:p w:rsidR="00896D5A" w:rsidRDefault="00896D5A" w:rsidP="00896D5A">
            <w:pPr>
              <w:jc w:val="both"/>
              <w:rPr>
                <w:rFonts w:ascii="Arial" w:hAnsi="Arial" w:cs="Arial"/>
                <w:sz w:val="18"/>
                <w:szCs w:val="18"/>
                <w:lang w:val="pt-BR"/>
              </w:rPr>
            </w:pPr>
            <w:r w:rsidRPr="00EE6310">
              <w:rPr>
                <w:rFonts w:ascii="Arial" w:hAnsi="Arial" w:cs="Arial"/>
                <w:sz w:val="18"/>
                <w:szCs w:val="18"/>
                <w:lang w:val="pt-BR"/>
              </w:rPr>
              <w:t xml:space="preserve">O item </w:t>
            </w:r>
            <w:proofErr w:type="gramStart"/>
            <w:r w:rsidRPr="00EE6310">
              <w:rPr>
                <w:rFonts w:ascii="Arial" w:hAnsi="Arial" w:cs="Arial"/>
                <w:sz w:val="18"/>
                <w:szCs w:val="18"/>
                <w:lang w:val="pt-BR"/>
              </w:rPr>
              <w:t>2</w:t>
            </w:r>
            <w:proofErr w:type="gramEnd"/>
            <w:r w:rsidRPr="00EE6310">
              <w:rPr>
                <w:rFonts w:ascii="Arial" w:hAnsi="Arial" w:cs="Arial"/>
                <w:sz w:val="18"/>
                <w:szCs w:val="18"/>
                <w:lang w:val="pt-BR"/>
              </w:rPr>
              <w:t xml:space="preserve"> determina a seguinte nova redação para a alínea “c” do subitem 1.1 das Condições Especiais da Cobertura Básica nº 101 (Operações): “desabamento, total ou parcial, inclusive de quaisquer adaptações efetuadas e/ou autorizadas pelo Segurado naqueles estabelecimentos”.</w:t>
            </w:r>
          </w:p>
          <w:p w:rsidR="009A114A" w:rsidRPr="00EE6310" w:rsidRDefault="009A114A" w:rsidP="00896D5A">
            <w:pPr>
              <w:jc w:val="both"/>
              <w:rPr>
                <w:rFonts w:ascii="Arial" w:hAnsi="Arial" w:cs="Arial"/>
                <w:sz w:val="18"/>
                <w:szCs w:val="18"/>
                <w:lang w:val="pt-BR"/>
              </w:rPr>
            </w:pPr>
          </w:p>
          <w:p w:rsidR="00896D5A" w:rsidRPr="009A114A" w:rsidRDefault="00896D5A" w:rsidP="00896D5A">
            <w:pPr>
              <w:jc w:val="both"/>
              <w:rPr>
                <w:rFonts w:ascii="Arial" w:hAnsi="Arial" w:cs="Arial"/>
                <w:b/>
                <w:sz w:val="18"/>
                <w:szCs w:val="18"/>
                <w:lang w:val="pt-BR"/>
              </w:rPr>
            </w:pPr>
            <w:r w:rsidRPr="009A114A">
              <w:rPr>
                <w:rFonts w:ascii="Arial" w:hAnsi="Arial" w:cs="Arial"/>
                <w:b/>
                <w:sz w:val="18"/>
                <w:szCs w:val="18"/>
                <w:lang w:val="pt-BR"/>
              </w:rPr>
              <w:t>Esta nova redação pode conflitar com a exclusão constante da alínea “m”</w:t>
            </w:r>
            <w:proofErr w:type="gramStart"/>
            <w:r w:rsidRPr="009A114A">
              <w:rPr>
                <w:rFonts w:ascii="Arial" w:hAnsi="Arial" w:cs="Arial"/>
                <w:b/>
                <w:sz w:val="18"/>
                <w:szCs w:val="18"/>
                <w:lang w:val="pt-BR"/>
              </w:rPr>
              <w:t xml:space="preserve"> ,</w:t>
            </w:r>
            <w:proofErr w:type="gramEnd"/>
            <w:r w:rsidRPr="009A114A">
              <w:rPr>
                <w:rFonts w:ascii="Arial" w:hAnsi="Arial" w:cs="Arial"/>
                <w:b/>
                <w:sz w:val="18"/>
                <w:szCs w:val="18"/>
                <w:lang w:val="pt-BR"/>
              </w:rPr>
              <w:t xml:space="preserve"> Cláusula 5 das Condições Gerais (exclusão para danos decorrentes da construção, </w:t>
            </w:r>
            <w:r w:rsidRPr="009A114A">
              <w:rPr>
                <w:rFonts w:ascii="Arial" w:hAnsi="Arial" w:cs="Arial"/>
                <w:b/>
                <w:sz w:val="18"/>
                <w:szCs w:val="18"/>
                <w:lang w:val="pt-BR"/>
              </w:rPr>
              <w:lastRenderedPageBreak/>
              <w:t>demolição, reconstrução e/ou alteração estrutural de imóveis em geral, bem como qualquer tipo de obra, inclusive instalações e montagens)</w:t>
            </w:r>
            <w:r w:rsidR="009A114A" w:rsidRPr="009A114A">
              <w:rPr>
                <w:rFonts w:ascii="Arial" w:hAnsi="Arial" w:cs="Arial"/>
                <w:b/>
                <w:sz w:val="18"/>
                <w:szCs w:val="18"/>
                <w:lang w:val="pt-BR"/>
              </w:rPr>
              <w:t>.</w:t>
            </w:r>
          </w:p>
          <w:p w:rsidR="00896D5A" w:rsidRPr="00EE6310" w:rsidRDefault="00896D5A" w:rsidP="00896D5A">
            <w:pPr>
              <w:jc w:val="both"/>
              <w:rPr>
                <w:rFonts w:ascii="Arial" w:hAnsi="Arial" w:cs="Arial"/>
                <w:sz w:val="18"/>
                <w:szCs w:val="18"/>
                <w:lang w:val="pt-BR"/>
              </w:rPr>
            </w:pPr>
          </w:p>
          <w:p w:rsidR="00F33E0A" w:rsidRDefault="005B4599" w:rsidP="009A114A">
            <w:pPr>
              <w:jc w:val="both"/>
              <w:rPr>
                <w:rFonts w:ascii="Arial" w:hAnsi="Arial" w:cs="Arial"/>
                <w:b/>
                <w:sz w:val="18"/>
                <w:szCs w:val="18"/>
                <w:lang w:val="pt-BR"/>
              </w:rPr>
            </w:pPr>
            <w:r w:rsidRPr="00EE6310">
              <w:rPr>
                <w:rFonts w:ascii="Arial" w:hAnsi="Arial" w:cs="Arial"/>
                <w:sz w:val="18"/>
                <w:szCs w:val="18"/>
                <w:lang w:val="pt-BR"/>
              </w:rPr>
              <w:t xml:space="preserve">O </w:t>
            </w:r>
            <w:r w:rsidR="00896D5A" w:rsidRPr="00EE6310">
              <w:rPr>
                <w:rFonts w:ascii="Arial" w:hAnsi="Arial" w:cs="Arial"/>
                <w:sz w:val="18"/>
                <w:szCs w:val="18"/>
                <w:lang w:val="pt-BR"/>
              </w:rPr>
              <w:t xml:space="preserve">item </w:t>
            </w:r>
            <w:proofErr w:type="gramStart"/>
            <w:r w:rsidR="00896D5A" w:rsidRPr="00EE6310">
              <w:rPr>
                <w:rFonts w:ascii="Arial" w:hAnsi="Arial" w:cs="Arial"/>
                <w:sz w:val="18"/>
                <w:szCs w:val="18"/>
                <w:lang w:val="pt-BR"/>
              </w:rPr>
              <w:t>3</w:t>
            </w:r>
            <w:proofErr w:type="gramEnd"/>
            <w:r w:rsidR="00896D5A" w:rsidRPr="00EE6310">
              <w:rPr>
                <w:rFonts w:ascii="Arial" w:hAnsi="Arial" w:cs="Arial"/>
                <w:sz w:val="18"/>
                <w:szCs w:val="18"/>
                <w:lang w:val="pt-BR"/>
              </w:rPr>
              <w:t xml:space="preserve"> desta Cláusula Específica nº 308 dispõe que “Na hipótese de conflito, estas disposições prevalecem sobre as Condições Gerais e sobre as disposições das coberturas aludidas no item 1 desta Cláusula Específica”</w:t>
            </w:r>
            <w:r w:rsidRPr="00EE6310">
              <w:rPr>
                <w:rFonts w:ascii="Arial" w:hAnsi="Arial" w:cs="Arial"/>
                <w:sz w:val="18"/>
                <w:szCs w:val="18"/>
                <w:lang w:val="pt-BR"/>
              </w:rPr>
              <w:t xml:space="preserve">. </w:t>
            </w:r>
            <w:r w:rsidR="009A114A" w:rsidRPr="009A114A">
              <w:rPr>
                <w:rFonts w:ascii="Arial" w:hAnsi="Arial" w:cs="Arial"/>
                <w:b/>
                <w:sz w:val="18"/>
                <w:szCs w:val="18"/>
                <w:lang w:val="pt-BR"/>
              </w:rPr>
              <w:t xml:space="preserve">- </w:t>
            </w:r>
            <w:r w:rsidRPr="009A114A">
              <w:rPr>
                <w:rFonts w:ascii="Arial" w:hAnsi="Arial" w:cs="Arial"/>
                <w:b/>
                <w:sz w:val="18"/>
                <w:szCs w:val="18"/>
                <w:lang w:val="pt-BR"/>
              </w:rPr>
              <w:t>d</w:t>
            </w:r>
            <w:r w:rsidR="00D81077" w:rsidRPr="009A114A">
              <w:rPr>
                <w:rFonts w:ascii="Arial" w:hAnsi="Arial" w:cs="Arial"/>
                <w:b/>
                <w:sz w:val="18"/>
                <w:szCs w:val="18"/>
                <w:lang w:val="pt-BR"/>
              </w:rPr>
              <w:t xml:space="preserve">anos a terceiros decorrentes de </w:t>
            </w:r>
            <w:r w:rsidR="00896D5A" w:rsidRPr="009A114A">
              <w:rPr>
                <w:rFonts w:ascii="Arial" w:hAnsi="Arial" w:cs="Arial"/>
                <w:b/>
                <w:sz w:val="18"/>
                <w:szCs w:val="18"/>
                <w:lang w:val="pt-BR"/>
              </w:rPr>
              <w:t xml:space="preserve">uma reforma do parque, por exemplo, </w:t>
            </w:r>
            <w:r w:rsidRPr="009A114A">
              <w:rPr>
                <w:rFonts w:ascii="Arial" w:hAnsi="Arial" w:cs="Arial"/>
                <w:b/>
                <w:sz w:val="18"/>
                <w:szCs w:val="18"/>
                <w:lang w:val="pt-BR"/>
              </w:rPr>
              <w:t xml:space="preserve">não </w:t>
            </w:r>
            <w:r w:rsidR="00D81077" w:rsidRPr="009A114A">
              <w:rPr>
                <w:rFonts w:ascii="Arial" w:hAnsi="Arial" w:cs="Arial"/>
                <w:b/>
                <w:sz w:val="18"/>
                <w:szCs w:val="18"/>
                <w:lang w:val="pt-BR"/>
              </w:rPr>
              <w:t xml:space="preserve">teria </w:t>
            </w:r>
            <w:r w:rsidR="00896D5A" w:rsidRPr="009A114A">
              <w:rPr>
                <w:rFonts w:ascii="Arial" w:hAnsi="Arial" w:cs="Arial"/>
                <w:b/>
                <w:sz w:val="18"/>
                <w:szCs w:val="18"/>
                <w:lang w:val="pt-BR"/>
              </w:rPr>
              <w:t>cobertura</w:t>
            </w:r>
            <w:r w:rsidRPr="009A114A">
              <w:rPr>
                <w:rFonts w:ascii="Arial" w:hAnsi="Arial" w:cs="Arial"/>
                <w:b/>
                <w:sz w:val="18"/>
                <w:szCs w:val="18"/>
                <w:lang w:val="pt-BR"/>
              </w:rPr>
              <w:t>?</w:t>
            </w:r>
          </w:p>
          <w:p w:rsidR="00EF7D49" w:rsidRPr="00EE6310" w:rsidRDefault="00EF7D49" w:rsidP="009A114A">
            <w:pPr>
              <w:jc w:val="both"/>
              <w:rPr>
                <w:rFonts w:ascii="Arial" w:hAnsi="Arial" w:cs="Arial"/>
                <w:sz w:val="18"/>
                <w:szCs w:val="18"/>
                <w:lang w:val="pt-BR"/>
              </w:rPr>
            </w:pPr>
          </w:p>
        </w:tc>
      </w:tr>
      <w:tr w:rsidR="000170BF" w:rsidRPr="00D3185C" w:rsidTr="001446E3">
        <w:tc>
          <w:tcPr>
            <w:tcW w:w="689" w:type="pct"/>
            <w:noWrap/>
          </w:tcPr>
          <w:p w:rsidR="000170BF" w:rsidRPr="00EE6310" w:rsidRDefault="000170BF" w:rsidP="004565E8">
            <w:pPr>
              <w:pStyle w:val="Referencia"/>
              <w:spacing w:before="60" w:after="60"/>
              <w:ind w:left="57" w:right="57"/>
              <w:contextualSpacing w:val="0"/>
              <w:jc w:val="left"/>
              <w:rPr>
                <w:sz w:val="18"/>
                <w:szCs w:val="18"/>
                <w:lang w:val="pt-BR"/>
              </w:rPr>
            </w:pPr>
          </w:p>
        </w:tc>
        <w:tc>
          <w:tcPr>
            <w:tcW w:w="1755" w:type="pct"/>
            <w:noWrap/>
          </w:tcPr>
          <w:p w:rsidR="000170BF" w:rsidRPr="00EE6310" w:rsidRDefault="000170BF" w:rsidP="008908B3">
            <w:pPr>
              <w:jc w:val="both"/>
              <w:rPr>
                <w:rFonts w:ascii="Arial" w:hAnsi="Arial" w:cs="Arial"/>
                <w:sz w:val="18"/>
                <w:szCs w:val="18"/>
                <w:lang w:val="pt-BR"/>
              </w:rPr>
            </w:pPr>
            <w:r w:rsidRPr="00EE6310">
              <w:rPr>
                <w:rFonts w:ascii="Arial" w:hAnsi="Arial" w:cs="Arial"/>
                <w:sz w:val="18"/>
                <w:szCs w:val="18"/>
                <w:lang w:val="pt-BR"/>
              </w:rPr>
              <w:t>Sem correspondente.</w:t>
            </w:r>
          </w:p>
          <w:p w:rsidR="000170BF" w:rsidRPr="00EE6310" w:rsidRDefault="000170BF" w:rsidP="00AD454F">
            <w:pPr>
              <w:jc w:val="both"/>
              <w:rPr>
                <w:rFonts w:ascii="Arial" w:hAnsi="Arial" w:cs="Arial"/>
                <w:sz w:val="18"/>
                <w:szCs w:val="18"/>
                <w:lang w:val="pt-BR"/>
              </w:rPr>
            </w:pPr>
            <w:r w:rsidRPr="00EE6310">
              <w:rPr>
                <w:rFonts w:ascii="Arial" w:hAnsi="Arial" w:cs="Arial"/>
                <w:sz w:val="18"/>
                <w:szCs w:val="18"/>
                <w:lang w:val="pt-BR"/>
              </w:rPr>
              <w:t xml:space="preserve">Os estabelecimentos de revenda de veículos/concessionárias de veículos, por </w:t>
            </w:r>
            <w:proofErr w:type="gramStart"/>
            <w:r w:rsidRPr="00EE6310">
              <w:rPr>
                <w:rFonts w:ascii="Arial" w:hAnsi="Arial" w:cs="Arial"/>
                <w:sz w:val="18"/>
                <w:szCs w:val="18"/>
                <w:lang w:val="pt-BR"/>
              </w:rPr>
              <w:t>tratarem-se</w:t>
            </w:r>
            <w:proofErr w:type="gramEnd"/>
            <w:r w:rsidRPr="00EE6310">
              <w:rPr>
                <w:rFonts w:ascii="Arial" w:hAnsi="Arial" w:cs="Arial"/>
                <w:sz w:val="18"/>
                <w:szCs w:val="18"/>
                <w:lang w:val="pt-BR"/>
              </w:rPr>
              <w:t xml:space="preserve"> de estabelecimentos comerciais, enquadram-se nas Condições Especiais RC Operações.</w:t>
            </w:r>
          </w:p>
        </w:tc>
        <w:tc>
          <w:tcPr>
            <w:tcW w:w="702" w:type="pct"/>
          </w:tcPr>
          <w:p w:rsidR="000170BF" w:rsidRPr="00EE6310" w:rsidRDefault="000170BF" w:rsidP="00B677A9">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Cláusula Específica nº 309 Revendedores e/ou Concessionárias de Veículos</w:t>
            </w:r>
          </w:p>
        </w:tc>
        <w:tc>
          <w:tcPr>
            <w:tcW w:w="1854" w:type="pct"/>
            <w:noWrap/>
          </w:tcPr>
          <w:p w:rsidR="000170BF" w:rsidRPr="003C25D7" w:rsidRDefault="000170BF" w:rsidP="00C62216">
            <w:pPr>
              <w:jc w:val="both"/>
              <w:rPr>
                <w:rFonts w:ascii="Arial" w:hAnsi="Arial" w:cs="Arial"/>
                <w:b/>
                <w:sz w:val="18"/>
                <w:szCs w:val="18"/>
                <w:lang w:val="pt-BR"/>
              </w:rPr>
            </w:pPr>
            <w:r w:rsidRPr="003C25D7">
              <w:rPr>
                <w:rFonts w:ascii="Arial" w:hAnsi="Arial" w:cs="Arial"/>
                <w:b/>
                <w:sz w:val="18"/>
                <w:szCs w:val="18"/>
                <w:lang w:val="pt-BR"/>
              </w:rPr>
              <w:t>Não pode ser contratada isoladamente. Trata-se de cobertura adicional à cobertura básica de Operações.</w:t>
            </w:r>
          </w:p>
          <w:p w:rsidR="000170BF" w:rsidRDefault="000170BF" w:rsidP="00C62216">
            <w:pPr>
              <w:jc w:val="both"/>
              <w:rPr>
                <w:rFonts w:ascii="Arial" w:hAnsi="Arial" w:cs="Arial"/>
                <w:sz w:val="18"/>
                <w:szCs w:val="18"/>
                <w:lang w:val="pt-BR"/>
              </w:rPr>
            </w:pPr>
            <w:r w:rsidRPr="00EE6310">
              <w:rPr>
                <w:rFonts w:ascii="Arial" w:hAnsi="Arial" w:cs="Arial"/>
                <w:sz w:val="18"/>
                <w:szCs w:val="18"/>
                <w:lang w:val="pt-BR"/>
              </w:rPr>
              <w:t xml:space="preserve">O item </w:t>
            </w:r>
            <w:proofErr w:type="gramStart"/>
            <w:r w:rsidRPr="00EE6310">
              <w:rPr>
                <w:rFonts w:ascii="Arial" w:hAnsi="Arial" w:cs="Arial"/>
                <w:sz w:val="18"/>
                <w:szCs w:val="18"/>
                <w:lang w:val="pt-BR"/>
              </w:rPr>
              <w:t>2</w:t>
            </w:r>
            <w:proofErr w:type="gramEnd"/>
            <w:r w:rsidRPr="00EE6310">
              <w:rPr>
                <w:rFonts w:ascii="Arial" w:hAnsi="Arial" w:cs="Arial"/>
                <w:sz w:val="18"/>
                <w:szCs w:val="18"/>
                <w:lang w:val="pt-BR"/>
              </w:rPr>
              <w:t xml:space="preserve"> determina a seguinte nova redação para a alínea “c” do subitem 1.1 das Condições Especiais da Cobertura Básica nº 101 (Operações): “desabamento, total ou parcial, inclusive de quaisquer adaptações efetuadas e/ou autorizadas pelo Segurado naqueles estabelecimentos”.</w:t>
            </w:r>
          </w:p>
          <w:p w:rsidR="003C25D7" w:rsidRPr="00EE6310" w:rsidRDefault="003C25D7" w:rsidP="00C62216">
            <w:pPr>
              <w:jc w:val="both"/>
              <w:rPr>
                <w:rFonts w:ascii="Arial" w:hAnsi="Arial" w:cs="Arial"/>
                <w:sz w:val="18"/>
                <w:szCs w:val="18"/>
                <w:lang w:val="pt-BR"/>
              </w:rPr>
            </w:pPr>
          </w:p>
          <w:p w:rsidR="000170BF" w:rsidRPr="003C25D7" w:rsidRDefault="000170BF" w:rsidP="00C62216">
            <w:pPr>
              <w:jc w:val="both"/>
              <w:rPr>
                <w:rFonts w:ascii="Arial" w:hAnsi="Arial" w:cs="Arial"/>
                <w:b/>
                <w:sz w:val="18"/>
                <w:szCs w:val="18"/>
                <w:lang w:val="pt-BR"/>
              </w:rPr>
            </w:pPr>
            <w:r w:rsidRPr="003C25D7">
              <w:rPr>
                <w:rFonts w:ascii="Arial" w:hAnsi="Arial" w:cs="Arial"/>
                <w:b/>
                <w:sz w:val="18"/>
                <w:szCs w:val="18"/>
                <w:lang w:val="pt-BR"/>
              </w:rPr>
              <w:t>Esta nova redação pode conflitar com a exclusão constante da alínea “m”</w:t>
            </w:r>
            <w:proofErr w:type="gramStart"/>
            <w:r w:rsidRPr="003C25D7">
              <w:rPr>
                <w:rFonts w:ascii="Arial" w:hAnsi="Arial" w:cs="Arial"/>
                <w:b/>
                <w:sz w:val="18"/>
                <w:szCs w:val="18"/>
                <w:lang w:val="pt-BR"/>
              </w:rPr>
              <w:t xml:space="preserve"> ,</w:t>
            </w:r>
            <w:proofErr w:type="gramEnd"/>
            <w:r w:rsidRPr="003C25D7">
              <w:rPr>
                <w:rFonts w:ascii="Arial" w:hAnsi="Arial" w:cs="Arial"/>
                <w:b/>
                <w:sz w:val="18"/>
                <w:szCs w:val="18"/>
                <w:lang w:val="pt-BR"/>
              </w:rPr>
              <w:t xml:space="preserve"> Cláusula 5 das Condições Gerais (exclusão para danos decorrentes da construção, demolição, reconstrução e/ou alteração estrutural de imóveis em geral, bem como qualquer tipo de obra, inclusive instalações e montagens)</w:t>
            </w:r>
            <w:r w:rsidR="003C25D7" w:rsidRPr="003C25D7">
              <w:rPr>
                <w:rFonts w:ascii="Arial" w:hAnsi="Arial" w:cs="Arial"/>
                <w:b/>
                <w:sz w:val="18"/>
                <w:szCs w:val="18"/>
                <w:lang w:val="pt-BR"/>
              </w:rPr>
              <w:t>.</w:t>
            </w:r>
          </w:p>
          <w:p w:rsidR="000170BF" w:rsidRPr="00EE6310" w:rsidRDefault="000170BF" w:rsidP="00C62216">
            <w:pPr>
              <w:jc w:val="both"/>
              <w:rPr>
                <w:rFonts w:ascii="Arial" w:hAnsi="Arial" w:cs="Arial"/>
                <w:sz w:val="18"/>
                <w:szCs w:val="18"/>
                <w:lang w:val="pt-BR"/>
              </w:rPr>
            </w:pPr>
          </w:p>
          <w:p w:rsidR="00AD454F" w:rsidRDefault="005B4599" w:rsidP="005B4599">
            <w:pPr>
              <w:jc w:val="both"/>
              <w:rPr>
                <w:rFonts w:ascii="Arial" w:hAnsi="Arial" w:cs="Arial"/>
                <w:b/>
                <w:sz w:val="18"/>
                <w:szCs w:val="18"/>
                <w:lang w:val="pt-BR"/>
              </w:rPr>
            </w:pPr>
            <w:r w:rsidRPr="00EE6310">
              <w:rPr>
                <w:rFonts w:ascii="Arial" w:hAnsi="Arial" w:cs="Arial"/>
                <w:sz w:val="18"/>
                <w:szCs w:val="18"/>
                <w:lang w:val="pt-BR"/>
              </w:rPr>
              <w:t>O</w:t>
            </w:r>
            <w:r w:rsidR="000170BF" w:rsidRPr="00EE6310">
              <w:rPr>
                <w:rFonts w:ascii="Arial" w:hAnsi="Arial" w:cs="Arial"/>
                <w:sz w:val="18"/>
                <w:szCs w:val="18"/>
                <w:lang w:val="pt-BR"/>
              </w:rPr>
              <w:t xml:space="preserve"> item </w:t>
            </w:r>
            <w:proofErr w:type="gramStart"/>
            <w:r w:rsidR="000170BF" w:rsidRPr="00EE6310">
              <w:rPr>
                <w:rFonts w:ascii="Arial" w:hAnsi="Arial" w:cs="Arial"/>
                <w:sz w:val="18"/>
                <w:szCs w:val="18"/>
                <w:lang w:val="pt-BR"/>
              </w:rPr>
              <w:t>3</w:t>
            </w:r>
            <w:proofErr w:type="gramEnd"/>
            <w:r w:rsidR="000170BF" w:rsidRPr="00EE6310">
              <w:rPr>
                <w:rFonts w:ascii="Arial" w:hAnsi="Arial" w:cs="Arial"/>
                <w:sz w:val="18"/>
                <w:szCs w:val="18"/>
                <w:lang w:val="pt-BR"/>
              </w:rPr>
              <w:t xml:space="preserve"> desta Cláusula Específica nº 309 dispõe que “Na hipótese de conflito, estas disposições prevalecem sobre as Condições Gerais e sobre as disposições das coberturas aludidas no item 1 desta Cláusula Específica”</w:t>
            </w:r>
            <w:r w:rsidRPr="00EE6310">
              <w:rPr>
                <w:rFonts w:ascii="Arial" w:hAnsi="Arial" w:cs="Arial"/>
                <w:sz w:val="18"/>
                <w:szCs w:val="18"/>
                <w:lang w:val="pt-BR"/>
              </w:rPr>
              <w:t xml:space="preserve">. </w:t>
            </w:r>
            <w:r w:rsidR="003C25D7" w:rsidRPr="003C25D7">
              <w:rPr>
                <w:rFonts w:ascii="Arial" w:hAnsi="Arial" w:cs="Arial"/>
                <w:b/>
                <w:sz w:val="18"/>
                <w:szCs w:val="18"/>
                <w:lang w:val="pt-BR"/>
              </w:rPr>
              <w:t xml:space="preserve">- </w:t>
            </w:r>
            <w:r w:rsidRPr="003C25D7">
              <w:rPr>
                <w:rFonts w:ascii="Arial" w:hAnsi="Arial" w:cs="Arial"/>
                <w:b/>
                <w:sz w:val="18"/>
                <w:szCs w:val="18"/>
                <w:lang w:val="pt-BR"/>
              </w:rPr>
              <w:t>da</w:t>
            </w:r>
            <w:r w:rsidR="000170BF" w:rsidRPr="003C25D7">
              <w:rPr>
                <w:rFonts w:ascii="Arial" w:hAnsi="Arial" w:cs="Arial"/>
                <w:b/>
                <w:sz w:val="18"/>
                <w:szCs w:val="18"/>
                <w:lang w:val="pt-BR"/>
              </w:rPr>
              <w:t xml:space="preserve">nos a terceiros decorrentes de uma reforma do estabelecimento comercial, por exemplo, </w:t>
            </w:r>
            <w:r w:rsidRPr="003C25D7">
              <w:rPr>
                <w:rFonts w:ascii="Arial" w:hAnsi="Arial" w:cs="Arial"/>
                <w:b/>
                <w:sz w:val="18"/>
                <w:szCs w:val="18"/>
                <w:lang w:val="pt-BR"/>
              </w:rPr>
              <w:t xml:space="preserve">não </w:t>
            </w:r>
            <w:r w:rsidR="000170BF" w:rsidRPr="003C25D7">
              <w:rPr>
                <w:rFonts w:ascii="Arial" w:hAnsi="Arial" w:cs="Arial"/>
                <w:b/>
                <w:sz w:val="18"/>
                <w:szCs w:val="18"/>
                <w:lang w:val="pt-BR"/>
              </w:rPr>
              <w:t>teria cobertura</w:t>
            </w:r>
            <w:r w:rsidRPr="003C25D7">
              <w:rPr>
                <w:rFonts w:ascii="Arial" w:hAnsi="Arial" w:cs="Arial"/>
                <w:b/>
                <w:sz w:val="18"/>
                <w:szCs w:val="18"/>
                <w:lang w:val="pt-BR"/>
              </w:rPr>
              <w:t>?</w:t>
            </w:r>
          </w:p>
          <w:p w:rsidR="00EF7D49" w:rsidRPr="003C25D7" w:rsidRDefault="00EF7D49" w:rsidP="005B4599">
            <w:pPr>
              <w:jc w:val="both"/>
              <w:rPr>
                <w:rFonts w:ascii="Arial" w:hAnsi="Arial" w:cs="Arial"/>
                <w:sz w:val="18"/>
                <w:szCs w:val="18"/>
                <w:lang w:val="pt-BR"/>
              </w:rPr>
            </w:pPr>
          </w:p>
        </w:tc>
      </w:tr>
      <w:tr w:rsidR="000170BF" w:rsidRPr="00D3185C" w:rsidTr="001446E3">
        <w:tc>
          <w:tcPr>
            <w:tcW w:w="689" w:type="pct"/>
            <w:noWrap/>
          </w:tcPr>
          <w:p w:rsidR="000170BF" w:rsidRPr="00EE6310" w:rsidRDefault="00AD454F" w:rsidP="004565E8">
            <w:pPr>
              <w:pStyle w:val="Referencia"/>
              <w:spacing w:before="60" w:after="60"/>
              <w:ind w:left="57" w:right="57"/>
              <w:contextualSpacing w:val="0"/>
              <w:jc w:val="left"/>
              <w:rPr>
                <w:sz w:val="18"/>
                <w:szCs w:val="18"/>
                <w:lang w:val="pt-BR"/>
              </w:rPr>
            </w:pPr>
            <w:r w:rsidRPr="00EE6310">
              <w:rPr>
                <w:sz w:val="18"/>
                <w:szCs w:val="18"/>
                <w:lang w:val="pt-BR"/>
              </w:rPr>
              <w:t xml:space="preserve">Condições Especiais RC </w:t>
            </w:r>
            <w:r w:rsidRPr="00EE6310">
              <w:rPr>
                <w:sz w:val="18"/>
                <w:szCs w:val="18"/>
                <w:lang w:val="pt-BR"/>
              </w:rPr>
              <w:lastRenderedPageBreak/>
              <w:t>Teleféricos e Similares</w:t>
            </w:r>
          </w:p>
        </w:tc>
        <w:tc>
          <w:tcPr>
            <w:tcW w:w="1755" w:type="pct"/>
            <w:noWrap/>
          </w:tcPr>
          <w:p w:rsidR="00AD454F" w:rsidRPr="0003036D" w:rsidRDefault="00AD454F" w:rsidP="00AD454F">
            <w:pPr>
              <w:jc w:val="both"/>
              <w:rPr>
                <w:rFonts w:ascii="Arial" w:hAnsi="Arial" w:cs="Arial"/>
                <w:sz w:val="18"/>
                <w:szCs w:val="18"/>
                <w:lang w:val="pt-BR"/>
              </w:rPr>
            </w:pPr>
            <w:r w:rsidRPr="0003036D">
              <w:rPr>
                <w:rFonts w:ascii="Arial" w:hAnsi="Arial" w:cs="Arial"/>
                <w:sz w:val="18"/>
                <w:szCs w:val="18"/>
                <w:lang w:val="pt-BR"/>
              </w:rPr>
              <w:lastRenderedPageBreak/>
              <w:t xml:space="preserve">A cobertura para danos decorrentes das atividades dos teleféricos especificados no seguro pode ser contratada </w:t>
            </w:r>
            <w:r w:rsidRPr="0003036D">
              <w:rPr>
                <w:rFonts w:ascii="Arial" w:hAnsi="Arial" w:cs="Arial"/>
                <w:sz w:val="18"/>
                <w:szCs w:val="18"/>
                <w:lang w:val="pt-BR"/>
              </w:rPr>
              <w:lastRenderedPageBreak/>
              <w:t>isoladamente, pois consta de Condições Especiais básicas.</w:t>
            </w:r>
          </w:p>
          <w:p w:rsidR="0003036D" w:rsidRDefault="0003036D" w:rsidP="00AD454F">
            <w:pPr>
              <w:jc w:val="both"/>
              <w:rPr>
                <w:rFonts w:ascii="Arial" w:hAnsi="Arial" w:cs="Arial"/>
                <w:sz w:val="18"/>
                <w:szCs w:val="18"/>
                <w:lang w:val="pt-BR"/>
              </w:rPr>
            </w:pPr>
          </w:p>
          <w:p w:rsidR="00AD454F" w:rsidRPr="0003036D" w:rsidRDefault="00AD454F" w:rsidP="00AD454F">
            <w:pPr>
              <w:jc w:val="both"/>
              <w:rPr>
                <w:rFonts w:ascii="Arial" w:hAnsi="Arial" w:cs="Arial"/>
                <w:sz w:val="18"/>
                <w:szCs w:val="18"/>
                <w:lang w:val="pt-BR"/>
              </w:rPr>
            </w:pPr>
            <w:r w:rsidRPr="0003036D">
              <w:rPr>
                <w:rFonts w:ascii="Arial" w:hAnsi="Arial" w:cs="Arial"/>
                <w:sz w:val="18"/>
                <w:szCs w:val="18"/>
                <w:lang w:val="pt-BR"/>
              </w:rPr>
              <w:t>A alínea “A” da Cláusula 3 – Riscos Excluídos exclui expressamente os “danos causados por construção, demoliç</w:t>
            </w:r>
            <w:r w:rsidR="00604633" w:rsidRPr="0003036D">
              <w:rPr>
                <w:rFonts w:ascii="Arial" w:hAnsi="Arial" w:cs="Arial"/>
                <w:sz w:val="18"/>
                <w:szCs w:val="18"/>
                <w:lang w:val="pt-BR"/>
              </w:rPr>
              <w:t>ão, reconstrução ou alteração de</w:t>
            </w:r>
            <w:r w:rsidRPr="0003036D">
              <w:rPr>
                <w:rFonts w:ascii="Arial" w:hAnsi="Arial" w:cs="Arial"/>
                <w:sz w:val="18"/>
                <w:szCs w:val="18"/>
                <w:lang w:val="pt-BR"/>
              </w:rPr>
              <w:t xml:space="preserve"> imóvel, bem como qualquer tipo de obra, inclusive instalações e montagens, admitidos, porém, pequenos trabalhos de reparos destinados à manutenção do imóvel”.</w:t>
            </w:r>
          </w:p>
          <w:p w:rsidR="000170BF" w:rsidRPr="00EE6310" w:rsidRDefault="000170BF" w:rsidP="008908B3">
            <w:pPr>
              <w:jc w:val="both"/>
              <w:rPr>
                <w:rFonts w:ascii="Arial" w:hAnsi="Arial" w:cs="Arial"/>
                <w:color w:val="0070C0"/>
                <w:sz w:val="18"/>
                <w:szCs w:val="18"/>
                <w:lang w:val="pt-BR"/>
              </w:rPr>
            </w:pPr>
          </w:p>
        </w:tc>
        <w:tc>
          <w:tcPr>
            <w:tcW w:w="702" w:type="pct"/>
          </w:tcPr>
          <w:p w:rsidR="000170BF" w:rsidRPr="00EE6310" w:rsidRDefault="00AD454F" w:rsidP="00B677A9">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lastRenderedPageBreak/>
              <w:t xml:space="preserve">Cláusula Específica </w:t>
            </w:r>
            <w:r w:rsidRPr="00EE6310">
              <w:rPr>
                <w:rFonts w:ascii="Arial" w:hAnsi="Arial" w:cs="Arial"/>
                <w:b w:val="0"/>
                <w:sz w:val="18"/>
                <w:szCs w:val="18"/>
                <w:lang w:val="pt-BR"/>
              </w:rPr>
              <w:lastRenderedPageBreak/>
              <w:t>nº 310 Teleféricos e Similares</w:t>
            </w:r>
          </w:p>
        </w:tc>
        <w:tc>
          <w:tcPr>
            <w:tcW w:w="1854" w:type="pct"/>
            <w:noWrap/>
          </w:tcPr>
          <w:p w:rsidR="00AD454F" w:rsidRPr="0003036D" w:rsidRDefault="00AD454F" w:rsidP="00AD454F">
            <w:pPr>
              <w:jc w:val="both"/>
              <w:rPr>
                <w:rFonts w:ascii="Arial" w:hAnsi="Arial" w:cs="Arial"/>
                <w:b/>
                <w:sz w:val="18"/>
                <w:szCs w:val="18"/>
                <w:lang w:val="pt-BR"/>
              </w:rPr>
            </w:pPr>
            <w:r w:rsidRPr="0003036D">
              <w:rPr>
                <w:rFonts w:ascii="Arial" w:hAnsi="Arial" w:cs="Arial"/>
                <w:b/>
                <w:sz w:val="18"/>
                <w:szCs w:val="18"/>
                <w:lang w:val="pt-BR"/>
              </w:rPr>
              <w:lastRenderedPageBreak/>
              <w:t>Não pode ser contratada isoladamente. Trata-se de cobertura adicional à cobertura básica de Operações.</w:t>
            </w:r>
          </w:p>
          <w:p w:rsidR="0003036D" w:rsidRDefault="0003036D" w:rsidP="00AD454F">
            <w:pPr>
              <w:jc w:val="both"/>
              <w:rPr>
                <w:rFonts w:ascii="Arial" w:hAnsi="Arial" w:cs="Arial"/>
                <w:sz w:val="18"/>
                <w:szCs w:val="18"/>
                <w:lang w:val="pt-BR"/>
              </w:rPr>
            </w:pPr>
          </w:p>
          <w:p w:rsidR="00AD454F" w:rsidRPr="00EE6310" w:rsidRDefault="00AD454F" w:rsidP="00AD454F">
            <w:pPr>
              <w:jc w:val="both"/>
              <w:rPr>
                <w:rFonts w:ascii="Arial" w:hAnsi="Arial" w:cs="Arial"/>
                <w:sz w:val="18"/>
                <w:szCs w:val="18"/>
                <w:lang w:val="pt-BR"/>
              </w:rPr>
            </w:pPr>
            <w:r w:rsidRPr="00EE6310">
              <w:rPr>
                <w:rFonts w:ascii="Arial" w:hAnsi="Arial" w:cs="Arial"/>
                <w:sz w:val="18"/>
                <w:szCs w:val="18"/>
                <w:lang w:val="pt-BR"/>
              </w:rPr>
              <w:t xml:space="preserve">O item </w:t>
            </w:r>
            <w:proofErr w:type="gramStart"/>
            <w:r w:rsidRPr="00EE6310">
              <w:rPr>
                <w:rFonts w:ascii="Arial" w:hAnsi="Arial" w:cs="Arial"/>
                <w:sz w:val="18"/>
                <w:szCs w:val="18"/>
                <w:lang w:val="pt-BR"/>
              </w:rPr>
              <w:t>2</w:t>
            </w:r>
            <w:proofErr w:type="gramEnd"/>
            <w:r w:rsidRPr="00EE6310">
              <w:rPr>
                <w:rFonts w:ascii="Arial" w:hAnsi="Arial" w:cs="Arial"/>
                <w:sz w:val="18"/>
                <w:szCs w:val="18"/>
                <w:lang w:val="pt-BR"/>
              </w:rPr>
              <w:t xml:space="preserve"> determina a seguinte nova redação para a alínea “c” do subitem 1.1 das Condições Especiais da Cobertura Básica nº 101 (Operações): “desabamento, total ou parcial, inclusive de quaisquer adaptações efetuadas e/ou autorizadas pelo Segurado naqueles estabelecimentos”.</w:t>
            </w:r>
          </w:p>
          <w:p w:rsidR="0003036D" w:rsidRDefault="0003036D" w:rsidP="00AD454F">
            <w:pPr>
              <w:jc w:val="both"/>
              <w:rPr>
                <w:rFonts w:ascii="Arial" w:hAnsi="Arial" w:cs="Arial"/>
                <w:sz w:val="18"/>
                <w:szCs w:val="18"/>
                <w:highlight w:val="yellow"/>
                <w:lang w:val="pt-BR"/>
              </w:rPr>
            </w:pPr>
          </w:p>
          <w:p w:rsidR="00AD454F" w:rsidRPr="0003036D" w:rsidRDefault="00AD454F" w:rsidP="00AD454F">
            <w:pPr>
              <w:jc w:val="both"/>
              <w:rPr>
                <w:rFonts w:ascii="Arial" w:hAnsi="Arial" w:cs="Arial"/>
                <w:b/>
                <w:sz w:val="18"/>
                <w:szCs w:val="18"/>
                <w:lang w:val="pt-BR"/>
              </w:rPr>
            </w:pPr>
            <w:r w:rsidRPr="0003036D">
              <w:rPr>
                <w:rFonts w:ascii="Arial" w:hAnsi="Arial" w:cs="Arial"/>
                <w:b/>
                <w:sz w:val="18"/>
                <w:szCs w:val="18"/>
                <w:lang w:val="pt-BR"/>
              </w:rPr>
              <w:t>Esta nova redação pode conflitar com a exclusão constante da alínea “m”</w:t>
            </w:r>
            <w:proofErr w:type="gramStart"/>
            <w:r w:rsidRPr="0003036D">
              <w:rPr>
                <w:rFonts w:ascii="Arial" w:hAnsi="Arial" w:cs="Arial"/>
                <w:b/>
                <w:sz w:val="18"/>
                <w:szCs w:val="18"/>
                <w:lang w:val="pt-BR"/>
              </w:rPr>
              <w:t xml:space="preserve"> ,</w:t>
            </w:r>
            <w:proofErr w:type="gramEnd"/>
            <w:r w:rsidRPr="0003036D">
              <w:rPr>
                <w:rFonts w:ascii="Arial" w:hAnsi="Arial" w:cs="Arial"/>
                <w:b/>
                <w:sz w:val="18"/>
                <w:szCs w:val="18"/>
                <w:lang w:val="pt-BR"/>
              </w:rPr>
              <w:t xml:space="preserve"> Cláusula 5 das Condições Gerais (exclusão para danos decorrentes da construção, demolição, reconstrução e/ou alteração estrutural de imóveis em geral, bem como qualquer tipo de obra, inc</w:t>
            </w:r>
            <w:r w:rsidR="005B4599" w:rsidRPr="0003036D">
              <w:rPr>
                <w:rFonts w:ascii="Arial" w:hAnsi="Arial" w:cs="Arial"/>
                <w:b/>
                <w:sz w:val="18"/>
                <w:szCs w:val="18"/>
                <w:lang w:val="pt-BR"/>
              </w:rPr>
              <w:t>lusive instalações e montagens)</w:t>
            </w:r>
            <w:r w:rsidR="0003036D" w:rsidRPr="0003036D">
              <w:rPr>
                <w:rFonts w:ascii="Arial" w:hAnsi="Arial" w:cs="Arial"/>
                <w:b/>
                <w:sz w:val="18"/>
                <w:szCs w:val="18"/>
                <w:lang w:val="pt-BR"/>
              </w:rPr>
              <w:t>.</w:t>
            </w:r>
          </w:p>
          <w:p w:rsidR="00AD454F" w:rsidRPr="00EE6310" w:rsidRDefault="00AD454F" w:rsidP="00AD454F">
            <w:pPr>
              <w:jc w:val="both"/>
              <w:rPr>
                <w:rFonts w:ascii="Arial" w:hAnsi="Arial" w:cs="Arial"/>
                <w:sz w:val="18"/>
                <w:szCs w:val="18"/>
                <w:lang w:val="pt-BR"/>
              </w:rPr>
            </w:pPr>
          </w:p>
          <w:p w:rsidR="000170BF" w:rsidRPr="00EE6310" w:rsidRDefault="005B4599" w:rsidP="0003036D">
            <w:pPr>
              <w:jc w:val="both"/>
              <w:rPr>
                <w:rFonts w:ascii="Arial" w:hAnsi="Arial" w:cs="Arial"/>
                <w:sz w:val="18"/>
                <w:szCs w:val="18"/>
                <w:lang w:val="pt-BR"/>
              </w:rPr>
            </w:pPr>
            <w:r w:rsidRPr="00EE6310">
              <w:rPr>
                <w:rFonts w:ascii="Arial" w:hAnsi="Arial" w:cs="Arial"/>
                <w:sz w:val="18"/>
                <w:szCs w:val="18"/>
                <w:lang w:val="pt-BR"/>
              </w:rPr>
              <w:t xml:space="preserve">O </w:t>
            </w:r>
            <w:r w:rsidR="00AD454F" w:rsidRPr="00EE6310">
              <w:rPr>
                <w:rFonts w:ascii="Arial" w:hAnsi="Arial" w:cs="Arial"/>
                <w:sz w:val="18"/>
                <w:szCs w:val="18"/>
                <w:lang w:val="pt-BR"/>
              </w:rPr>
              <w:t xml:space="preserve">item </w:t>
            </w:r>
            <w:proofErr w:type="gramStart"/>
            <w:r w:rsidR="00AD454F" w:rsidRPr="00EE6310">
              <w:rPr>
                <w:rFonts w:ascii="Arial" w:hAnsi="Arial" w:cs="Arial"/>
                <w:sz w:val="18"/>
                <w:szCs w:val="18"/>
                <w:lang w:val="pt-BR"/>
              </w:rPr>
              <w:t>3</w:t>
            </w:r>
            <w:proofErr w:type="gramEnd"/>
            <w:r w:rsidR="00AD454F" w:rsidRPr="00EE6310">
              <w:rPr>
                <w:rFonts w:ascii="Arial" w:hAnsi="Arial" w:cs="Arial"/>
                <w:sz w:val="18"/>
                <w:szCs w:val="18"/>
                <w:lang w:val="pt-BR"/>
              </w:rPr>
              <w:t xml:space="preserve"> desta Cláusula Específica nº 310 dispõe que “Na hipótese de conflito, estas disposições prevalecem sobre as Condições Gerais e sobre as disposições das coberturas aludidas no it</w:t>
            </w:r>
            <w:r w:rsidRPr="00EE6310">
              <w:rPr>
                <w:rFonts w:ascii="Arial" w:hAnsi="Arial" w:cs="Arial"/>
                <w:sz w:val="18"/>
                <w:szCs w:val="18"/>
                <w:lang w:val="pt-BR"/>
              </w:rPr>
              <w:t xml:space="preserve">em 1 desta Cláusula Específica”. </w:t>
            </w:r>
            <w:r w:rsidR="0003036D" w:rsidRPr="0003036D">
              <w:rPr>
                <w:rFonts w:ascii="Arial" w:hAnsi="Arial" w:cs="Arial"/>
                <w:b/>
                <w:sz w:val="18"/>
                <w:szCs w:val="18"/>
                <w:lang w:val="pt-BR"/>
              </w:rPr>
              <w:t xml:space="preserve">- </w:t>
            </w:r>
            <w:r w:rsidR="00AD454F" w:rsidRPr="0003036D">
              <w:rPr>
                <w:rFonts w:ascii="Arial" w:hAnsi="Arial" w:cs="Arial"/>
                <w:b/>
                <w:sz w:val="18"/>
                <w:szCs w:val="18"/>
                <w:lang w:val="pt-BR"/>
              </w:rPr>
              <w:t xml:space="preserve">danos a terceiros decorrentes de uma reforma da estação do teleférico, por exemplo, </w:t>
            </w:r>
            <w:r w:rsidRPr="0003036D">
              <w:rPr>
                <w:rFonts w:ascii="Arial" w:hAnsi="Arial" w:cs="Arial"/>
                <w:b/>
                <w:sz w:val="18"/>
                <w:szCs w:val="18"/>
                <w:lang w:val="pt-BR"/>
              </w:rPr>
              <w:t>não teria cobertura?</w:t>
            </w:r>
          </w:p>
        </w:tc>
      </w:tr>
      <w:tr w:rsidR="00C97096" w:rsidRPr="00D3185C" w:rsidTr="001446E3">
        <w:trPr>
          <w:trHeight w:val="1887"/>
        </w:trPr>
        <w:tc>
          <w:tcPr>
            <w:tcW w:w="689" w:type="pct"/>
            <w:noWrap/>
          </w:tcPr>
          <w:p w:rsidR="00C97096" w:rsidRPr="00EE6310" w:rsidRDefault="00C97096" w:rsidP="00C97096">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Especiais RC Produtos</w:t>
            </w:r>
          </w:p>
          <w:p w:rsidR="00C97096" w:rsidRPr="00EE6310" w:rsidRDefault="00C97096" w:rsidP="00C97096">
            <w:pPr>
              <w:pStyle w:val="Referencia"/>
              <w:spacing w:before="60" w:after="60"/>
              <w:ind w:left="57" w:right="57"/>
              <w:contextualSpacing w:val="0"/>
              <w:jc w:val="left"/>
              <w:rPr>
                <w:sz w:val="18"/>
                <w:szCs w:val="18"/>
                <w:lang w:val="pt-BR"/>
              </w:rPr>
            </w:pPr>
            <w:r w:rsidRPr="00EE6310">
              <w:rPr>
                <w:sz w:val="18"/>
                <w:szCs w:val="18"/>
                <w:lang w:val="pt-BR"/>
              </w:rPr>
              <w:t xml:space="preserve">Cláusula </w:t>
            </w:r>
            <w:proofErr w:type="gramStart"/>
            <w:r w:rsidRPr="00EE6310">
              <w:rPr>
                <w:sz w:val="18"/>
                <w:szCs w:val="18"/>
                <w:lang w:val="pt-BR"/>
              </w:rPr>
              <w:t>1</w:t>
            </w:r>
            <w:proofErr w:type="gramEnd"/>
            <w:r w:rsidRPr="00EE6310">
              <w:rPr>
                <w:sz w:val="18"/>
                <w:szCs w:val="18"/>
                <w:lang w:val="pt-BR"/>
              </w:rPr>
              <w:t xml:space="preserve"> – Risco Coberto –</w:t>
            </w:r>
          </w:p>
          <w:p w:rsidR="00C97096" w:rsidRPr="00EE6310" w:rsidRDefault="00C97096" w:rsidP="00C97096">
            <w:pPr>
              <w:pStyle w:val="Referencia"/>
              <w:spacing w:before="60" w:after="60"/>
              <w:ind w:left="57" w:right="57"/>
              <w:contextualSpacing w:val="0"/>
              <w:jc w:val="left"/>
              <w:rPr>
                <w:sz w:val="18"/>
                <w:szCs w:val="18"/>
                <w:lang w:val="pt-BR"/>
              </w:rPr>
            </w:pPr>
            <w:r w:rsidRPr="00EE6310">
              <w:rPr>
                <w:sz w:val="18"/>
                <w:szCs w:val="18"/>
                <w:lang w:val="pt-BR"/>
              </w:rPr>
              <w:t>Subitens 1.3 e 1.3.1</w:t>
            </w:r>
          </w:p>
          <w:p w:rsidR="00C97096" w:rsidRPr="00EE6310" w:rsidRDefault="00C97096" w:rsidP="004565E8">
            <w:pPr>
              <w:pStyle w:val="Referencia"/>
              <w:spacing w:before="60" w:after="60"/>
              <w:ind w:left="57" w:right="57"/>
              <w:contextualSpacing w:val="0"/>
              <w:jc w:val="left"/>
              <w:rPr>
                <w:sz w:val="18"/>
                <w:szCs w:val="18"/>
                <w:lang w:val="pt-BR"/>
              </w:rPr>
            </w:pPr>
          </w:p>
        </w:tc>
        <w:tc>
          <w:tcPr>
            <w:tcW w:w="1755" w:type="pct"/>
            <w:noWrap/>
          </w:tcPr>
          <w:p w:rsidR="00C97096" w:rsidRPr="00EE6310" w:rsidRDefault="00C97096" w:rsidP="00C97096">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Cobertura para os danos a terceiros decorrentes de acidentes provocados por</w:t>
            </w:r>
            <w:proofErr w:type="gramStart"/>
            <w:r w:rsidRPr="00EE6310">
              <w:rPr>
                <w:rFonts w:ascii="Arial" w:hAnsi="Arial" w:cs="Arial"/>
                <w:color w:val="000000" w:themeColor="text1"/>
                <w:sz w:val="18"/>
                <w:szCs w:val="18"/>
                <w:lang w:val="pt-BR"/>
              </w:rPr>
              <w:t xml:space="preserve">  </w:t>
            </w:r>
            <w:proofErr w:type="gramEnd"/>
            <w:r w:rsidRPr="00EE6310">
              <w:rPr>
                <w:rFonts w:ascii="Arial" w:hAnsi="Arial" w:cs="Arial"/>
                <w:color w:val="000000" w:themeColor="text1"/>
                <w:sz w:val="18"/>
                <w:szCs w:val="18"/>
                <w:lang w:val="pt-BR"/>
              </w:rPr>
              <w:t xml:space="preserve">defeitos dos produtos especificados no seguro.  </w:t>
            </w:r>
          </w:p>
          <w:p w:rsidR="00C97096" w:rsidRPr="00EE6310" w:rsidRDefault="00C97096" w:rsidP="00C97096">
            <w:pPr>
              <w:jc w:val="both"/>
              <w:rPr>
                <w:rFonts w:ascii="Arial" w:hAnsi="Arial" w:cs="Arial"/>
                <w:sz w:val="18"/>
                <w:szCs w:val="18"/>
                <w:lang w:val="pt-BR"/>
              </w:rPr>
            </w:pPr>
            <w:r w:rsidRPr="00EE6310">
              <w:rPr>
                <w:rFonts w:ascii="Arial" w:hAnsi="Arial" w:cs="Arial"/>
                <w:color w:val="000000" w:themeColor="text1"/>
                <w:sz w:val="18"/>
                <w:szCs w:val="18"/>
                <w:lang w:val="pt-BR"/>
              </w:rPr>
              <w:t>Para sinistros em série (danos causados por p</w:t>
            </w:r>
            <w:r w:rsidRPr="00EE6310">
              <w:rPr>
                <w:rFonts w:ascii="Arial" w:hAnsi="Arial" w:cs="Arial"/>
                <w:sz w:val="18"/>
                <w:szCs w:val="18"/>
                <w:lang w:val="pt-BR"/>
              </w:rPr>
              <w:t xml:space="preserve">rodutos originários de um mesmo processo defeituoso de fabricação), a cobertura da apólice </w:t>
            </w:r>
            <w:r w:rsidRPr="008D16AB">
              <w:rPr>
                <w:rFonts w:ascii="Arial" w:hAnsi="Arial" w:cs="Arial"/>
                <w:b/>
                <w:sz w:val="18"/>
                <w:szCs w:val="18"/>
                <w:lang w:val="pt-BR"/>
              </w:rPr>
              <w:t>abrange os danos ocorridos antes, durante ou após a sua vigência, desde que o primeiro dano conhecido pelo segurado se dê comprovadamente na vigência desta mesma</w:t>
            </w:r>
            <w:r w:rsidRPr="00EE6310">
              <w:rPr>
                <w:rFonts w:ascii="Arial" w:hAnsi="Arial" w:cs="Arial"/>
                <w:b/>
                <w:sz w:val="18"/>
                <w:szCs w:val="18"/>
                <w:lang w:val="pt-BR"/>
              </w:rPr>
              <w:t xml:space="preserve"> apólice</w:t>
            </w:r>
            <w:r w:rsidRPr="00EE6310">
              <w:rPr>
                <w:rFonts w:ascii="Arial" w:hAnsi="Arial" w:cs="Arial"/>
                <w:sz w:val="18"/>
                <w:szCs w:val="18"/>
                <w:lang w:val="pt-BR"/>
              </w:rPr>
              <w:t>.</w:t>
            </w:r>
          </w:p>
          <w:p w:rsidR="00C97096" w:rsidRPr="00EE6310" w:rsidRDefault="00C97096" w:rsidP="00C97096">
            <w:pPr>
              <w:jc w:val="both"/>
              <w:rPr>
                <w:rFonts w:ascii="Arial" w:hAnsi="Arial" w:cs="Arial"/>
                <w:color w:val="000000" w:themeColor="text1"/>
                <w:sz w:val="18"/>
                <w:szCs w:val="18"/>
                <w:lang w:val="pt-BR"/>
              </w:rPr>
            </w:pPr>
            <w:r w:rsidRPr="00EE6310">
              <w:rPr>
                <w:rFonts w:ascii="Arial" w:hAnsi="Arial" w:cs="Arial"/>
                <w:sz w:val="18"/>
                <w:szCs w:val="18"/>
                <w:lang w:val="pt-BR"/>
              </w:rPr>
              <w:t xml:space="preserve">Constam as seguintes ressalvas </w:t>
            </w:r>
            <w:r w:rsidRPr="00EE6310">
              <w:rPr>
                <w:rFonts w:ascii="Arial" w:hAnsi="Arial" w:cs="Arial"/>
                <w:b/>
                <w:sz w:val="18"/>
                <w:szCs w:val="18"/>
                <w:lang w:val="pt-BR"/>
              </w:rPr>
              <w:t>com relação aos danos ocorridos antes</w:t>
            </w:r>
            <w:r w:rsidRPr="00EE6310">
              <w:rPr>
                <w:rFonts w:ascii="Arial" w:hAnsi="Arial" w:cs="Arial"/>
                <w:sz w:val="18"/>
                <w:szCs w:val="18"/>
                <w:lang w:val="pt-BR"/>
              </w:rPr>
              <w:t>: o segurado teria que possuir seguro à época da ocorrência dos danos e aquele seguro teria que prever regras idênticas às estabelecidas nos citados subitens 1.3 e 1.3.1.</w:t>
            </w:r>
          </w:p>
        </w:tc>
        <w:tc>
          <w:tcPr>
            <w:tcW w:w="702" w:type="pct"/>
          </w:tcPr>
          <w:p w:rsidR="00C97096" w:rsidRPr="00EE6310" w:rsidRDefault="00C97096" w:rsidP="00C97096">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Produtos – Cobertura Básica nº 102 – Cláusula 1 – Risco Coberto</w:t>
            </w:r>
          </w:p>
          <w:p w:rsidR="00C97096" w:rsidRPr="00EE6310" w:rsidRDefault="00C97096" w:rsidP="00B677A9">
            <w:pPr>
              <w:pStyle w:val="Ttulo3"/>
              <w:spacing w:line="264" w:lineRule="auto"/>
              <w:rPr>
                <w:rFonts w:ascii="Arial" w:hAnsi="Arial" w:cs="Arial"/>
                <w:b w:val="0"/>
                <w:sz w:val="18"/>
                <w:szCs w:val="18"/>
                <w:lang w:val="pt-BR"/>
              </w:rPr>
            </w:pPr>
          </w:p>
        </w:tc>
        <w:tc>
          <w:tcPr>
            <w:tcW w:w="1854" w:type="pct"/>
            <w:noWrap/>
          </w:tcPr>
          <w:p w:rsidR="00C97096" w:rsidRPr="00EE6310" w:rsidRDefault="00C97096" w:rsidP="00C97096">
            <w:pPr>
              <w:jc w:val="both"/>
              <w:rPr>
                <w:rFonts w:ascii="Arial" w:hAnsi="Arial" w:cs="Arial"/>
                <w:sz w:val="18"/>
                <w:szCs w:val="18"/>
                <w:lang w:val="pt-BR"/>
              </w:rPr>
            </w:pPr>
            <w:r w:rsidRPr="00EE6310">
              <w:rPr>
                <w:rFonts w:ascii="Arial" w:hAnsi="Arial" w:cs="Arial"/>
                <w:sz w:val="18"/>
                <w:szCs w:val="18"/>
                <w:lang w:val="pt-BR"/>
              </w:rPr>
              <w:t xml:space="preserve">Também “nomeia” os fatos geradores dos danos: “acidentes causados por defeitos de </w:t>
            </w:r>
            <w:r w:rsidRPr="00EE6310">
              <w:rPr>
                <w:rFonts w:ascii="Arial" w:hAnsi="Arial" w:cs="Arial"/>
                <w:b/>
                <w:sz w:val="18"/>
                <w:szCs w:val="18"/>
                <w:lang w:val="pt-BR"/>
              </w:rPr>
              <w:t>fabricação</w:t>
            </w:r>
            <w:r w:rsidRPr="00EE6310">
              <w:rPr>
                <w:rFonts w:ascii="Arial" w:hAnsi="Arial" w:cs="Arial"/>
                <w:sz w:val="18"/>
                <w:szCs w:val="18"/>
                <w:lang w:val="pt-BR"/>
              </w:rPr>
              <w:t xml:space="preserve"> dos produtos”</w:t>
            </w:r>
            <w:r w:rsidR="008D16AB">
              <w:rPr>
                <w:rFonts w:ascii="Arial" w:hAnsi="Arial" w:cs="Arial"/>
                <w:sz w:val="18"/>
                <w:szCs w:val="18"/>
                <w:lang w:val="pt-BR"/>
              </w:rPr>
              <w:t>,</w:t>
            </w:r>
            <w:r w:rsidRPr="00EE6310">
              <w:rPr>
                <w:rFonts w:ascii="Arial" w:hAnsi="Arial" w:cs="Arial"/>
                <w:sz w:val="18"/>
                <w:szCs w:val="18"/>
                <w:lang w:val="pt-BR"/>
              </w:rPr>
              <w:t xml:space="preserve"> </w:t>
            </w:r>
            <w:proofErr w:type="spellStart"/>
            <w:r w:rsidRPr="00EE6310">
              <w:rPr>
                <w:rFonts w:ascii="Arial" w:hAnsi="Arial" w:cs="Arial"/>
                <w:sz w:val="18"/>
                <w:szCs w:val="18"/>
                <w:lang w:val="pt-BR"/>
              </w:rPr>
              <w:t>etc</w:t>
            </w:r>
            <w:proofErr w:type="spellEnd"/>
            <w:r w:rsidRPr="00EE6310">
              <w:rPr>
                <w:rFonts w:ascii="Arial" w:hAnsi="Arial" w:cs="Arial"/>
                <w:sz w:val="18"/>
                <w:szCs w:val="18"/>
                <w:lang w:val="pt-BR"/>
              </w:rPr>
              <w:t>...</w:t>
            </w:r>
          </w:p>
          <w:p w:rsidR="00C97096" w:rsidRPr="00EE6310" w:rsidRDefault="00C97096" w:rsidP="00C97096">
            <w:pPr>
              <w:jc w:val="both"/>
              <w:rPr>
                <w:rFonts w:ascii="Arial" w:hAnsi="Arial" w:cs="Arial"/>
                <w:sz w:val="18"/>
                <w:szCs w:val="18"/>
                <w:lang w:val="pt-BR"/>
              </w:rPr>
            </w:pPr>
          </w:p>
          <w:p w:rsidR="00C97096" w:rsidRPr="008D16AB" w:rsidRDefault="00C97096" w:rsidP="00C97096">
            <w:pPr>
              <w:jc w:val="both"/>
              <w:rPr>
                <w:rFonts w:ascii="Arial" w:hAnsi="Arial" w:cs="Arial"/>
                <w:b/>
                <w:sz w:val="18"/>
                <w:szCs w:val="18"/>
                <w:lang w:val="pt-BR"/>
              </w:rPr>
            </w:pPr>
            <w:r w:rsidRPr="008D16AB">
              <w:rPr>
                <w:rFonts w:ascii="Arial" w:hAnsi="Arial" w:cs="Arial"/>
                <w:b/>
                <w:sz w:val="18"/>
                <w:szCs w:val="18"/>
                <w:lang w:val="pt-BR"/>
              </w:rPr>
              <w:t>Subitem 1.1.4: Não garante cobertura para os danos ocorridos antes da vigência da apólice, ainda que se trate de sinistro em série.</w:t>
            </w:r>
          </w:p>
          <w:p w:rsidR="00C97096" w:rsidRPr="008D16AB" w:rsidRDefault="00C97096" w:rsidP="00C97096">
            <w:pPr>
              <w:jc w:val="both"/>
              <w:rPr>
                <w:rFonts w:ascii="Arial" w:hAnsi="Arial" w:cs="Arial"/>
                <w:b/>
                <w:sz w:val="18"/>
                <w:szCs w:val="18"/>
                <w:lang w:val="pt-BR"/>
              </w:rPr>
            </w:pPr>
          </w:p>
          <w:p w:rsidR="00C97096" w:rsidRPr="00EE6310" w:rsidRDefault="00C97096" w:rsidP="00AD454F">
            <w:pPr>
              <w:jc w:val="both"/>
              <w:rPr>
                <w:rFonts w:ascii="Arial" w:hAnsi="Arial" w:cs="Arial"/>
                <w:sz w:val="18"/>
                <w:szCs w:val="18"/>
                <w:lang w:val="pt-BR"/>
              </w:rPr>
            </w:pPr>
          </w:p>
        </w:tc>
      </w:tr>
      <w:tr w:rsidR="00C97096" w:rsidRPr="0072498D" w:rsidTr="001446E3">
        <w:trPr>
          <w:trHeight w:val="1887"/>
        </w:trPr>
        <w:tc>
          <w:tcPr>
            <w:tcW w:w="689" w:type="pct"/>
            <w:noWrap/>
          </w:tcPr>
          <w:p w:rsidR="00732C57" w:rsidRDefault="00732C57" w:rsidP="00C97096">
            <w:pPr>
              <w:pStyle w:val="Referencia"/>
              <w:spacing w:before="60" w:after="60"/>
              <w:ind w:left="57" w:right="57"/>
              <w:contextualSpacing w:val="0"/>
              <w:jc w:val="left"/>
              <w:rPr>
                <w:sz w:val="18"/>
                <w:szCs w:val="18"/>
                <w:lang w:val="pt-BR"/>
              </w:rPr>
            </w:pPr>
          </w:p>
          <w:p w:rsidR="00C97096" w:rsidRPr="00EE6310" w:rsidRDefault="00C97096" w:rsidP="00C97096">
            <w:pPr>
              <w:pStyle w:val="Referencia"/>
              <w:spacing w:before="60" w:after="60"/>
              <w:ind w:left="57" w:right="57"/>
              <w:contextualSpacing w:val="0"/>
              <w:jc w:val="left"/>
              <w:rPr>
                <w:sz w:val="18"/>
                <w:szCs w:val="18"/>
                <w:lang w:val="pt-BR"/>
              </w:rPr>
            </w:pPr>
            <w:r w:rsidRPr="00EE6310">
              <w:rPr>
                <w:sz w:val="18"/>
                <w:szCs w:val="18"/>
                <w:lang w:val="pt-BR"/>
              </w:rPr>
              <w:t>Condições Especiais RC Produtos</w:t>
            </w:r>
          </w:p>
          <w:p w:rsidR="00C97096" w:rsidRPr="00EE6310" w:rsidRDefault="00C97096" w:rsidP="00732C57">
            <w:pPr>
              <w:pStyle w:val="Referencia"/>
              <w:spacing w:before="60" w:after="60"/>
              <w:ind w:left="57" w:right="57"/>
              <w:contextualSpacing w:val="0"/>
              <w:jc w:val="left"/>
              <w:rPr>
                <w:sz w:val="18"/>
                <w:szCs w:val="18"/>
                <w:lang w:val="pt-BR"/>
              </w:rPr>
            </w:pPr>
            <w:r>
              <w:rPr>
                <w:sz w:val="18"/>
                <w:szCs w:val="18"/>
                <w:lang w:val="pt-BR"/>
              </w:rPr>
              <w:t>Cláusula 2 – alínea “</w:t>
            </w:r>
            <w:r w:rsidR="00732C57">
              <w:rPr>
                <w:sz w:val="18"/>
                <w:szCs w:val="18"/>
                <w:lang w:val="pt-BR"/>
              </w:rPr>
              <w:t>l</w:t>
            </w:r>
            <w:r>
              <w:rPr>
                <w:sz w:val="18"/>
                <w:szCs w:val="18"/>
                <w:lang w:val="pt-BR"/>
              </w:rPr>
              <w:t>”</w:t>
            </w:r>
          </w:p>
        </w:tc>
        <w:tc>
          <w:tcPr>
            <w:tcW w:w="1755" w:type="pct"/>
            <w:noWrap/>
          </w:tcPr>
          <w:p w:rsidR="00732C57" w:rsidRDefault="00732C57" w:rsidP="00C97096">
            <w:pPr>
              <w:jc w:val="both"/>
              <w:rPr>
                <w:rFonts w:ascii="Arial" w:hAnsi="Arial" w:cs="Arial"/>
                <w:color w:val="FF0000"/>
                <w:sz w:val="18"/>
                <w:szCs w:val="18"/>
                <w:lang w:val="pt-BR"/>
              </w:rPr>
            </w:pPr>
          </w:p>
          <w:p w:rsidR="00C97096" w:rsidRPr="0072498D" w:rsidRDefault="00C97096" w:rsidP="00C97096">
            <w:pPr>
              <w:jc w:val="both"/>
              <w:rPr>
                <w:rFonts w:ascii="Arial" w:hAnsi="Arial" w:cs="Arial"/>
                <w:sz w:val="18"/>
                <w:szCs w:val="18"/>
                <w:lang w:val="pt-BR"/>
              </w:rPr>
            </w:pPr>
            <w:r w:rsidRPr="0072498D">
              <w:rPr>
                <w:rFonts w:ascii="Arial" w:hAnsi="Arial" w:cs="Arial"/>
                <w:sz w:val="18"/>
                <w:szCs w:val="18"/>
                <w:lang w:val="pt-BR"/>
              </w:rPr>
              <w:t>Exclui danos causados por poluição, contaminação ou vazamento, porém, garante estes riscos se os danos resultarem de um acontecimento súbito e inesperado.</w:t>
            </w:r>
          </w:p>
        </w:tc>
        <w:tc>
          <w:tcPr>
            <w:tcW w:w="702" w:type="pct"/>
          </w:tcPr>
          <w:p w:rsidR="00C97096" w:rsidRPr="00EE6310" w:rsidRDefault="00C97096" w:rsidP="00C97096">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Produtos – Cobertura Básica nº 102 – Cláusula 1 – Risco Coberto</w:t>
            </w:r>
          </w:p>
        </w:tc>
        <w:tc>
          <w:tcPr>
            <w:tcW w:w="1854" w:type="pct"/>
            <w:noWrap/>
          </w:tcPr>
          <w:p w:rsidR="00C97096" w:rsidRPr="0072498D" w:rsidRDefault="00C97096" w:rsidP="00C97096">
            <w:pPr>
              <w:jc w:val="both"/>
              <w:rPr>
                <w:rFonts w:ascii="Arial" w:hAnsi="Arial" w:cs="Arial"/>
                <w:sz w:val="18"/>
                <w:szCs w:val="18"/>
                <w:lang w:val="pt-BR"/>
              </w:rPr>
            </w:pPr>
            <w:r w:rsidRPr="0072498D">
              <w:rPr>
                <w:rFonts w:ascii="Arial" w:hAnsi="Arial" w:cs="Arial"/>
                <w:sz w:val="18"/>
                <w:szCs w:val="18"/>
                <w:lang w:val="pt-BR"/>
              </w:rPr>
              <w:t>Os danos decorrentes de poluição, contaminação ou vazamento são excluídos das Condições Gerais</w:t>
            </w:r>
            <w:r w:rsidR="00732C57" w:rsidRPr="0072498D">
              <w:rPr>
                <w:rFonts w:ascii="Arial" w:hAnsi="Arial" w:cs="Arial"/>
                <w:sz w:val="18"/>
                <w:szCs w:val="18"/>
                <w:lang w:val="pt-BR"/>
              </w:rPr>
              <w:t xml:space="preserve"> (Cláusula </w:t>
            </w:r>
            <w:proofErr w:type="gramStart"/>
            <w:r w:rsidR="00732C57" w:rsidRPr="0072498D">
              <w:rPr>
                <w:rFonts w:ascii="Arial" w:hAnsi="Arial" w:cs="Arial"/>
                <w:sz w:val="18"/>
                <w:szCs w:val="18"/>
                <w:lang w:val="pt-BR"/>
              </w:rPr>
              <w:t>5</w:t>
            </w:r>
            <w:proofErr w:type="gramEnd"/>
            <w:r w:rsidR="00732C57" w:rsidRPr="0072498D">
              <w:rPr>
                <w:rFonts w:ascii="Arial" w:hAnsi="Arial" w:cs="Arial"/>
                <w:sz w:val="18"/>
                <w:szCs w:val="18"/>
                <w:lang w:val="pt-BR"/>
              </w:rPr>
              <w:t xml:space="preserve"> - subitem 5.1 – alínea “v”).</w:t>
            </w:r>
          </w:p>
          <w:p w:rsidR="0072498D" w:rsidRDefault="0072498D" w:rsidP="00C97096">
            <w:pPr>
              <w:jc w:val="both"/>
              <w:rPr>
                <w:rFonts w:ascii="Arial" w:hAnsi="Arial" w:cs="Arial"/>
                <w:color w:val="FF0000"/>
                <w:sz w:val="18"/>
                <w:szCs w:val="18"/>
                <w:lang w:val="pt-BR"/>
              </w:rPr>
            </w:pPr>
          </w:p>
          <w:p w:rsidR="00C97096" w:rsidRPr="0072498D" w:rsidRDefault="0072498D" w:rsidP="00C97096">
            <w:pPr>
              <w:jc w:val="both"/>
              <w:rPr>
                <w:rFonts w:ascii="Arial" w:hAnsi="Arial" w:cs="Arial"/>
                <w:b/>
                <w:sz w:val="18"/>
                <w:szCs w:val="18"/>
                <w:lang w:val="pt-BR"/>
              </w:rPr>
            </w:pPr>
            <w:r w:rsidRPr="0072498D">
              <w:rPr>
                <w:rFonts w:ascii="Arial" w:hAnsi="Arial" w:cs="Arial"/>
                <w:b/>
                <w:sz w:val="18"/>
                <w:szCs w:val="18"/>
                <w:lang w:val="pt-BR"/>
              </w:rPr>
              <w:t xml:space="preserve">As </w:t>
            </w:r>
            <w:r w:rsidR="00C97096" w:rsidRPr="0072498D">
              <w:rPr>
                <w:rFonts w:ascii="Arial" w:hAnsi="Arial" w:cs="Arial"/>
                <w:b/>
                <w:sz w:val="18"/>
                <w:szCs w:val="18"/>
                <w:lang w:val="pt-BR"/>
              </w:rPr>
              <w:t>Condições Especiais Produtos também não concedem automaticidade para estes danos, nem mesmo se decorrentes de acontecimentos súbitos. Portanto, há a necessidade de contratar cobertura adicional.</w:t>
            </w:r>
          </w:p>
        </w:tc>
      </w:tr>
      <w:tr w:rsidR="009C3A70" w:rsidRPr="00416DB6" w:rsidTr="001446E3">
        <w:trPr>
          <w:trHeight w:val="1320"/>
        </w:trPr>
        <w:tc>
          <w:tcPr>
            <w:tcW w:w="689" w:type="pct"/>
            <w:noWrap/>
          </w:tcPr>
          <w:p w:rsidR="00293646" w:rsidRPr="00EE6310" w:rsidRDefault="00732C57" w:rsidP="00781386">
            <w:pPr>
              <w:pStyle w:val="Referencia"/>
              <w:spacing w:before="60" w:after="60"/>
              <w:ind w:left="0" w:right="57"/>
              <w:contextualSpacing w:val="0"/>
              <w:jc w:val="left"/>
              <w:rPr>
                <w:sz w:val="18"/>
                <w:szCs w:val="18"/>
                <w:lang w:val="pt-BR"/>
              </w:rPr>
            </w:pPr>
            <w:r w:rsidRPr="00EE6310">
              <w:rPr>
                <w:sz w:val="18"/>
                <w:szCs w:val="18"/>
                <w:lang w:val="pt-BR"/>
              </w:rPr>
              <w:t xml:space="preserve">Cláusula </w:t>
            </w:r>
            <w:proofErr w:type="gramStart"/>
            <w:r w:rsidRPr="00EE6310">
              <w:rPr>
                <w:sz w:val="18"/>
                <w:szCs w:val="18"/>
                <w:lang w:val="pt-BR"/>
              </w:rPr>
              <w:t>2</w:t>
            </w:r>
            <w:proofErr w:type="gramEnd"/>
            <w:r w:rsidRPr="00EE6310">
              <w:rPr>
                <w:sz w:val="18"/>
                <w:szCs w:val="18"/>
                <w:lang w:val="pt-BR"/>
              </w:rPr>
              <w:t xml:space="preserve"> – Riscos Excluídos – alínea “c”</w:t>
            </w:r>
          </w:p>
        </w:tc>
        <w:tc>
          <w:tcPr>
            <w:tcW w:w="1755" w:type="pct"/>
            <w:noWrap/>
          </w:tcPr>
          <w:p w:rsidR="005C50B6" w:rsidRPr="00EE6310" w:rsidRDefault="005C50B6" w:rsidP="00AD454F">
            <w:pPr>
              <w:jc w:val="both"/>
              <w:rPr>
                <w:rFonts w:ascii="Arial" w:hAnsi="Arial" w:cs="Arial"/>
                <w:color w:val="0070C0"/>
                <w:sz w:val="18"/>
                <w:szCs w:val="18"/>
                <w:lang w:val="pt-BR"/>
              </w:rPr>
            </w:pPr>
          </w:p>
          <w:p w:rsidR="00293646" w:rsidRPr="00DF0FAB" w:rsidRDefault="00F859FB" w:rsidP="00781386">
            <w:pPr>
              <w:jc w:val="both"/>
              <w:rPr>
                <w:rFonts w:ascii="Arial" w:hAnsi="Arial" w:cs="Arial"/>
                <w:sz w:val="18"/>
                <w:szCs w:val="18"/>
                <w:lang w:val="pt-BR"/>
              </w:rPr>
            </w:pPr>
            <w:r w:rsidRPr="00DF0FAB">
              <w:rPr>
                <w:rFonts w:ascii="Arial" w:hAnsi="Arial" w:cs="Arial"/>
                <w:sz w:val="18"/>
                <w:szCs w:val="18"/>
                <w:lang w:val="pt-BR"/>
              </w:rPr>
              <w:t xml:space="preserve">Exclui as despesas efetuadas pelo Segurado com a </w:t>
            </w:r>
            <w:r w:rsidR="00275116" w:rsidRPr="00DF0FAB">
              <w:rPr>
                <w:rFonts w:ascii="Arial" w:hAnsi="Arial" w:cs="Arial"/>
                <w:sz w:val="18"/>
                <w:szCs w:val="18"/>
                <w:lang w:val="pt-BR"/>
              </w:rPr>
              <w:t xml:space="preserve">substituição parcial ou integral dos </w:t>
            </w:r>
            <w:r w:rsidRPr="00DF0FAB">
              <w:rPr>
                <w:rFonts w:ascii="Arial" w:hAnsi="Arial" w:cs="Arial"/>
                <w:sz w:val="18"/>
                <w:szCs w:val="18"/>
                <w:lang w:val="pt-BR"/>
              </w:rPr>
              <w:t>produtos</w:t>
            </w:r>
            <w:r w:rsidR="00275116" w:rsidRPr="00DF0FAB">
              <w:rPr>
                <w:rFonts w:ascii="Arial" w:hAnsi="Arial" w:cs="Arial"/>
                <w:sz w:val="18"/>
                <w:szCs w:val="18"/>
                <w:lang w:val="pt-BR"/>
              </w:rPr>
              <w:t xml:space="preserve"> que possam causar danos a terceiros, bem como sua retirada</w:t>
            </w:r>
            <w:r w:rsidRPr="00DF0FAB">
              <w:rPr>
                <w:rFonts w:ascii="Arial" w:hAnsi="Arial" w:cs="Arial"/>
                <w:sz w:val="18"/>
                <w:szCs w:val="18"/>
                <w:lang w:val="pt-BR"/>
              </w:rPr>
              <w:t xml:space="preserve"> mercado.</w:t>
            </w:r>
          </w:p>
        </w:tc>
        <w:tc>
          <w:tcPr>
            <w:tcW w:w="702" w:type="pct"/>
          </w:tcPr>
          <w:p w:rsidR="00A92A1D" w:rsidRPr="00EE6310" w:rsidRDefault="00A92A1D" w:rsidP="00A92A1D">
            <w:pPr>
              <w:rPr>
                <w:rFonts w:ascii="Arial" w:hAnsi="Arial" w:cs="Arial"/>
                <w:sz w:val="18"/>
                <w:szCs w:val="18"/>
                <w:lang w:val="pt-BR"/>
              </w:rPr>
            </w:pPr>
          </w:p>
          <w:p w:rsidR="00847445" w:rsidRPr="00EE6310" w:rsidRDefault="00275116" w:rsidP="00260B0F">
            <w:pPr>
              <w:rPr>
                <w:rFonts w:ascii="Arial" w:hAnsi="Arial" w:cs="Arial"/>
                <w:sz w:val="18"/>
                <w:szCs w:val="18"/>
                <w:lang w:val="pt-BR"/>
              </w:rPr>
            </w:pPr>
            <w:r w:rsidRPr="00EE6310">
              <w:rPr>
                <w:rFonts w:ascii="Arial" w:hAnsi="Arial" w:cs="Arial"/>
                <w:sz w:val="18"/>
                <w:szCs w:val="18"/>
                <w:lang w:val="pt-BR"/>
              </w:rPr>
              <w:t xml:space="preserve">Condições Gerais – Cláusula </w:t>
            </w:r>
            <w:proofErr w:type="gramStart"/>
            <w:r w:rsidRPr="00EE6310">
              <w:rPr>
                <w:rFonts w:ascii="Arial" w:hAnsi="Arial" w:cs="Arial"/>
                <w:sz w:val="18"/>
                <w:szCs w:val="18"/>
                <w:lang w:val="pt-BR"/>
              </w:rPr>
              <w:t>5</w:t>
            </w:r>
            <w:proofErr w:type="gramEnd"/>
            <w:r w:rsidRPr="00EE6310">
              <w:rPr>
                <w:rFonts w:ascii="Arial" w:hAnsi="Arial" w:cs="Arial"/>
                <w:sz w:val="18"/>
                <w:szCs w:val="18"/>
                <w:lang w:val="pt-BR"/>
              </w:rPr>
              <w:t xml:space="preserve"> – Riscos Excluíd</w:t>
            </w:r>
            <w:r w:rsidR="0003160C" w:rsidRPr="00EE6310">
              <w:rPr>
                <w:rFonts w:ascii="Arial" w:hAnsi="Arial" w:cs="Arial"/>
                <w:sz w:val="18"/>
                <w:szCs w:val="18"/>
                <w:lang w:val="pt-BR"/>
              </w:rPr>
              <w:t>os – subitem 5.1 – alínea “</w:t>
            </w:r>
            <w:proofErr w:type="spellStart"/>
            <w:r w:rsidR="0003160C" w:rsidRPr="00EE6310">
              <w:rPr>
                <w:rFonts w:ascii="Arial" w:hAnsi="Arial" w:cs="Arial"/>
                <w:sz w:val="18"/>
                <w:szCs w:val="18"/>
                <w:lang w:val="pt-BR"/>
              </w:rPr>
              <w:t>dd</w:t>
            </w:r>
            <w:proofErr w:type="spellEnd"/>
            <w:r w:rsidR="0003160C" w:rsidRPr="00EE6310">
              <w:rPr>
                <w:rFonts w:ascii="Arial" w:hAnsi="Arial" w:cs="Arial"/>
                <w:sz w:val="18"/>
                <w:szCs w:val="18"/>
                <w:lang w:val="pt-BR"/>
              </w:rPr>
              <w:t>”.</w:t>
            </w:r>
          </w:p>
        </w:tc>
        <w:tc>
          <w:tcPr>
            <w:tcW w:w="1854" w:type="pct"/>
            <w:noWrap/>
          </w:tcPr>
          <w:p w:rsidR="0052702C" w:rsidRPr="00EE6310" w:rsidRDefault="0052702C" w:rsidP="0052702C">
            <w:pPr>
              <w:jc w:val="both"/>
              <w:rPr>
                <w:rFonts w:ascii="Arial" w:hAnsi="Arial" w:cs="Arial"/>
                <w:color w:val="FF0000"/>
                <w:sz w:val="18"/>
                <w:szCs w:val="18"/>
                <w:lang w:val="pt-BR"/>
              </w:rPr>
            </w:pPr>
          </w:p>
          <w:p w:rsidR="00847445" w:rsidRDefault="00732C57" w:rsidP="00781386">
            <w:pPr>
              <w:jc w:val="both"/>
              <w:rPr>
                <w:rFonts w:ascii="Arial" w:hAnsi="Arial" w:cs="Arial"/>
                <w:sz w:val="18"/>
                <w:szCs w:val="18"/>
                <w:lang w:val="pt-BR"/>
              </w:rPr>
            </w:pPr>
            <w:r w:rsidRPr="00DF0FAB">
              <w:rPr>
                <w:rFonts w:ascii="Arial" w:hAnsi="Arial" w:cs="Arial"/>
                <w:sz w:val="18"/>
                <w:szCs w:val="18"/>
                <w:lang w:val="pt-BR"/>
              </w:rPr>
              <w:t>E</w:t>
            </w:r>
            <w:r w:rsidR="00275116" w:rsidRPr="00DF0FAB">
              <w:rPr>
                <w:rFonts w:ascii="Arial" w:hAnsi="Arial" w:cs="Arial"/>
                <w:sz w:val="18"/>
                <w:szCs w:val="18"/>
                <w:lang w:val="pt-BR"/>
              </w:rPr>
              <w:t xml:space="preserve">xclui as despesas com a substituição parcial ou integral de produtos, bem como sua retirada do mercado. </w:t>
            </w:r>
          </w:p>
          <w:p w:rsidR="00DF0FAB" w:rsidRDefault="00DF0FAB" w:rsidP="00781386">
            <w:pPr>
              <w:jc w:val="both"/>
              <w:rPr>
                <w:rFonts w:ascii="Arial" w:hAnsi="Arial" w:cs="Arial"/>
                <w:sz w:val="18"/>
                <w:szCs w:val="18"/>
                <w:lang w:val="pt-BR"/>
              </w:rPr>
            </w:pPr>
          </w:p>
          <w:p w:rsidR="00DF0FAB" w:rsidRDefault="00DF0FAB" w:rsidP="00781386">
            <w:pPr>
              <w:jc w:val="both"/>
              <w:rPr>
                <w:rFonts w:ascii="Arial" w:hAnsi="Arial" w:cs="Arial"/>
                <w:b/>
                <w:sz w:val="18"/>
                <w:szCs w:val="18"/>
                <w:lang w:val="pt-BR"/>
              </w:rPr>
            </w:pPr>
            <w:r w:rsidRPr="00DF0FAB">
              <w:rPr>
                <w:rFonts w:ascii="Arial" w:hAnsi="Arial" w:cs="Arial"/>
                <w:b/>
                <w:sz w:val="18"/>
                <w:szCs w:val="18"/>
                <w:lang w:val="pt-BR"/>
              </w:rPr>
              <w:t>Sem modificação neste particular.</w:t>
            </w:r>
          </w:p>
          <w:p w:rsidR="00416DB6" w:rsidRDefault="00416DB6" w:rsidP="00781386">
            <w:pPr>
              <w:jc w:val="both"/>
              <w:rPr>
                <w:rFonts w:ascii="Arial" w:hAnsi="Arial" w:cs="Arial"/>
                <w:b/>
                <w:sz w:val="18"/>
                <w:szCs w:val="18"/>
                <w:lang w:val="pt-BR"/>
              </w:rPr>
            </w:pPr>
          </w:p>
          <w:p w:rsidR="00416DB6" w:rsidRPr="00DF0FAB" w:rsidRDefault="00416DB6" w:rsidP="00220CD3">
            <w:pPr>
              <w:jc w:val="both"/>
              <w:rPr>
                <w:rFonts w:ascii="Arial" w:hAnsi="Arial" w:cs="Arial"/>
                <w:b/>
                <w:sz w:val="18"/>
                <w:szCs w:val="18"/>
                <w:lang w:val="pt-BR"/>
              </w:rPr>
            </w:pPr>
            <w:r>
              <w:rPr>
                <w:rFonts w:ascii="Arial" w:hAnsi="Arial" w:cs="Arial"/>
                <w:b/>
                <w:sz w:val="18"/>
                <w:szCs w:val="18"/>
                <w:lang w:val="pt-BR"/>
              </w:rPr>
              <w:t xml:space="preserve">A cobertura do risco de </w:t>
            </w:r>
            <w:r w:rsidRPr="00F90996">
              <w:rPr>
                <w:rFonts w:ascii="Arial" w:hAnsi="Arial" w:cs="Arial"/>
                <w:b/>
                <w:i/>
                <w:sz w:val="18"/>
                <w:szCs w:val="18"/>
                <w:lang w:val="pt-BR"/>
              </w:rPr>
              <w:t>Recall</w:t>
            </w:r>
            <w:r>
              <w:rPr>
                <w:rFonts w:ascii="Arial" w:hAnsi="Arial" w:cs="Arial"/>
                <w:b/>
                <w:sz w:val="18"/>
                <w:szCs w:val="18"/>
                <w:lang w:val="pt-BR"/>
              </w:rPr>
              <w:t xml:space="preserve"> pode ser objeto d</w:t>
            </w:r>
            <w:r w:rsidR="00220CD3">
              <w:rPr>
                <w:rFonts w:ascii="Arial" w:hAnsi="Arial" w:cs="Arial"/>
                <w:b/>
                <w:sz w:val="18"/>
                <w:szCs w:val="18"/>
                <w:lang w:val="pt-BR"/>
              </w:rPr>
              <w:t>a</w:t>
            </w:r>
            <w:r w:rsidR="008E7D6F">
              <w:rPr>
                <w:rFonts w:ascii="Arial" w:hAnsi="Arial" w:cs="Arial"/>
                <w:b/>
                <w:sz w:val="18"/>
                <w:szCs w:val="18"/>
                <w:lang w:val="pt-BR"/>
              </w:rPr>
              <w:t xml:space="preserve"> Cobertura Adicional n.º 204</w:t>
            </w:r>
            <w:r w:rsidR="00F90996">
              <w:rPr>
                <w:rFonts w:ascii="Arial" w:hAnsi="Arial" w:cs="Arial"/>
                <w:b/>
                <w:sz w:val="18"/>
                <w:szCs w:val="18"/>
                <w:lang w:val="pt-BR"/>
              </w:rPr>
              <w:t xml:space="preserve">. No Exterior este segmento, de complexo </w:t>
            </w:r>
            <w:r w:rsidR="00F90996" w:rsidRPr="00F90996">
              <w:rPr>
                <w:rFonts w:ascii="Arial" w:hAnsi="Arial" w:cs="Arial"/>
                <w:b/>
                <w:i/>
                <w:sz w:val="18"/>
                <w:szCs w:val="18"/>
                <w:lang w:val="pt-BR"/>
              </w:rPr>
              <w:t>underwriting</w:t>
            </w:r>
            <w:r w:rsidR="00F90996">
              <w:rPr>
                <w:rFonts w:ascii="Arial" w:hAnsi="Arial" w:cs="Arial"/>
                <w:b/>
                <w:sz w:val="18"/>
                <w:szCs w:val="18"/>
                <w:lang w:val="pt-BR"/>
              </w:rPr>
              <w:t xml:space="preserve">, tem sido tratado de maneira bastante isolada do ramo RC. </w:t>
            </w:r>
            <w:r w:rsidR="008E7D6F">
              <w:rPr>
                <w:rFonts w:ascii="Arial" w:hAnsi="Arial" w:cs="Arial"/>
                <w:b/>
                <w:sz w:val="18"/>
                <w:szCs w:val="18"/>
                <w:lang w:val="pt-BR"/>
              </w:rPr>
              <w:t xml:space="preserve"> </w:t>
            </w:r>
            <w:r w:rsidR="00B668CB">
              <w:rPr>
                <w:rFonts w:ascii="Arial" w:hAnsi="Arial" w:cs="Arial"/>
                <w:b/>
                <w:sz w:val="18"/>
                <w:szCs w:val="18"/>
                <w:lang w:val="pt-BR"/>
              </w:rPr>
              <w:t>Há frequência de sinistros em várias categorias e, por isso mesmo, a aceitação não tem sido facilitada. Melhor tratamento recomendável: retirar a cobertura do ramo RCG, passando a ser gerida</w:t>
            </w:r>
            <w:r w:rsidR="00220CD3">
              <w:rPr>
                <w:rFonts w:ascii="Arial" w:hAnsi="Arial" w:cs="Arial"/>
                <w:b/>
                <w:sz w:val="18"/>
                <w:szCs w:val="18"/>
                <w:lang w:val="pt-BR"/>
              </w:rPr>
              <w:t xml:space="preserve"> e comercializada</w:t>
            </w:r>
            <w:r w:rsidR="00B668CB">
              <w:rPr>
                <w:rFonts w:ascii="Arial" w:hAnsi="Arial" w:cs="Arial"/>
                <w:b/>
                <w:sz w:val="18"/>
                <w:szCs w:val="18"/>
                <w:lang w:val="pt-BR"/>
              </w:rPr>
              <w:t xml:space="preserve"> </w:t>
            </w:r>
            <w:r w:rsidR="00220CD3">
              <w:rPr>
                <w:rFonts w:ascii="Arial" w:hAnsi="Arial" w:cs="Arial"/>
                <w:b/>
                <w:sz w:val="18"/>
                <w:szCs w:val="18"/>
                <w:lang w:val="pt-BR"/>
              </w:rPr>
              <w:t>através de bases diferenciadas e isoladas.</w:t>
            </w:r>
          </w:p>
        </w:tc>
      </w:tr>
      <w:tr w:rsidR="00781386" w:rsidRPr="00D3185C" w:rsidTr="001446E3">
        <w:trPr>
          <w:trHeight w:val="1887"/>
        </w:trPr>
        <w:tc>
          <w:tcPr>
            <w:tcW w:w="689" w:type="pct"/>
            <w:noWrap/>
          </w:tcPr>
          <w:p w:rsidR="00AD1391" w:rsidRDefault="00AD1391" w:rsidP="00781386">
            <w:pPr>
              <w:pStyle w:val="Referencia"/>
              <w:spacing w:before="60" w:after="60"/>
              <w:ind w:left="57" w:right="57"/>
              <w:contextualSpacing w:val="0"/>
              <w:jc w:val="left"/>
              <w:rPr>
                <w:sz w:val="18"/>
                <w:szCs w:val="18"/>
                <w:lang w:val="pt-BR"/>
              </w:rPr>
            </w:pPr>
          </w:p>
          <w:p w:rsidR="00781386" w:rsidRPr="00EE6310" w:rsidRDefault="00781386" w:rsidP="00781386">
            <w:pPr>
              <w:pStyle w:val="Referencia"/>
              <w:spacing w:before="60" w:after="60"/>
              <w:ind w:left="57" w:right="57"/>
              <w:contextualSpacing w:val="0"/>
              <w:jc w:val="left"/>
              <w:rPr>
                <w:sz w:val="18"/>
                <w:szCs w:val="18"/>
                <w:lang w:val="pt-BR"/>
              </w:rPr>
            </w:pPr>
            <w:r w:rsidRPr="00EE6310">
              <w:rPr>
                <w:sz w:val="18"/>
                <w:szCs w:val="18"/>
                <w:lang w:val="pt-BR"/>
              </w:rPr>
              <w:t>Condições Especiais RC Produtos</w:t>
            </w:r>
          </w:p>
          <w:p w:rsidR="00781386" w:rsidRPr="00EE6310" w:rsidRDefault="00781386" w:rsidP="00732C57">
            <w:pPr>
              <w:pStyle w:val="Referencia"/>
              <w:spacing w:before="60" w:after="60"/>
              <w:ind w:left="0" w:right="57"/>
              <w:contextualSpacing w:val="0"/>
              <w:jc w:val="left"/>
              <w:rPr>
                <w:sz w:val="18"/>
                <w:szCs w:val="18"/>
                <w:lang w:val="pt-BR"/>
              </w:rPr>
            </w:pPr>
          </w:p>
        </w:tc>
        <w:tc>
          <w:tcPr>
            <w:tcW w:w="1755" w:type="pct"/>
            <w:noWrap/>
          </w:tcPr>
          <w:p w:rsidR="00AD1391" w:rsidRDefault="00AD1391" w:rsidP="00781386">
            <w:pPr>
              <w:jc w:val="both"/>
              <w:rPr>
                <w:rFonts w:ascii="Arial" w:hAnsi="Arial" w:cs="Arial"/>
                <w:b/>
                <w:i/>
                <w:sz w:val="18"/>
                <w:szCs w:val="18"/>
                <w:u w:val="single"/>
                <w:lang w:val="pt-BR"/>
              </w:rPr>
            </w:pPr>
          </w:p>
          <w:p w:rsidR="00781386" w:rsidRPr="00EE6310" w:rsidRDefault="00781386" w:rsidP="00781386">
            <w:pPr>
              <w:jc w:val="both"/>
              <w:rPr>
                <w:rFonts w:ascii="Arial" w:hAnsi="Arial" w:cs="Arial"/>
                <w:sz w:val="18"/>
                <w:szCs w:val="18"/>
                <w:lang w:val="pt-BR"/>
              </w:rPr>
            </w:pPr>
            <w:r w:rsidRPr="00EE6310">
              <w:rPr>
                <w:rFonts w:ascii="Arial" w:hAnsi="Arial" w:cs="Arial"/>
                <w:b/>
                <w:i/>
                <w:sz w:val="18"/>
                <w:szCs w:val="18"/>
                <w:u w:val="single"/>
                <w:lang w:val="pt-BR"/>
              </w:rPr>
              <w:t>Coberturas adicionais</w:t>
            </w:r>
            <w:r w:rsidRPr="00EE6310">
              <w:rPr>
                <w:rFonts w:ascii="Arial" w:hAnsi="Arial" w:cs="Arial"/>
                <w:sz w:val="18"/>
                <w:szCs w:val="18"/>
                <w:lang w:val="pt-BR"/>
              </w:rPr>
              <w:t>:</w:t>
            </w:r>
          </w:p>
          <w:p w:rsidR="00781386" w:rsidRPr="000C7E96" w:rsidRDefault="00781386" w:rsidP="000C7E96">
            <w:pPr>
              <w:pStyle w:val="PargrafodaLista"/>
              <w:numPr>
                <w:ilvl w:val="0"/>
                <w:numId w:val="17"/>
              </w:numPr>
              <w:jc w:val="both"/>
              <w:rPr>
                <w:rFonts w:ascii="Arial" w:hAnsi="Arial" w:cs="Arial"/>
                <w:b/>
                <w:sz w:val="18"/>
                <w:szCs w:val="18"/>
              </w:rPr>
            </w:pPr>
            <w:r w:rsidRPr="000C7E96">
              <w:rPr>
                <w:rFonts w:ascii="Arial" w:hAnsi="Arial" w:cs="Arial"/>
                <w:sz w:val="18"/>
                <w:szCs w:val="18"/>
              </w:rPr>
              <w:t xml:space="preserve">Erro de projeto (embora não </w:t>
            </w:r>
            <w:proofErr w:type="gramStart"/>
            <w:r w:rsidRPr="000C7E96">
              <w:rPr>
                <w:rFonts w:ascii="Arial" w:hAnsi="Arial" w:cs="Arial"/>
                <w:sz w:val="18"/>
                <w:szCs w:val="18"/>
              </w:rPr>
              <w:t>tarifária, esta</w:t>
            </w:r>
            <w:proofErr w:type="gramEnd"/>
            <w:r w:rsidRPr="000C7E96">
              <w:rPr>
                <w:rFonts w:ascii="Arial" w:hAnsi="Arial" w:cs="Arial"/>
                <w:sz w:val="18"/>
                <w:szCs w:val="18"/>
              </w:rPr>
              <w:t xml:space="preserve"> cobertura é concedida há décadas de forma adicional, mediante a revogação da excludente constante da cobertura de RC Produtos);</w:t>
            </w:r>
            <w:r w:rsidR="00FF5100" w:rsidRPr="000C7E96">
              <w:rPr>
                <w:rFonts w:ascii="Arial" w:hAnsi="Arial" w:cs="Arial"/>
                <w:sz w:val="18"/>
                <w:szCs w:val="18"/>
              </w:rPr>
              <w:t xml:space="preserve"> </w:t>
            </w:r>
            <w:r w:rsidR="00FF5100" w:rsidRPr="000C7E96">
              <w:rPr>
                <w:rFonts w:ascii="Arial" w:hAnsi="Arial" w:cs="Arial"/>
                <w:b/>
                <w:sz w:val="18"/>
                <w:szCs w:val="18"/>
              </w:rPr>
              <w:t>[deveria ser concedida de maneira automática em RC Produtos, sem prêmio adicional, pois que se tr</w:t>
            </w:r>
            <w:r w:rsidR="000C7E96">
              <w:rPr>
                <w:rFonts w:ascii="Arial" w:hAnsi="Arial" w:cs="Arial"/>
                <w:b/>
                <w:sz w:val="18"/>
                <w:szCs w:val="18"/>
              </w:rPr>
              <w:t>a</w:t>
            </w:r>
            <w:r w:rsidR="00FF5100" w:rsidRPr="000C7E96">
              <w:rPr>
                <w:rFonts w:ascii="Arial" w:hAnsi="Arial" w:cs="Arial"/>
                <w:b/>
                <w:sz w:val="18"/>
                <w:szCs w:val="18"/>
              </w:rPr>
              <w:t xml:space="preserve">ta apenas de uma fase do </w:t>
            </w:r>
            <w:proofErr w:type="spellStart"/>
            <w:r w:rsidR="00FF5100" w:rsidRPr="000C7E96">
              <w:rPr>
                <w:rFonts w:ascii="Arial" w:hAnsi="Arial" w:cs="Arial"/>
                <w:b/>
                <w:sz w:val="18"/>
                <w:szCs w:val="18"/>
              </w:rPr>
              <w:t>produdo</w:t>
            </w:r>
            <w:proofErr w:type="spellEnd"/>
            <w:r w:rsidR="00FF5100" w:rsidRPr="000C7E96">
              <w:rPr>
                <w:rFonts w:ascii="Arial" w:hAnsi="Arial" w:cs="Arial"/>
                <w:b/>
                <w:sz w:val="18"/>
                <w:szCs w:val="18"/>
              </w:rPr>
              <w:t xml:space="preserve"> e no exterior não há esta exclusão particularizada]</w:t>
            </w:r>
          </w:p>
          <w:p w:rsidR="00781386" w:rsidRPr="000C7E96" w:rsidRDefault="00781386" w:rsidP="000C7E96">
            <w:pPr>
              <w:pStyle w:val="PargrafodaLista"/>
              <w:numPr>
                <w:ilvl w:val="0"/>
                <w:numId w:val="17"/>
              </w:numPr>
              <w:jc w:val="both"/>
              <w:rPr>
                <w:rFonts w:ascii="Arial" w:hAnsi="Arial" w:cs="Arial"/>
                <w:sz w:val="18"/>
                <w:szCs w:val="18"/>
              </w:rPr>
            </w:pPr>
            <w:proofErr w:type="spellStart"/>
            <w:r w:rsidRPr="000C7E96">
              <w:rPr>
                <w:rFonts w:ascii="Arial" w:hAnsi="Arial" w:cs="Arial"/>
                <w:i/>
                <w:sz w:val="18"/>
                <w:szCs w:val="18"/>
              </w:rPr>
              <w:t>Product</w:t>
            </w:r>
            <w:r w:rsidR="000C7E96">
              <w:rPr>
                <w:rFonts w:ascii="Arial" w:hAnsi="Arial" w:cs="Arial"/>
                <w:i/>
                <w:sz w:val="18"/>
                <w:szCs w:val="18"/>
              </w:rPr>
              <w:t>s</w:t>
            </w:r>
            <w:proofErr w:type="spellEnd"/>
            <w:r w:rsidRPr="000C7E96">
              <w:rPr>
                <w:rFonts w:ascii="Arial" w:hAnsi="Arial" w:cs="Arial"/>
                <w:i/>
                <w:sz w:val="18"/>
                <w:szCs w:val="18"/>
              </w:rPr>
              <w:t xml:space="preserve"> Recall</w:t>
            </w:r>
            <w:r w:rsidR="000C7E96">
              <w:rPr>
                <w:rFonts w:ascii="Arial" w:hAnsi="Arial" w:cs="Arial"/>
                <w:i/>
                <w:sz w:val="18"/>
                <w:szCs w:val="18"/>
              </w:rPr>
              <w:t xml:space="preserve"> </w:t>
            </w:r>
            <w:r w:rsidR="000C7E96" w:rsidRPr="000C7E96">
              <w:rPr>
                <w:rFonts w:ascii="Arial" w:hAnsi="Arial" w:cs="Arial"/>
                <w:sz w:val="18"/>
                <w:szCs w:val="18"/>
              </w:rPr>
              <w:t>(reclamada de produtos)</w:t>
            </w:r>
            <w:r w:rsidRPr="000C7E96">
              <w:rPr>
                <w:rFonts w:ascii="Arial" w:hAnsi="Arial" w:cs="Arial"/>
                <w:sz w:val="18"/>
                <w:szCs w:val="18"/>
              </w:rPr>
              <w:t>;</w:t>
            </w:r>
          </w:p>
          <w:p w:rsidR="00781386" w:rsidRPr="000C7E96" w:rsidRDefault="00FF5100" w:rsidP="000C7E96">
            <w:pPr>
              <w:pStyle w:val="PargrafodaLista"/>
              <w:numPr>
                <w:ilvl w:val="0"/>
                <w:numId w:val="17"/>
              </w:numPr>
              <w:jc w:val="both"/>
              <w:rPr>
                <w:rFonts w:ascii="Arial" w:hAnsi="Arial" w:cs="Arial"/>
                <w:color w:val="0070C0"/>
                <w:sz w:val="18"/>
                <w:szCs w:val="18"/>
              </w:rPr>
            </w:pPr>
            <w:r w:rsidRPr="000C7E96">
              <w:rPr>
                <w:rFonts w:ascii="Arial" w:hAnsi="Arial" w:cs="Arial"/>
                <w:sz w:val="18"/>
                <w:szCs w:val="18"/>
              </w:rPr>
              <w:t>Coss</w:t>
            </w:r>
            <w:r w:rsidR="00781386" w:rsidRPr="000C7E96">
              <w:rPr>
                <w:rFonts w:ascii="Arial" w:hAnsi="Arial" w:cs="Arial"/>
                <w:sz w:val="18"/>
                <w:szCs w:val="18"/>
              </w:rPr>
              <w:t>egurados.</w:t>
            </w:r>
          </w:p>
        </w:tc>
        <w:tc>
          <w:tcPr>
            <w:tcW w:w="702" w:type="pct"/>
          </w:tcPr>
          <w:p w:rsidR="00AD1391" w:rsidRDefault="00AD1391" w:rsidP="00A92A1D">
            <w:pPr>
              <w:rPr>
                <w:rFonts w:ascii="Arial" w:hAnsi="Arial" w:cs="Arial"/>
                <w:sz w:val="18"/>
                <w:szCs w:val="18"/>
                <w:lang w:val="pt-BR"/>
              </w:rPr>
            </w:pPr>
          </w:p>
          <w:p w:rsidR="00781386" w:rsidRPr="00781386" w:rsidRDefault="00781386" w:rsidP="00A92A1D">
            <w:pPr>
              <w:rPr>
                <w:rFonts w:ascii="Arial" w:hAnsi="Arial" w:cs="Arial"/>
                <w:sz w:val="18"/>
                <w:szCs w:val="18"/>
                <w:lang w:val="pt-BR"/>
              </w:rPr>
            </w:pPr>
            <w:r w:rsidRPr="00781386">
              <w:rPr>
                <w:rFonts w:ascii="Arial" w:hAnsi="Arial" w:cs="Arial"/>
                <w:sz w:val="18"/>
                <w:szCs w:val="18"/>
                <w:lang w:val="pt-BR"/>
              </w:rPr>
              <w:t>Condições Especiais Produtos – Cobertura Básica nº 102</w:t>
            </w:r>
          </w:p>
        </w:tc>
        <w:tc>
          <w:tcPr>
            <w:tcW w:w="1854" w:type="pct"/>
            <w:noWrap/>
          </w:tcPr>
          <w:p w:rsidR="00AD1391" w:rsidRDefault="00AD1391" w:rsidP="00781386">
            <w:pPr>
              <w:jc w:val="both"/>
              <w:rPr>
                <w:rFonts w:ascii="Arial" w:hAnsi="Arial" w:cs="Arial"/>
                <w:b/>
                <w:i/>
                <w:sz w:val="18"/>
                <w:szCs w:val="18"/>
                <w:u w:val="single"/>
                <w:lang w:val="pt-BR"/>
              </w:rPr>
            </w:pPr>
          </w:p>
          <w:p w:rsidR="00781386" w:rsidRPr="00EE6310" w:rsidRDefault="00781386" w:rsidP="00781386">
            <w:pPr>
              <w:jc w:val="both"/>
              <w:rPr>
                <w:rFonts w:ascii="Arial" w:hAnsi="Arial" w:cs="Arial"/>
                <w:color w:val="FF0000"/>
                <w:sz w:val="18"/>
                <w:szCs w:val="18"/>
                <w:lang w:val="pt-BR"/>
              </w:rPr>
            </w:pPr>
            <w:r w:rsidRPr="00EE6310">
              <w:rPr>
                <w:rFonts w:ascii="Arial" w:hAnsi="Arial" w:cs="Arial"/>
                <w:b/>
                <w:i/>
                <w:sz w:val="18"/>
                <w:szCs w:val="18"/>
                <w:u w:val="single"/>
                <w:lang w:val="pt-BR"/>
              </w:rPr>
              <w:t>Coberturas adicionais</w:t>
            </w:r>
            <w:r w:rsidRPr="00EE6310">
              <w:rPr>
                <w:rFonts w:ascii="Arial" w:hAnsi="Arial" w:cs="Arial"/>
                <w:sz w:val="18"/>
                <w:szCs w:val="18"/>
                <w:lang w:val="pt-BR"/>
              </w:rPr>
              <w:t>:</w:t>
            </w:r>
          </w:p>
          <w:p w:rsidR="00C57585" w:rsidRDefault="00C57585" w:rsidP="000C7E96">
            <w:pPr>
              <w:jc w:val="both"/>
              <w:rPr>
                <w:rFonts w:ascii="Arial" w:hAnsi="Arial" w:cs="Arial"/>
                <w:sz w:val="18"/>
                <w:szCs w:val="18"/>
                <w:lang w:val="pt-BR"/>
              </w:rPr>
            </w:pPr>
          </w:p>
          <w:p w:rsidR="000C7E96" w:rsidRPr="000C7E96" w:rsidRDefault="00781386" w:rsidP="000C7E96">
            <w:pPr>
              <w:jc w:val="both"/>
              <w:rPr>
                <w:rFonts w:ascii="Arial" w:hAnsi="Arial" w:cs="Arial"/>
                <w:b/>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203 – Erro de Projeto;</w:t>
            </w:r>
            <w:r w:rsidR="000C7E96" w:rsidRPr="000C7E96">
              <w:rPr>
                <w:rFonts w:ascii="Arial" w:hAnsi="Arial" w:cs="Arial"/>
                <w:b/>
                <w:sz w:val="18"/>
                <w:szCs w:val="18"/>
                <w:lang w:val="pt-BR"/>
              </w:rPr>
              <w:t xml:space="preserve"> [deveria ser concedida de maneira automática em RC Produtos, sem prêmio adicional, pois que se tr</w:t>
            </w:r>
            <w:r w:rsidR="00C57585">
              <w:rPr>
                <w:rFonts w:ascii="Arial" w:hAnsi="Arial" w:cs="Arial"/>
                <w:b/>
                <w:sz w:val="18"/>
                <w:szCs w:val="18"/>
                <w:lang w:val="pt-BR"/>
              </w:rPr>
              <w:t>a</w:t>
            </w:r>
            <w:r w:rsidR="000C7E96" w:rsidRPr="000C7E96">
              <w:rPr>
                <w:rFonts w:ascii="Arial" w:hAnsi="Arial" w:cs="Arial"/>
                <w:b/>
                <w:sz w:val="18"/>
                <w:szCs w:val="18"/>
                <w:lang w:val="pt-BR"/>
              </w:rPr>
              <w:t xml:space="preserve">ta apenas de uma fase do </w:t>
            </w:r>
            <w:proofErr w:type="spellStart"/>
            <w:r w:rsidR="000C7E96" w:rsidRPr="000C7E96">
              <w:rPr>
                <w:rFonts w:ascii="Arial" w:hAnsi="Arial" w:cs="Arial"/>
                <w:b/>
                <w:sz w:val="18"/>
                <w:szCs w:val="18"/>
                <w:lang w:val="pt-BR"/>
              </w:rPr>
              <w:t>produdo</w:t>
            </w:r>
            <w:proofErr w:type="spellEnd"/>
            <w:r w:rsidR="000C7E96" w:rsidRPr="000C7E96">
              <w:rPr>
                <w:rFonts w:ascii="Arial" w:hAnsi="Arial" w:cs="Arial"/>
                <w:b/>
                <w:sz w:val="18"/>
                <w:szCs w:val="18"/>
                <w:lang w:val="pt-BR"/>
              </w:rPr>
              <w:t xml:space="preserve"> e no exterior não há esta exclusão particularizada]</w:t>
            </w:r>
          </w:p>
          <w:p w:rsidR="00781386" w:rsidRPr="00EE6310" w:rsidRDefault="00781386" w:rsidP="00781386">
            <w:pPr>
              <w:jc w:val="both"/>
              <w:rPr>
                <w:rFonts w:ascii="Arial" w:hAnsi="Arial" w:cs="Arial"/>
                <w:sz w:val="18"/>
                <w:szCs w:val="18"/>
                <w:lang w:val="pt-BR"/>
              </w:rPr>
            </w:pPr>
          </w:p>
          <w:p w:rsidR="00781386" w:rsidRPr="00EE6310" w:rsidRDefault="00781386" w:rsidP="00781386">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204 – Retirada de produtos do mercado (</w:t>
            </w:r>
            <w:proofErr w:type="spellStart"/>
            <w:r w:rsidRPr="00EE6310">
              <w:rPr>
                <w:rFonts w:ascii="Arial" w:hAnsi="Arial" w:cs="Arial"/>
                <w:sz w:val="18"/>
                <w:szCs w:val="18"/>
                <w:lang w:val="pt-BR"/>
              </w:rPr>
              <w:t>Product</w:t>
            </w:r>
            <w:proofErr w:type="spellEnd"/>
            <w:r w:rsidRPr="00EE6310">
              <w:rPr>
                <w:rFonts w:ascii="Arial" w:hAnsi="Arial" w:cs="Arial"/>
                <w:sz w:val="18"/>
                <w:szCs w:val="18"/>
                <w:lang w:val="pt-BR"/>
              </w:rPr>
              <w:t xml:space="preserve"> Recall);</w:t>
            </w:r>
          </w:p>
          <w:p w:rsidR="00781386" w:rsidRPr="00EE6310" w:rsidRDefault="00781386" w:rsidP="00781386">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205 – Co</w:t>
            </w:r>
            <w:r w:rsidR="00C57585">
              <w:rPr>
                <w:rFonts w:ascii="Arial" w:hAnsi="Arial" w:cs="Arial"/>
                <w:sz w:val="18"/>
                <w:szCs w:val="18"/>
                <w:lang w:val="pt-BR"/>
              </w:rPr>
              <w:t>ss</w:t>
            </w:r>
            <w:r w:rsidRPr="00EE6310">
              <w:rPr>
                <w:rFonts w:ascii="Arial" w:hAnsi="Arial" w:cs="Arial"/>
                <w:sz w:val="18"/>
                <w:szCs w:val="18"/>
                <w:lang w:val="pt-BR"/>
              </w:rPr>
              <w:t>egurados;</w:t>
            </w:r>
          </w:p>
          <w:p w:rsidR="00781386" w:rsidRPr="00BB3B58" w:rsidRDefault="00781386" w:rsidP="00781386">
            <w:pPr>
              <w:jc w:val="both"/>
              <w:rPr>
                <w:rFonts w:ascii="Arial" w:hAnsi="Arial" w:cs="Arial"/>
                <w:b/>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207 – Redes de Distribuição;</w:t>
            </w:r>
            <w:r w:rsidR="00BB3B58">
              <w:rPr>
                <w:rFonts w:ascii="Arial" w:hAnsi="Arial" w:cs="Arial"/>
                <w:sz w:val="18"/>
                <w:szCs w:val="18"/>
                <w:lang w:val="pt-BR"/>
              </w:rPr>
              <w:t xml:space="preserve"> </w:t>
            </w:r>
            <w:r w:rsidR="00BB3B58" w:rsidRPr="00BB3B58">
              <w:rPr>
                <w:rFonts w:ascii="Arial" w:hAnsi="Arial" w:cs="Arial"/>
                <w:b/>
                <w:sz w:val="18"/>
                <w:szCs w:val="18"/>
                <w:lang w:val="pt-BR"/>
              </w:rPr>
              <w:t xml:space="preserve">(é confuso o texto e </w:t>
            </w:r>
            <w:r w:rsidR="00F42D91">
              <w:rPr>
                <w:rFonts w:ascii="Arial" w:hAnsi="Arial" w:cs="Arial"/>
                <w:b/>
                <w:sz w:val="18"/>
                <w:szCs w:val="18"/>
                <w:lang w:val="pt-BR"/>
              </w:rPr>
              <w:t>somente através de</w:t>
            </w:r>
            <w:r w:rsidR="00BB3B58" w:rsidRPr="00BB3B58">
              <w:rPr>
                <w:rFonts w:ascii="Arial" w:hAnsi="Arial" w:cs="Arial"/>
                <w:b/>
                <w:sz w:val="18"/>
                <w:szCs w:val="18"/>
                <w:lang w:val="pt-BR"/>
              </w:rPr>
              <w:t xml:space="preserve"> leitura não se sabe do que se tr</w:t>
            </w:r>
            <w:r w:rsidR="00BB3B58">
              <w:rPr>
                <w:rFonts w:ascii="Arial" w:hAnsi="Arial" w:cs="Arial"/>
                <w:b/>
                <w:sz w:val="18"/>
                <w:szCs w:val="18"/>
                <w:lang w:val="pt-BR"/>
              </w:rPr>
              <w:t>a</w:t>
            </w:r>
            <w:r w:rsidR="00BB3B58" w:rsidRPr="00BB3B58">
              <w:rPr>
                <w:rFonts w:ascii="Arial" w:hAnsi="Arial" w:cs="Arial"/>
                <w:b/>
                <w:sz w:val="18"/>
                <w:szCs w:val="18"/>
                <w:lang w:val="pt-BR"/>
              </w:rPr>
              <w:t>ta afinal</w:t>
            </w:r>
            <w:r w:rsidR="00207823">
              <w:rPr>
                <w:rFonts w:ascii="Arial" w:hAnsi="Arial" w:cs="Arial"/>
                <w:b/>
                <w:sz w:val="18"/>
                <w:szCs w:val="18"/>
                <w:lang w:val="pt-BR"/>
              </w:rPr>
              <w:t xml:space="preserve">. Por que tem de ser contratada esta Cláusula se o </w:t>
            </w:r>
            <w:proofErr w:type="spellStart"/>
            <w:r w:rsidR="00207823">
              <w:rPr>
                <w:rFonts w:ascii="Arial" w:hAnsi="Arial" w:cs="Arial"/>
                <w:b/>
                <w:sz w:val="18"/>
                <w:szCs w:val="18"/>
                <w:lang w:val="pt-BR"/>
              </w:rPr>
              <w:t>segur</w:t>
            </w:r>
            <w:r w:rsidR="00F42D91">
              <w:rPr>
                <w:rFonts w:ascii="Arial" w:hAnsi="Arial" w:cs="Arial"/>
                <w:b/>
                <w:sz w:val="18"/>
                <w:szCs w:val="18"/>
                <w:lang w:val="pt-BR"/>
              </w:rPr>
              <w:t>s</w:t>
            </w:r>
            <w:r w:rsidR="00207823">
              <w:rPr>
                <w:rFonts w:ascii="Arial" w:hAnsi="Arial" w:cs="Arial"/>
                <w:b/>
                <w:sz w:val="18"/>
                <w:szCs w:val="18"/>
                <w:lang w:val="pt-BR"/>
              </w:rPr>
              <w:t>do</w:t>
            </w:r>
            <w:proofErr w:type="spellEnd"/>
            <w:r w:rsidR="00207823">
              <w:rPr>
                <w:rFonts w:ascii="Arial" w:hAnsi="Arial" w:cs="Arial"/>
                <w:b/>
                <w:sz w:val="18"/>
                <w:szCs w:val="18"/>
                <w:lang w:val="pt-BR"/>
              </w:rPr>
              <w:t xml:space="preserve"> é responsável pela distribuição de produtos no território nacional sempre?</w:t>
            </w:r>
            <w:r w:rsidR="00F42D91">
              <w:rPr>
                <w:rFonts w:ascii="Arial" w:hAnsi="Arial" w:cs="Arial"/>
                <w:b/>
                <w:sz w:val="18"/>
                <w:szCs w:val="18"/>
                <w:lang w:val="pt-BR"/>
              </w:rPr>
              <w:t xml:space="preserve"> O que, de fato, ela estende</w:t>
            </w:r>
            <w:r w:rsidR="004328E5">
              <w:rPr>
                <w:rFonts w:ascii="Arial" w:hAnsi="Arial" w:cs="Arial"/>
                <w:b/>
                <w:sz w:val="18"/>
                <w:szCs w:val="18"/>
                <w:lang w:val="pt-BR"/>
              </w:rPr>
              <w:t xml:space="preserve"> de</w:t>
            </w:r>
            <w:r w:rsidR="00F42D91">
              <w:rPr>
                <w:rFonts w:ascii="Arial" w:hAnsi="Arial" w:cs="Arial"/>
                <w:b/>
                <w:sz w:val="18"/>
                <w:szCs w:val="18"/>
                <w:lang w:val="pt-BR"/>
              </w:rPr>
              <w:t xml:space="preserve"> cobertura, a partir da básica de RC Produtos?</w:t>
            </w:r>
            <w:r w:rsidR="004328E5">
              <w:rPr>
                <w:rFonts w:ascii="Arial" w:hAnsi="Arial" w:cs="Arial"/>
                <w:b/>
                <w:sz w:val="18"/>
                <w:szCs w:val="18"/>
                <w:lang w:val="pt-BR"/>
              </w:rPr>
              <w:t xml:space="preserve"> Se ela não existir qual parcela de risco deixará de estar abrangida na RC do segurado de RC Produtos?</w:t>
            </w:r>
            <w:r w:rsidR="00BB3B58" w:rsidRPr="00BB3B58">
              <w:rPr>
                <w:rFonts w:ascii="Arial" w:hAnsi="Arial" w:cs="Arial"/>
                <w:b/>
                <w:sz w:val="18"/>
                <w:szCs w:val="18"/>
                <w:lang w:val="pt-BR"/>
              </w:rPr>
              <w:t>)</w:t>
            </w:r>
          </w:p>
          <w:p w:rsidR="00781386" w:rsidRPr="00EE6310" w:rsidRDefault="00781386" w:rsidP="00781386">
            <w:pPr>
              <w:jc w:val="both"/>
              <w:rPr>
                <w:rFonts w:ascii="Arial" w:hAnsi="Arial" w:cs="Arial"/>
                <w:color w:val="FF0000"/>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242 – Poluição, contaminação e/ou vazamento, súbitos, inesperados e não intencionais</w:t>
            </w:r>
            <w:r w:rsidR="00C07C4B">
              <w:rPr>
                <w:rFonts w:ascii="Arial" w:hAnsi="Arial" w:cs="Arial"/>
                <w:sz w:val="18"/>
                <w:szCs w:val="18"/>
                <w:lang w:val="pt-BR"/>
              </w:rPr>
              <w:t xml:space="preserve"> </w:t>
            </w:r>
            <w:r w:rsidR="00C07C4B" w:rsidRPr="00C07C4B">
              <w:rPr>
                <w:rFonts w:ascii="Arial" w:hAnsi="Arial" w:cs="Arial"/>
                <w:b/>
                <w:sz w:val="18"/>
                <w:szCs w:val="18"/>
                <w:lang w:val="pt-BR"/>
              </w:rPr>
              <w:t>(era automática a cobertura e agora terá prêmio adicional)</w:t>
            </w:r>
            <w:r w:rsidR="00EF7D49">
              <w:rPr>
                <w:rFonts w:ascii="Arial" w:hAnsi="Arial" w:cs="Arial"/>
                <w:b/>
                <w:sz w:val="18"/>
                <w:szCs w:val="18"/>
                <w:lang w:val="pt-BR"/>
              </w:rPr>
              <w:t>.</w:t>
            </w:r>
          </w:p>
        </w:tc>
      </w:tr>
      <w:tr w:rsidR="00260B0F" w:rsidRPr="00D3185C" w:rsidTr="001446E3">
        <w:tc>
          <w:tcPr>
            <w:tcW w:w="689" w:type="pct"/>
            <w:noWrap/>
          </w:tcPr>
          <w:p w:rsidR="0055322C" w:rsidRPr="00EE6310" w:rsidRDefault="0055322C" w:rsidP="008C53E7">
            <w:pPr>
              <w:pStyle w:val="Referencia"/>
              <w:spacing w:before="60" w:after="60"/>
              <w:ind w:left="57" w:right="57"/>
              <w:contextualSpacing w:val="0"/>
              <w:jc w:val="left"/>
              <w:rPr>
                <w:sz w:val="18"/>
                <w:szCs w:val="18"/>
                <w:lang w:val="pt-BR"/>
              </w:rPr>
            </w:pPr>
            <w:r w:rsidRPr="00EE6310">
              <w:rPr>
                <w:sz w:val="18"/>
                <w:szCs w:val="18"/>
                <w:lang w:val="pt-BR"/>
              </w:rPr>
              <w:t xml:space="preserve">Condições Gerais </w:t>
            </w:r>
          </w:p>
          <w:p w:rsidR="00260B0F" w:rsidRPr="00EE6310" w:rsidRDefault="00260B0F" w:rsidP="008C53E7">
            <w:pPr>
              <w:pStyle w:val="Referencia"/>
              <w:spacing w:before="60" w:after="60"/>
              <w:ind w:left="57" w:right="57"/>
              <w:contextualSpacing w:val="0"/>
              <w:jc w:val="left"/>
              <w:rPr>
                <w:sz w:val="18"/>
                <w:szCs w:val="18"/>
                <w:lang w:val="pt-BR"/>
              </w:rPr>
            </w:pPr>
            <w:r w:rsidRPr="00EE6310">
              <w:rPr>
                <w:sz w:val="18"/>
                <w:szCs w:val="18"/>
                <w:lang w:val="pt-BR"/>
              </w:rPr>
              <w:t>RC Concessões</w:t>
            </w:r>
          </w:p>
        </w:tc>
        <w:tc>
          <w:tcPr>
            <w:tcW w:w="1755" w:type="pct"/>
            <w:noWrap/>
          </w:tcPr>
          <w:p w:rsidR="00260B0F" w:rsidRPr="00EE6310" w:rsidRDefault="00260B0F" w:rsidP="00260B0F">
            <w:pPr>
              <w:ind w:right="-1"/>
              <w:jc w:val="both"/>
              <w:rPr>
                <w:rFonts w:ascii="Arial" w:hAnsi="Arial" w:cs="Arial"/>
                <w:sz w:val="18"/>
                <w:szCs w:val="18"/>
                <w:lang w:val="pt-BR"/>
              </w:rPr>
            </w:pPr>
            <w:r w:rsidRPr="00EE6310">
              <w:rPr>
                <w:rFonts w:ascii="Arial" w:hAnsi="Arial" w:cs="Arial"/>
                <w:sz w:val="18"/>
                <w:szCs w:val="18"/>
                <w:lang w:val="pt-BR"/>
              </w:rPr>
              <w:t>Cláusula IV – Risco Coberto prevê automaticidade de cobertura para danos a terceiros relacionados com a distribuição de gás, água, linhas e estações de transmissão de energia elétrica.</w:t>
            </w:r>
          </w:p>
        </w:tc>
        <w:tc>
          <w:tcPr>
            <w:tcW w:w="702" w:type="pct"/>
          </w:tcPr>
          <w:p w:rsidR="00260B0F" w:rsidRPr="00EE6310" w:rsidRDefault="00260B0F" w:rsidP="001825AD">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Cobertura adicional nº 207 – Redes de Distribuição</w:t>
            </w:r>
          </w:p>
        </w:tc>
        <w:tc>
          <w:tcPr>
            <w:tcW w:w="1854" w:type="pct"/>
            <w:noWrap/>
          </w:tcPr>
          <w:p w:rsidR="00260B0F" w:rsidRPr="00CF0007" w:rsidRDefault="00260B0F" w:rsidP="00260B0F">
            <w:pPr>
              <w:jc w:val="both"/>
              <w:rPr>
                <w:rFonts w:ascii="Arial" w:hAnsi="Arial" w:cs="Arial"/>
                <w:b/>
                <w:sz w:val="18"/>
                <w:szCs w:val="18"/>
                <w:lang w:val="pt-BR"/>
              </w:rPr>
            </w:pPr>
            <w:r w:rsidRPr="00CF0007">
              <w:rPr>
                <w:rFonts w:ascii="Arial" w:hAnsi="Arial" w:cs="Arial"/>
                <w:b/>
                <w:sz w:val="18"/>
                <w:szCs w:val="18"/>
                <w:lang w:val="pt-BR"/>
              </w:rPr>
              <w:t xml:space="preserve">Deve ser contratada adicionalmente à cobertura de Produtos. </w:t>
            </w:r>
          </w:p>
          <w:p w:rsidR="00260B0F" w:rsidRDefault="00260B0F" w:rsidP="00260B0F">
            <w:pPr>
              <w:jc w:val="both"/>
              <w:rPr>
                <w:rFonts w:ascii="Arial" w:hAnsi="Arial" w:cs="Arial"/>
                <w:b/>
                <w:sz w:val="18"/>
                <w:szCs w:val="18"/>
                <w:lang w:val="pt-BR"/>
              </w:rPr>
            </w:pPr>
            <w:r w:rsidRPr="00CF0007">
              <w:rPr>
                <w:rFonts w:ascii="Arial" w:hAnsi="Arial" w:cs="Arial"/>
                <w:sz w:val="18"/>
                <w:szCs w:val="18"/>
                <w:lang w:val="pt-BR"/>
              </w:rPr>
              <w:t xml:space="preserve">Cláusula </w:t>
            </w:r>
            <w:proofErr w:type="gramStart"/>
            <w:r w:rsidRPr="00CF0007">
              <w:rPr>
                <w:rFonts w:ascii="Arial" w:hAnsi="Arial" w:cs="Arial"/>
                <w:sz w:val="18"/>
                <w:szCs w:val="18"/>
                <w:lang w:val="pt-BR"/>
              </w:rPr>
              <w:t>2</w:t>
            </w:r>
            <w:proofErr w:type="gramEnd"/>
            <w:r w:rsidRPr="00CF0007">
              <w:rPr>
                <w:rFonts w:ascii="Arial" w:hAnsi="Arial" w:cs="Arial"/>
                <w:sz w:val="18"/>
                <w:szCs w:val="18"/>
                <w:lang w:val="pt-BR"/>
              </w:rPr>
              <w:t xml:space="preserve"> – Risco Coberto – subitem 2.1.2 – alíneas “a” e “b”, </w:t>
            </w:r>
            <w:r w:rsidRPr="00E27CED">
              <w:rPr>
                <w:rFonts w:ascii="Arial" w:hAnsi="Arial" w:cs="Arial"/>
                <w:b/>
                <w:sz w:val="18"/>
                <w:szCs w:val="18"/>
                <w:lang w:val="pt-BR"/>
              </w:rPr>
              <w:t>no que se refere ao interior dos domicílios dos clientes, pode inviabilizar a cobertura.</w:t>
            </w:r>
          </w:p>
          <w:p w:rsidR="00EF7D49" w:rsidRPr="00CF0007" w:rsidRDefault="00EF7D49" w:rsidP="00260B0F">
            <w:pPr>
              <w:jc w:val="both"/>
              <w:rPr>
                <w:rFonts w:ascii="Arial" w:hAnsi="Arial" w:cs="Arial"/>
                <w:sz w:val="18"/>
                <w:szCs w:val="18"/>
                <w:lang w:val="pt-BR"/>
              </w:rPr>
            </w:pPr>
          </w:p>
        </w:tc>
      </w:tr>
      <w:tr w:rsidR="00275116" w:rsidRPr="00D3185C" w:rsidTr="001446E3">
        <w:tc>
          <w:tcPr>
            <w:tcW w:w="689" w:type="pct"/>
            <w:noWrap/>
          </w:tcPr>
          <w:p w:rsidR="00275116" w:rsidRPr="00E27CED" w:rsidRDefault="00275116" w:rsidP="008C53E7">
            <w:pPr>
              <w:pStyle w:val="Referencia"/>
              <w:spacing w:before="60" w:after="60"/>
              <w:ind w:left="57" w:right="57"/>
              <w:contextualSpacing w:val="0"/>
              <w:jc w:val="left"/>
              <w:rPr>
                <w:i/>
                <w:sz w:val="18"/>
                <w:szCs w:val="18"/>
                <w:lang w:val="pt-BR"/>
              </w:rPr>
            </w:pPr>
            <w:r w:rsidRPr="00E27CED">
              <w:rPr>
                <w:i/>
                <w:sz w:val="18"/>
                <w:szCs w:val="18"/>
                <w:lang w:val="pt-BR"/>
              </w:rPr>
              <w:t>Recall</w:t>
            </w:r>
          </w:p>
        </w:tc>
        <w:tc>
          <w:tcPr>
            <w:tcW w:w="1755" w:type="pct"/>
            <w:noWrap/>
          </w:tcPr>
          <w:p w:rsidR="00260B0F" w:rsidRPr="00EE6310" w:rsidRDefault="00260B0F" w:rsidP="00275116">
            <w:pPr>
              <w:ind w:left="851" w:right="-1"/>
              <w:jc w:val="both"/>
              <w:rPr>
                <w:rFonts w:ascii="Arial" w:hAnsi="Arial" w:cs="Arial"/>
                <w:sz w:val="18"/>
                <w:szCs w:val="18"/>
                <w:lang w:val="pt-BR"/>
              </w:rPr>
            </w:pPr>
          </w:p>
          <w:p w:rsidR="00275116" w:rsidRPr="00EE6310" w:rsidRDefault="00D91064" w:rsidP="00275116">
            <w:pPr>
              <w:jc w:val="both"/>
              <w:rPr>
                <w:rFonts w:ascii="Arial" w:hAnsi="Arial" w:cs="Arial"/>
                <w:sz w:val="18"/>
                <w:szCs w:val="18"/>
                <w:lang w:val="pt-BR"/>
              </w:rPr>
            </w:pPr>
            <w:r w:rsidRPr="00EE6310">
              <w:rPr>
                <w:rFonts w:ascii="Arial" w:hAnsi="Arial" w:cs="Arial"/>
                <w:sz w:val="18"/>
                <w:szCs w:val="18"/>
                <w:lang w:val="pt-BR"/>
              </w:rPr>
              <w:t>Sem correspondente</w:t>
            </w:r>
          </w:p>
          <w:p w:rsidR="00275116" w:rsidRPr="00EE6310" w:rsidRDefault="00275116" w:rsidP="00AD454F">
            <w:pPr>
              <w:jc w:val="both"/>
              <w:rPr>
                <w:rFonts w:ascii="Arial" w:hAnsi="Arial" w:cs="Arial"/>
                <w:color w:val="FF0000"/>
                <w:sz w:val="18"/>
                <w:szCs w:val="18"/>
                <w:lang w:val="pt-BR"/>
              </w:rPr>
            </w:pPr>
          </w:p>
        </w:tc>
        <w:tc>
          <w:tcPr>
            <w:tcW w:w="702" w:type="pct"/>
          </w:tcPr>
          <w:p w:rsidR="00275116" w:rsidRPr="00EE6310" w:rsidRDefault="003801C6" w:rsidP="001825AD">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Cobertura adicional nº 204 – </w:t>
            </w:r>
            <w:proofErr w:type="spellStart"/>
            <w:r w:rsidRPr="00EE6310">
              <w:rPr>
                <w:rFonts w:ascii="Arial" w:hAnsi="Arial" w:cs="Arial"/>
                <w:b w:val="0"/>
                <w:sz w:val="18"/>
                <w:szCs w:val="18"/>
                <w:lang w:val="pt-BR"/>
              </w:rPr>
              <w:t>Product</w:t>
            </w:r>
            <w:proofErr w:type="spellEnd"/>
            <w:r w:rsidRPr="00EE6310">
              <w:rPr>
                <w:rFonts w:ascii="Arial" w:hAnsi="Arial" w:cs="Arial"/>
                <w:b w:val="0"/>
                <w:sz w:val="18"/>
                <w:szCs w:val="18"/>
                <w:lang w:val="pt-BR"/>
              </w:rPr>
              <w:t xml:space="preserve"> Recall</w:t>
            </w:r>
          </w:p>
        </w:tc>
        <w:tc>
          <w:tcPr>
            <w:tcW w:w="1854" w:type="pct"/>
            <w:noWrap/>
          </w:tcPr>
          <w:p w:rsidR="00275116" w:rsidRPr="00876CB3" w:rsidRDefault="00275116" w:rsidP="00275116">
            <w:pPr>
              <w:jc w:val="both"/>
              <w:rPr>
                <w:rFonts w:ascii="Arial" w:hAnsi="Arial" w:cs="Arial"/>
                <w:sz w:val="18"/>
                <w:szCs w:val="18"/>
                <w:lang w:val="pt-BR"/>
              </w:rPr>
            </w:pPr>
            <w:r w:rsidRPr="00876CB3">
              <w:rPr>
                <w:rFonts w:ascii="Arial" w:hAnsi="Arial" w:cs="Arial"/>
                <w:sz w:val="18"/>
                <w:szCs w:val="18"/>
                <w:lang w:val="pt-BR"/>
              </w:rPr>
              <w:t xml:space="preserve">Cláusula </w:t>
            </w:r>
            <w:proofErr w:type="gramStart"/>
            <w:r w:rsidRPr="00876CB3">
              <w:rPr>
                <w:rFonts w:ascii="Arial" w:hAnsi="Arial" w:cs="Arial"/>
                <w:sz w:val="18"/>
                <w:szCs w:val="18"/>
                <w:lang w:val="pt-BR"/>
              </w:rPr>
              <w:t>2</w:t>
            </w:r>
            <w:proofErr w:type="gramEnd"/>
            <w:r w:rsidRPr="00876CB3">
              <w:rPr>
                <w:rFonts w:ascii="Arial" w:hAnsi="Arial" w:cs="Arial"/>
                <w:sz w:val="18"/>
                <w:szCs w:val="18"/>
                <w:lang w:val="pt-BR"/>
              </w:rPr>
              <w:t xml:space="preserve"> – Risco Coberto – subitem 2.1.: garante as despesas de retirada do mercado de produtos que possam causar danos a terceiros, </w:t>
            </w:r>
            <w:r w:rsidRPr="00876CB3">
              <w:rPr>
                <w:rFonts w:ascii="Arial" w:hAnsi="Arial" w:cs="Arial"/>
                <w:b/>
                <w:sz w:val="18"/>
                <w:szCs w:val="18"/>
                <w:lang w:val="pt-BR"/>
              </w:rPr>
              <w:t>“desde que os produtos tenham sido fabricados durante a vigência daquela cobertura”</w:t>
            </w:r>
            <w:r w:rsidRPr="00876CB3">
              <w:rPr>
                <w:rFonts w:ascii="Arial" w:hAnsi="Arial" w:cs="Arial"/>
                <w:sz w:val="18"/>
                <w:szCs w:val="18"/>
                <w:lang w:val="pt-BR"/>
              </w:rPr>
              <w:t xml:space="preserve">  </w:t>
            </w:r>
            <w:r w:rsidRPr="00876CB3">
              <w:rPr>
                <w:rFonts w:ascii="Arial" w:hAnsi="Arial" w:cs="Arial"/>
                <w:sz w:val="18"/>
                <w:szCs w:val="18"/>
                <w:lang w:val="pt-BR"/>
              </w:rPr>
              <w:lastRenderedPageBreak/>
              <w:t>(cobertura bá</w:t>
            </w:r>
            <w:r w:rsidR="00D91064" w:rsidRPr="00876CB3">
              <w:rPr>
                <w:rFonts w:ascii="Arial" w:hAnsi="Arial" w:cs="Arial"/>
                <w:sz w:val="18"/>
                <w:szCs w:val="18"/>
                <w:lang w:val="pt-BR"/>
              </w:rPr>
              <w:t>si</w:t>
            </w:r>
            <w:r w:rsidRPr="00876CB3">
              <w:rPr>
                <w:rFonts w:ascii="Arial" w:hAnsi="Arial" w:cs="Arial"/>
                <w:sz w:val="18"/>
                <w:szCs w:val="18"/>
                <w:lang w:val="pt-BR"/>
              </w:rPr>
              <w:t>ca nº102 - Produtos)</w:t>
            </w:r>
            <w:r w:rsidR="00D91064" w:rsidRPr="00876CB3">
              <w:rPr>
                <w:rFonts w:ascii="Arial" w:hAnsi="Arial" w:cs="Arial"/>
                <w:sz w:val="18"/>
                <w:szCs w:val="18"/>
                <w:lang w:val="pt-BR"/>
              </w:rPr>
              <w:t>.</w:t>
            </w:r>
            <w:r w:rsidRPr="00876CB3">
              <w:rPr>
                <w:rFonts w:ascii="Arial" w:hAnsi="Arial" w:cs="Arial"/>
                <w:sz w:val="18"/>
                <w:szCs w:val="18"/>
                <w:lang w:val="pt-BR"/>
              </w:rPr>
              <w:t xml:space="preserve"> </w:t>
            </w:r>
          </w:p>
          <w:p w:rsidR="00275116" w:rsidRPr="00876CB3" w:rsidRDefault="00275116" w:rsidP="00C248C7">
            <w:pPr>
              <w:jc w:val="both"/>
              <w:rPr>
                <w:rFonts w:ascii="Arial" w:hAnsi="Arial" w:cs="Arial"/>
                <w:sz w:val="18"/>
                <w:szCs w:val="18"/>
                <w:lang w:val="pt-BR"/>
              </w:rPr>
            </w:pPr>
          </w:p>
        </w:tc>
      </w:tr>
      <w:tr w:rsidR="00D95856" w:rsidRPr="00D3185C" w:rsidTr="001446E3">
        <w:tc>
          <w:tcPr>
            <w:tcW w:w="689" w:type="pct"/>
            <w:noWrap/>
          </w:tcPr>
          <w:p w:rsidR="00D95856" w:rsidRPr="00EE6310" w:rsidRDefault="00D95856" w:rsidP="008C53E7">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Especiais RC Empregador</w:t>
            </w:r>
          </w:p>
        </w:tc>
        <w:tc>
          <w:tcPr>
            <w:tcW w:w="1755" w:type="pct"/>
            <w:noWrap/>
          </w:tcPr>
          <w:p w:rsidR="0068704C" w:rsidRPr="00FB721F" w:rsidRDefault="001B18D1" w:rsidP="00AD1391">
            <w:pPr>
              <w:ind w:right="-1"/>
              <w:jc w:val="both"/>
              <w:rPr>
                <w:rFonts w:ascii="Arial" w:hAnsi="Arial" w:cs="Arial"/>
                <w:sz w:val="18"/>
                <w:szCs w:val="18"/>
                <w:lang w:val="pt-BR"/>
              </w:rPr>
            </w:pPr>
            <w:r w:rsidRPr="00FB721F">
              <w:rPr>
                <w:rFonts w:ascii="Arial" w:hAnsi="Arial" w:cs="Arial"/>
                <w:sz w:val="18"/>
                <w:szCs w:val="18"/>
                <w:lang w:val="pt-BR"/>
              </w:rPr>
              <w:t xml:space="preserve">Cláusula </w:t>
            </w:r>
            <w:proofErr w:type="gramStart"/>
            <w:r w:rsidRPr="00FB721F">
              <w:rPr>
                <w:rFonts w:ascii="Arial" w:hAnsi="Arial" w:cs="Arial"/>
                <w:sz w:val="18"/>
                <w:szCs w:val="18"/>
                <w:lang w:val="pt-BR"/>
              </w:rPr>
              <w:t>1</w:t>
            </w:r>
            <w:proofErr w:type="gramEnd"/>
            <w:r w:rsidRPr="00FB721F">
              <w:rPr>
                <w:rFonts w:ascii="Arial" w:hAnsi="Arial" w:cs="Arial"/>
                <w:sz w:val="18"/>
                <w:szCs w:val="18"/>
                <w:lang w:val="pt-BR"/>
              </w:rPr>
              <w:t xml:space="preserve"> – Risco Coberto – subitem 1.1: </w:t>
            </w:r>
            <w:r w:rsidR="0068704C" w:rsidRPr="00FB721F">
              <w:rPr>
                <w:rFonts w:ascii="Arial" w:hAnsi="Arial" w:cs="Arial"/>
                <w:sz w:val="18"/>
                <w:szCs w:val="18"/>
                <w:lang w:val="pt-BR"/>
              </w:rPr>
              <w:t>Garante danos corporais sofridos por empregados do segurado, quando a serviço do segurado ou durante o percurso de ida e volta do trabalho, sempre que a viagem for realizada por veículo contratado pelo segurado.</w:t>
            </w:r>
          </w:p>
        </w:tc>
        <w:tc>
          <w:tcPr>
            <w:tcW w:w="702" w:type="pct"/>
          </w:tcPr>
          <w:p w:rsidR="00D95856" w:rsidRPr="00EE6310" w:rsidRDefault="00D95856" w:rsidP="0025158E">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Condições Especiais RC Empregador – Cobertura Básica nº 103 </w:t>
            </w:r>
          </w:p>
        </w:tc>
        <w:tc>
          <w:tcPr>
            <w:tcW w:w="1854" w:type="pct"/>
            <w:noWrap/>
          </w:tcPr>
          <w:p w:rsidR="00D95856" w:rsidRPr="00876CB3" w:rsidRDefault="0025158E" w:rsidP="00275116">
            <w:pPr>
              <w:jc w:val="both"/>
              <w:rPr>
                <w:rFonts w:ascii="Arial" w:hAnsi="Arial" w:cs="Arial"/>
                <w:sz w:val="18"/>
                <w:szCs w:val="18"/>
                <w:lang w:val="pt-BR"/>
              </w:rPr>
            </w:pPr>
            <w:r w:rsidRPr="00876CB3">
              <w:rPr>
                <w:rFonts w:ascii="Arial" w:hAnsi="Arial" w:cs="Arial"/>
                <w:sz w:val="18"/>
                <w:szCs w:val="18"/>
                <w:lang w:val="pt-BR"/>
              </w:rPr>
              <w:t xml:space="preserve">Cláusula </w:t>
            </w:r>
            <w:proofErr w:type="gramStart"/>
            <w:r w:rsidRPr="00876CB3">
              <w:rPr>
                <w:rFonts w:ascii="Arial" w:hAnsi="Arial" w:cs="Arial"/>
                <w:sz w:val="18"/>
                <w:szCs w:val="18"/>
                <w:lang w:val="pt-BR"/>
              </w:rPr>
              <w:t>2</w:t>
            </w:r>
            <w:proofErr w:type="gramEnd"/>
            <w:r w:rsidRPr="00876CB3">
              <w:rPr>
                <w:rFonts w:ascii="Arial" w:hAnsi="Arial" w:cs="Arial"/>
                <w:sz w:val="18"/>
                <w:szCs w:val="18"/>
                <w:lang w:val="pt-BR"/>
              </w:rPr>
              <w:t xml:space="preserve"> – Risco Coberto – subitens 2.1 e 2.1.1: </w:t>
            </w:r>
            <w:r w:rsidR="001B18D1" w:rsidRPr="00876CB3">
              <w:rPr>
                <w:rFonts w:ascii="Arial" w:hAnsi="Arial" w:cs="Arial"/>
                <w:sz w:val="18"/>
                <w:szCs w:val="18"/>
                <w:lang w:val="pt-BR"/>
              </w:rPr>
              <w:t>Garante danos corporais sofridos por empregados do segurado quando a seu serviço.</w:t>
            </w:r>
          </w:p>
          <w:p w:rsidR="0025158E" w:rsidRPr="00876CB3" w:rsidRDefault="0025158E" w:rsidP="0025158E">
            <w:pPr>
              <w:jc w:val="both"/>
              <w:rPr>
                <w:rFonts w:ascii="Arial" w:hAnsi="Arial" w:cs="Arial"/>
                <w:b/>
                <w:sz w:val="18"/>
                <w:szCs w:val="18"/>
                <w:lang w:val="pt-BR"/>
              </w:rPr>
            </w:pPr>
            <w:r w:rsidRPr="00876CB3">
              <w:rPr>
                <w:rFonts w:ascii="Arial" w:hAnsi="Arial" w:cs="Arial"/>
                <w:b/>
                <w:sz w:val="18"/>
                <w:szCs w:val="18"/>
                <w:lang w:val="pt-BR"/>
              </w:rPr>
              <w:t xml:space="preserve">Não há cobertura automática para danos causados a empregados durante o transporte dos locais de trabalho para as suas residências e vice-versa. </w:t>
            </w:r>
          </w:p>
          <w:p w:rsidR="00D95856" w:rsidRPr="00876CB3" w:rsidRDefault="0025158E" w:rsidP="00AD1391">
            <w:pPr>
              <w:jc w:val="both"/>
              <w:rPr>
                <w:rFonts w:ascii="Arial" w:hAnsi="Arial" w:cs="Arial"/>
                <w:sz w:val="18"/>
                <w:szCs w:val="18"/>
                <w:lang w:val="pt-BR"/>
              </w:rPr>
            </w:pPr>
            <w:r w:rsidRPr="00876CB3">
              <w:rPr>
                <w:rFonts w:ascii="Arial" w:hAnsi="Arial" w:cs="Arial"/>
                <w:sz w:val="18"/>
                <w:szCs w:val="18"/>
                <w:lang w:val="pt-BR"/>
              </w:rPr>
              <w:t>Necessário contratar a Cobertura Adicional nº 231 – Riscos contingentes resultantes do tra</w:t>
            </w:r>
            <w:r w:rsidR="00AD1391" w:rsidRPr="00876CB3">
              <w:rPr>
                <w:rFonts w:ascii="Arial" w:hAnsi="Arial" w:cs="Arial"/>
                <w:sz w:val="18"/>
                <w:szCs w:val="18"/>
                <w:lang w:val="pt-BR"/>
              </w:rPr>
              <w:t>nsporte habitual de empregados.</w:t>
            </w:r>
          </w:p>
          <w:p w:rsidR="00AD1391" w:rsidRPr="00876CB3" w:rsidRDefault="00AD1391" w:rsidP="00AD1391">
            <w:pPr>
              <w:jc w:val="both"/>
              <w:rPr>
                <w:rFonts w:ascii="Arial" w:hAnsi="Arial" w:cs="Arial"/>
                <w:sz w:val="18"/>
                <w:szCs w:val="18"/>
                <w:highlight w:val="yellow"/>
                <w:lang w:val="pt-BR"/>
              </w:rPr>
            </w:pPr>
          </w:p>
        </w:tc>
      </w:tr>
      <w:tr w:rsidR="00AD1391" w:rsidRPr="00D3185C" w:rsidTr="001446E3">
        <w:tc>
          <w:tcPr>
            <w:tcW w:w="689" w:type="pct"/>
            <w:noWrap/>
          </w:tcPr>
          <w:p w:rsidR="00AD1391" w:rsidRPr="00EE6310" w:rsidRDefault="00AD1391" w:rsidP="008C53E7">
            <w:pPr>
              <w:pStyle w:val="Referencia"/>
              <w:spacing w:before="60" w:after="60"/>
              <w:ind w:left="57" w:right="57"/>
              <w:contextualSpacing w:val="0"/>
              <w:jc w:val="left"/>
              <w:rPr>
                <w:sz w:val="18"/>
                <w:szCs w:val="18"/>
                <w:lang w:val="pt-BR"/>
              </w:rPr>
            </w:pPr>
            <w:r w:rsidRPr="00EE6310">
              <w:rPr>
                <w:sz w:val="18"/>
                <w:szCs w:val="18"/>
                <w:lang w:val="pt-BR"/>
              </w:rPr>
              <w:t>Condições Especiais RC Empregador</w:t>
            </w:r>
          </w:p>
        </w:tc>
        <w:tc>
          <w:tcPr>
            <w:tcW w:w="1755" w:type="pct"/>
            <w:noWrap/>
          </w:tcPr>
          <w:p w:rsidR="00AD1391" w:rsidRPr="00EE6310" w:rsidRDefault="00AD1391" w:rsidP="00CF6E6F">
            <w:pPr>
              <w:ind w:right="-1"/>
              <w:jc w:val="both"/>
              <w:rPr>
                <w:rFonts w:ascii="Arial" w:hAnsi="Arial" w:cs="Arial"/>
                <w:sz w:val="18"/>
                <w:szCs w:val="18"/>
                <w:lang w:val="pt-BR"/>
              </w:rPr>
            </w:pPr>
            <w:r w:rsidRPr="00EE6310">
              <w:rPr>
                <w:rFonts w:ascii="Arial" w:hAnsi="Arial" w:cs="Arial"/>
                <w:sz w:val="18"/>
                <w:szCs w:val="18"/>
                <w:lang w:val="pt-BR"/>
              </w:rPr>
              <w:t>Sem correspondente.</w:t>
            </w:r>
          </w:p>
        </w:tc>
        <w:tc>
          <w:tcPr>
            <w:tcW w:w="702" w:type="pct"/>
          </w:tcPr>
          <w:p w:rsidR="00AD1391" w:rsidRPr="00EE6310" w:rsidRDefault="00AD1391" w:rsidP="0025158E">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RC Empregador – Cobertura Básica nº 103</w:t>
            </w:r>
          </w:p>
        </w:tc>
        <w:tc>
          <w:tcPr>
            <w:tcW w:w="1854" w:type="pct"/>
            <w:noWrap/>
          </w:tcPr>
          <w:p w:rsidR="00AD1391" w:rsidRPr="00876CB3" w:rsidRDefault="00AD1391" w:rsidP="00AD1391">
            <w:pPr>
              <w:jc w:val="both"/>
              <w:rPr>
                <w:rFonts w:ascii="Arial" w:hAnsi="Arial" w:cs="Arial"/>
                <w:b/>
                <w:sz w:val="18"/>
                <w:szCs w:val="18"/>
                <w:lang w:val="pt-BR"/>
              </w:rPr>
            </w:pPr>
            <w:r w:rsidRPr="00876CB3">
              <w:rPr>
                <w:rFonts w:ascii="Arial" w:hAnsi="Arial" w:cs="Arial"/>
                <w:sz w:val="18"/>
                <w:szCs w:val="18"/>
                <w:lang w:val="pt-BR"/>
              </w:rPr>
              <w:t xml:space="preserve">Cláusula </w:t>
            </w:r>
            <w:proofErr w:type="gramStart"/>
            <w:r w:rsidRPr="00876CB3">
              <w:rPr>
                <w:rFonts w:ascii="Arial" w:hAnsi="Arial" w:cs="Arial"/>
                <w:sz w:val="18"/>
                <w:szCs w:val="18"/>
                <w:lang w:val="pt-BR"/>
              </w:rPr>
              <w:t>2</w:t>
            </w:r>
            <w:proofErr w:type="gramEnd"/>
            <w:r w:rsidRPr="00876CB3">
              <w:rPr>
                <w:rFonts w:ascii="Arial" w:hAnsi="Arial" w:cs="Arial"/>
                <w:sz w:val="18"/>
                <w:szCs w:val="18"/>
                <w:lang w:val="pt-BR"/>
              </w:rPr>
              <w:t xml:space="preserve"> – Riscos Excluídos – subitem 2.1 – alíneas “b” e “c” </w:t>
            </w:r>
            <w:r w:rsidRPr="00876CB3">
              <w:rPr>
                <w:rFonts w:ascii="Arial" w:hAnsi="Arial" w:cs="Arial"/>
                <w:b/>
                <w:sz w:val="18"/>
                <w:szCs w:val="18"/>
                <w:lang w:val="pt-BR"/>
              </w:rPr>
              <w:t>Excluem as despesas médicas, hospitalares, de socorro, e de resgate (de qualquer natureza), exceto as referenciadas na Cláusula 1 – Risco Coberto (despesas emergenciais para evitar e/ou minorar os danos), bem como as despesas funerárias.</w:t>
            </w:r>
          </w:p>
          <w:p w:rsidR="00C00824" w:rsidRPr="00876CB3" w:rsidRDefault="00C00824" w:rsidP="00AD1391">
            <w:pPr>
              <w:jc w:val="both"/>
              <w:rPr>
                <w:rFonts w:ascii="Arial" w:hAnsi="Arial" w:cs="Arial"/>
                <w:b/>
                <w:sz w:val="18"/>
                <w:szCs w:val="18"/>
                <w:lang w:val="pt-BR"/>
              </w:rPr>
            </w:pPr>
          </w:p>
          <w:p w:rsidR="00AD1391" w:rsidRPr="00876CB3" w:rsidRDefault="00AD1391" w:rsidP="00AD1391">
            <w:pPr>
              <w:jc w:val="both"/>
              <w:rPr>
                <w:rFonts w:ascii="Arial" w:hAnsi="Arial" w:cs="Arial"/>
                <w:b/>
                <w:sz w:val="18"/>
                <w:szCs w:val="18"/>
                <w:lang w:val="pt-BR"/>
              </w:rPr>
            </w:pPr>
            <w:r w:rsidRPr="00876CB3">
              <w:rPr>
                <w:rFonts w:ascii="Arial" w:hAnsi="Arial" w:cs="Arial"/>
                <w:b/>
                <w:sz w:val="18"/>
                <w:szCs w:val="18"/>
                <w:lang w:val="pt-BR"/>
              </w:rPr>
              <w:t>Houve significativa restrição de cobertura.</w:t>
            </w:r>
          </w:p>
        </w:tc>
      </w:tr>
      <w:tr w:rsidR="004F7FA5" w:rsidRPr="00D3185C" w:rsidTr="001446E3">
        <w:tc>
          <w:tcPr>
            <w:tcW w:w="689" w:type="pct"/>
            <w:noWrap/>
          </w:tcPr>
          <w:p w:rsidR="004F7FA5" w:rsidRPr="00EE6310" w:rsidRDefault="00AD1391" w:rsidP="008C53E7">
            <w:pPr>
              <w:pStyle w:val="Referencia"/>
              <w:spacing w:before="60" w:after="60"/>
              <w:ind w:left="57" w:right="57"/>
              <w:contextualSpacing w:val="0"/>
              <w:jc w:val="left"/>
              <w:rPr>
                <w:sz w:val="18"/>
                <w:szCs w:val="18"/>
                <w:lang w:val="pt-BR"/>
              </w:rPr>
            </w:pPr>
            <w:r w:rsidRPr="00EE6310">
              <w:rPr>
                <w:sz w:val="18"/>
                <w:szCs w:val="18"/>
                <w:lang w:val="pt-BR"/>
              </w:rPr>
              <w:t>Condições Especiais RC Empregador</w:t>
            </w:r>
          </w:p>
        </w:tc>
        <w:tc>
          <w:tcPr>
            <w:tcW w:w="1755" w:type="pct"/>
            <w:noWrap/>
          </w:tcPr>
          <w:p w:rsidR="004F7FA5" w:rsidRDefault="005F0A1C" w:rsidP="00CF6E6F">
            <w:pPr>
              <w:ind w:right="-1"/>
              <w:jc w:val="both"/>
              <w:rPr>
                <w:rFonts w:ascii="Arial" w:hAnsi="Arial" w:cs="Arial"/>
                <w:sz w:val="18"/>
                <w:szCs w:val="18"/>
                <w:lang w:val="pt-BR"/>
              </w:rPr>
            </w:pPr>
            <w:r>
              <w:rPr>
                <w:rFonts w:ascii="Arial" w:hAnsi="Arial" w:cs="Arial"/>
                <w:sz w:val="18"/>
                <w:szCs w:val="18"/>
                <w:lang w:val="pt-BR"/>
              </w:rPr>
              <w:t>Objetos Pessoais de Empregados – Cobertura adicional em RC Operações</w:t>
            </w:r>
          </w:p>
          <w:p w:rsidR="005F0A1C" w:rsidRDefault="005F0A1C" w:rsidP="00CF6E6F">
            <w:pPr>
              <w:ind w:right="-1"/>
              <w:jc w:val="both"/>
              <w:rPr>
                <w:rFonts w:ascii="Arial" w:hAnsi="Arial" w:cs="Arial"/>
                <w:sz w:val="18"/>
                <w:szCs w:val="18"/>
                <w:lang w:val="pt-BR"/>
              </w:rPr>
            </w:pPr>
          </w:p>
          <w:p w:rsidR="005F0A1C" w:rsidRDefault="005F0A1C" w:rsidP="00CF6E6F">
            <w:pPr>
              <w:ind w:right="-1"/>
              <w:jc w:val="both"/>
              <w:rPr>
                <w:rFonts w:ascii="Arial" w:hAnsi="Arial" w:cs="Arial"/>
                <w:sz w:val="18"/>
                <w:szCs w:val="18"/>
                <w:lang w:val="pt-BR"/>
              </w:rPr>
            </w:pPr>
            <w:r>
              <w:rPr>
                <w:rFonts w:ascii="Arial" w:hAnsi="Arial" w:cs="Arial"/>
                <w:sz w:val="18"/>
                <w:szCs w:val="18"/>
                <w:lang w:val="pt-BR"/>
              </w:rPr>
              <w:t>Deveria estar abrangida automaticamente, sem previsão de cobertura acessória.</w:t>
            </w:r>
          </w:p>
          <w:p w:rsidR="005F0A1C" w:rsidRDefault="005F0A1C" w:rsidP="00CF6E6F">
            <w:pPr>
              <w:ind w:right="-1"/>
              <w:jc w:val="both"/>
              <w:rPr>
                <w:rFonts w:ascii="Arial" w:hAnsi="Arial" w:cs="Arial"/>
                <w:sz w:val="18"/>
                <w:szCs w:val="18"/>
                <w:lang w:val="pt-BR"/>
              </w:rPr>
            </w:pPr>
          </w:p>
          <w:p w:rsidR="005F0A1C" w:rsidRPr="00EE6310" w:rsidRDefault="005F0A1C" w:rsidP="00CF6E6F">
            <w:pPr>
              <w:ind w:right="-1"/>
              <w:jc w:val="both"/>
              <w:rPr>
                <w:rFonts w:ascii="Arial" w:hAnsi="Arial" w:cs="Arial"/>
                <w:sz w:val="18"/>
                <w:szCs w:val="18"/>
                <w:lang w:val="pt-BR"/>
              </w:rPr>
            </w:pPr>
            <w:r>
              <w:rPr>
                <w:rFonts w:ascii="Arial" w:hAnsi="Arial" w:cs="Arial"/>
                <w:sz w:val="18"/>
                <w:szCs w:val="18"/>
                <w:lang w:val="pt-BR"/>
              </w:rPr>
              <w:t>Em RC Concessões há cobertura automática</w:t>
            </w:r>
          </w:p>
        </w:tc>
        <w:tc>
          <w:tcPr>
            <w:tcW w:w="702" w:type="pct"/>
          </w:tcPr>
          <w:p w:rsidR="004F7FA5" w:rsidRPr="00EE6310" w:rsidRDefault="004F7FA5" w:rsidP="00353E84">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w:t>
            </w:r>
            <w:r w:rsidR="00353E84" w:rsidRPr="00EE6310">
              <w:rPr>
                <w:rFonts w:ascii="Arial" w:hAnsi="Arial" w:cs="Arial"/>
                <w:b w:val="0"/>
                <w:sz w:val="18"/>
                <w:szCs w:val="18"/>
                <w:lang w:val="pt-BR"/>
              </w:rPr>
              <w:t>bertura Adicional – D</w:t>
            </w:r>
            <w:r w:rsidRPr="00EE6310">
              <w:rPr>
                <w:rFonts w:ascii="Arial" w:hAnsi="Arial" w:cs="Arial"/>
                <w:b w:val="0"/>
                <w:sz w:val="18"/>
                <w:szCs w:val="18"/>
                <w:lang w:val="pt-BR"/>
              </w:rPr>
              <w:t xml:space="preserve">anos materiais a objetos pessoais de terceiros sob a guarda e/ou a custódia do </w:t>
            </w:r>
            <w:r w:rsidR="00353E84" w:rsidRPr="00EE6310">
              <w:rPr>
                <w:rFonts w:ascii="Arial" w:hAnsi="Arial" w:cs="Arial"/>
                <w:b w:val="0"/>
                <w:sz w:val="18"/>
                <w:szCs w:val="18"/>
                <w:lang w:val="pt-BR"/>
              </w:rPr>
              <w:t>S</w:t>
            </w:r>
            <w:r w:rsidRPr="00EE6310">
              <w:rPr>
                <w:rFonts w:ascii="Arial" w:hAnsi="Arial" w:cs="Arial"/>
                <w:b w:val="0"/>
                <w:sz w:val="18"/>
                <w:szCs w:val="18"/>
                <w:lang w:val="pt-BR"/>
              </w:rPr>
              <w:t>egurado – Cobertura adicional nº 234-A</w:t>
            </w:r>
          </w:p>
        </w:tc>
        <w:tc>
          <w:tcPr>
            <w:tcW w:w="1854" w:type="pct"/>
            <w:noWrap/>
          </w:tcPr>
          <w:p w:rsidR="00AD1391" w:rsidRPr="00876CB3" w:rsidRDefault="00AD1391" w:rsidP="00353E84">
            <w:pPr>
              <w:jc w:val="both"/>
              <w:rPr>
                <w:rFonts w:ascii="Arial" w:hAnsi="Arial" w:cs="Arial"/>
                <w:sz w:val="18"/>
                <w:szCs w:val="18"/>
                <w:lang w:val="pt-BR"/>
              </w:rPr>
            </w:pPr>
          </w:p>
          <w:p w:rsidR="004F7FA5" w:rsidRPr="00876CB3" w:rsidRDefault="00353E84" w:rsidP="00353E84">
            <w:pPr>
              <w:jc w:val="both"/>
              <w:rPr>
                <w:rFonts w:ascii="Arial" w:hAnsi="Arial" w:cs="Arial"/>
                <w:sz w:val="18"/>
                <w:szCs w:val="18"/>
                <w:lang w:val="pt-BR"/>
              </w:rPr>
            </w:pPr>
            <w:r w:rsidRPr="00876CB3">
              <w:rPr>
                <w:rFonts w:ascii="Arial" w:hAnsi="Arial" w:cs="Arial"/>
                <w:sz w:val="18"/>
                <w:szCs w:val="18"/>
                <w:lang w:val="pt-BR"/>
              </w:rPr>
              <w:t xml:space="preserve">Garante danos materiais a objetos pessoais de </w:t>
            </w:r>
            <w:r w:rsidRPr="00876CB3">
              <w:rPr>
                <w:rFonts w:ascii="Arial" w:hAnsi="Arial" w:cs="Arial"/>
                <w:b/>
                <w:sz w:val="18"/>
                <w:szCs w:val="18"/>
                <w:lang w:val="pt-BR"/>
              </w:rPr>
              <w:t>terceiros</w:t>
            </w:r>
            <w:r w:rsidRPr="00876CB3">
              <w:rPr>
                <w:rFonts w:ascii="Arial" w:hAnsi="Arial" w:cs="Arial"/>
                <w:sz w:val="18"/>
                <w:szCs w:val="18"/>
                <w:lang w:val="pt-BR"/>
              </w:rPr>
              <w:t>, excluídos extravio, furto ou roubo, sob a guarda e/ou</w:t>
            </w:r>
            <w:r w:rsidR="00C67678" w:rsidRPr="00876CB3">
              <w:rPr>
                <w:rFonts w:ascii="Arial" w:hAnsi="Arial" w:cs="Arial"/>
                <w:sz w:val="18"/>
                <w:szCs w:val="18"/>
                <w:lang w:val="pt-BR"/>
              </w:rPr>
              <w:t xml:space="preserve"> </w:t>
            </w:r>
            <w:r w:rsidRPr="00876CB3">
              <w:rPr>
                <w:rFonts w:ascii="Arial" w:hAnsi="Arial" w:cs="Arial"/>
                <w:sz w:val="18"/>
                <w:szCs w:val="18"/>
                <w:lang w:val="pt-BR"/>
              </w:rPr>
              <w:t>a custódia do segurado, no interior dos estabelecimentos especificados na apólice.</w:t>
            </w:r>
          </w:p>
          <w:p w:rsidR="003A1555" w:rsidRPr="00876CB3" w:rsidRDefault="003A1555" w:rsidP="00353E84">
            <w:pPr>
              <w:jc w:val="both"/>
              <w:rPr>
                <w:rFonts w:ascii="Arial" w:hAnsi="Arial" w:cs="Arial"/>
                <w:sz w:val="18"/>
                <w:szCs w:val="18"/>
                <w:lang w:val="pt-BR"/>
              </w:rPr>
            </w:pPr>
          </w:p>
          <w:p w:rsidR="003A1555" w:rsidRPr="00876CB3" w:rsidRDefault="003A1555" w:rsidP="003A1555">
            <w:pPr>
              <w:jc w:val="both"/>
              <w:rPr>
                <w:rFonts w:ascii="Arial" w:hAnsi="Arial" w:cs="Arial"/>
                <w:b/>
                <w:sz w:val="18"/>
                <w:szCs w:val="18"/>
                <w:lang w:val="pt-BR"/>
              </w:rPr>
            </w:pPr>
            <w:r w:rsidRPr="00876CB3">
              <w:rPr>
                <w:rFonts w:ascii="Arial" w:hAnsi="Arial" w:cs="Arial"/>
                <w:b/>
                <w:sz w:val="18"/>
                <w:szCs w:val="18"/>
                <w:lang w:val="pt-BR"/>
              </w:rPr>
              <w:t xml:space="preserve">Não há previsão se pode ser estendida a </w:t>
            </w:r>
            <w:r w:rsidRPr="00876CB3">
              <w:rPr>
                <w:rFonts w:ascii="Arial" w:hAnsi="Arial" w:cs="Arial"/>
                <w:b/>
                <w:i/>
                <w:sz w:val="18"/>
                <w:szCs w:val="18"/>
                <w:lang w:val="pt-BR"/>
              </w:rPr>
              <w:t>empregados</w:t>
            </w:r>
            <w:r w:rsidRPr="00876CB3">
              <w:rPr>
                <w:rFonts w:ascii="Arial" w:hAnsi="Arial" w:cs="Arial"/>
                <w:b/>
                <w:sz w:val="18"/>
                <w:szCs w:val="18"/>
                <w:lang w:val="pt-BR"/>
              </w:rPr>
              <w:t>.</w:t>
            </w:r>
          </w:p>
        </w:tc>
      </w:tr>
      <w:tr w:rsidR="00C67678" w:rsidRPr="00D3185C" w:rsidTr="001446E3">
        <w:tc>
          <w:tcPr>
            <w:tcW w:w="689" w:type="pct"/>
            <w:noWrap/>
          </w:tcPr>
          <w:p w:rsidR="004E0F2D" w:rsidRPr="00EE6310" w:rsidRDefault="004E0F2D" w:rsidP="008C53E7">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Especiais RC Operações</w:t>
            </w:r>
          </w:p>
          <w:p w:rsidR="004E0F2D" w:rsidRPr="00EE6310" w:rsidRDefault="004E0F2D" w:rsidP="008C53E7">
            <w:pPr>
              <w:pStyle w:val="Referencia"/>
              <w:spacing w:before="60" w:after="60"/>
              <w:ind w:left="57" w:right="57"/>
              <w:contextualSpacing w:val="0"/>
              <w:jc w:val="left"/>
              <w:rPr>
                <w:sz w:val="18"/>
                <w:szCs w:val="18"/>
                <w:lang w:val="pt-BR"/>
              </w:rPr>
            </w:pPr>
          </w:p>
          <w:p w:rsidR="00C67678" w:rsidRPr="00EE6310" w:rsidRDefault="004E0F2D" w:rsidP="008C53E7">
            <w:pPr>
              <w:pStyle w:val="Referencia"/>
              <w:spacing w:before="60" w:after="60"/>
              <w:ind w:left="57" w:right="57"/>
              <w:contextualSpacing w:val="0"/>
              <w:jc w:val="left"/>
              <w:rPr>
                <w:sz w:val="18"/>
                <w:szCs w:val="18"/>
                <w:lang w:val="pt-BR"/>
              </w:rPr>
            </w:pPr>
            <w:r w:rsidRPr="00EE6310">
              <w:rPr>
                <w:sz w:val="18"/>
                <w:szCs w:val="18"/>
                <w:lang w:val="pt-BR"/>
              </w:rPr>
              <w:t xml:space="preserve">Condições Gerais </w:t>
            </w:r>
            <w:r w:rsidR="0054119C" w:rsidRPr="00EE6310">
              <w:rPr>
                <w:sz w:val="18"/>
                <w:szCs w:val="18"/>
                <w:lang w:val="pt-BR"/>
              </w:rPr>
              <w:t>RC Concessões – Cláusula de Riscos Cobertos</w:t>
            </w:r>
          </w:p>
        </w:tc>
        <w:tc>
          <w:tcPr>
            <w:tcW w:w="1755" w:type="pct"/>
            <w:noWrap/>
          </w:tcPr>
          <w:p w:rsidR="00C67678" w:rsidRPr="00EE6310" w:rsidRDefault="0030222B" w:rsidP="00CF6E6F">
            <w:pPr>
              <w:ind w:right="-1"/>
              <w:jc w:val="both"/>
              <w:rPr>
                <w:rFonts w:ascii="Arial" w:hAnsi="Arial" w:cs="Arial"/>
                <w:sz w:val="18"/>
                <w:szCs w:val="18"/>
                <w:lang w:val="pt-BR"/>
              </w:rPr>
            </w:pPr>
            <w:r>
              <w:rPr>
                <w:rFonts w:ascii="Arial" w:hAnsi="Arial" w:cs="Arial"/>
                <w:sz w:val="18"/>
                <w:szCs w:val="18"/>
                <w:lang w:val="pt-BR"/>
              </w:rPr>
              <w:t xml:space="preserve">Garante </w:t>
            </w:r>
            <w:r w:rsidRPr="00001385">
              <w:rPr>
                <w:rFonts w:ascii="Arial" w:hAnsi="Arial" w:cs="Arial"/>
                <w:b/>
                <w:sz w:val="18"/>
                <w:szCs w:val="18"/>
                <w:lang w:val="pt-BR"/>
              </w:rPr>
              <w:t>automaticamente</w:t>
            </w:r>
            <w:r>
              <w:rPr>
                <w:rFonts w:ascii="Arial" w:hAnsi="Arial" w:cs="Arial"/>
                <w:sz w:val="18"/>
                <w:szCs w:val="18"/>
                <w:lang w:val="pt-BR"/>
              </w:rPr>
              <w:t xml:space="preserve">, pois que a exclusão das C. </w:t>
            </w:r>
            <w:proofErr w:type="gramStart"/>
            <w:r w:rsidR="00001385">
              <w:rPr>
                <w:rFonts w:ascii="Arial" w:hAnsi="Arial" w:cs="Arial"/>
                <w:sz w:val="18"/>
                <w:szCs w:val="18"/>
                <w:lang w:val="pt-BR"/>
              </w:rPr>
              <w:t>G</w:t>
            </w:r>
            <w:r>
              <w:rPr>
                <w:rFonts w:ascii="Arial" w:hAnsi="Arial" w:cs="Arial"/>
                <w:sz w:val="18"/>
                <w:szCs w:val="18"/>
                <w:lang w:val="pt-BR"/>
              </w:rPr>
              <w:t>erais se limita</w:t>
            </w:r>
            <w:proofErr w:type="gramEnd"/>
            <w:r>
              <w:rPr>
                <w:rFonts w:ascii="Arial" w:hAnsi="Arial" w:cs="Arial"/>
                <w:sz w:val="18"/>
                <w:szCs w:val="18"/>
                <w:lang w:val="pt-BR"/>
              </w:rPr>
              <w:t xml:space="preserve"> a produtos</w:t>
            </w:r>
            <w:r w:rsidR="00001385">
              <w:rPr>
                <w:rFonts w:ascii="Arial" w:hAnsi="Arial" w:cs="Arial"/>
                <w:sz w:val="18"/>
                <w:szCs w:val="18"/>
                <w:lang w:val="pt-BR"/>
              </w:rPr>
              <w:t xml:space="preserve"> (alínea “s” – Cláusula III) depois de entregues fora dos locais ocupados pelo segurado.</w:t>
            </w:r>
          </w:p>
          <w:p w:rsidR="004E0F2D" w:rsidRPr="00EE6310" w:rsidRDefault="004E0F2D" w:rsidP="00CF6E6F">
            <w:pPr>
              <w:ind w:right="-1"/>
              <w:jc w:val="both"/>
              <w:rPr>
                <w:rFonts w:ascii="Arial" w:hAnsi="Arial" w:cs="Arial"/>
                <w:sz w:val="18"/>
                <w:szCs w:val="18"/>
                <w:lang w:val="pt-BR"/>
              </w:rPr>
            </w:pPr>
          </w:p>
          <w:p w:rsidR="00876CB3" w:rsidRDefault="00876CB3" w:rsidP="004E0F2D">
            <w:pPr>
              <w:spacing w:after="120"/>
              <w:ind w:right="-1"/>
              <w:jc w:val="both"/>
              <w:rPr>
                <w:rFonts w:ascii="Arial" w:hAnsi="Arial" w:cs="Arial"/>
                <w:b/>
                <w:sz w:val="18"/>
                <w:szCs w:val="18"/>
                <w:lang w:val="pt-BR"/>
              </w:rPr>
            </w:pPr>
          </w:p>
          <w:p w:rsidR="004E0F2D" w:rsidRPr="0030222B" w:rsidRDefault="0054119C" w:rsidP="004E0F2D">
            <w:pPr>
              <w:spacing w:after="120"/>
              <w:ind w:right="-1"/>
              <w:jc w:val="both"/>
              <w:rPr>
                <w:rFonts w:ascii="Arial" w:hAnsi="Arial" w:cs="Arial"/>
                <w:sz w:val="18"/>
                <w:szCs w:val="18"/>
                <w:lang w:val="pt-BR"/>
              </w:rPr>
            </w:pPr>
            <w:r w:rsidRPr="0030222B">
              <w:rPr>
                <w:rFonts w:ascii="Arial" w:hAnsi="Arial" w:cs="Arial"/>
                <w:b/>
                <w:sz w:val="18"/>
                <w:szCs w:val="18"/>
                <w:lang w:val="pt-BR"/>
              </w:rPr>
              <w:t>Cobertura automática</w:t>
            </w:r>
            <w:r w:rsidRPr="0030222B">
              <w:rPr>
                <w:rFonts w:ascii="Arial" w:hAnsi="Arial" w:cs="Arial"/>
                <w:sz w:val="18"/>
                <w:szCs w:val="18"/>
                <w:lang w:val="pt-BR"/>
              </w:rPr>
              <w:t xml:space="preserve"> para danos decorrentes d</w:t>
            </w:r>
            <w:r w:rsidR="004E0F2D" w:rsidRPr="0030222B">
              <w:rPr>
                <w:rFonts w:ascii="Arial" w:hAnsi="Arial" w:cs="Arial"/>
                <w:sz w:val="18"/>
                <w:szCs w:val="18"/>
                <w:lang w:val="pt-BR"/>
              </w:rPr>
              <w:t>o fornecimento de comestíveis e bebidas para consumo nos restaurantes, bares e lanchonetes da empresa segurada</w:t>
            </w:r>
            <w:r w:rsidRPr="0030222B">
              <w:rPr>
                <w:rFonts w:ascii="Arial" w:hAnsi="Arial" w:cs="Arial"/>
                <w:sz w:val="18"/>
                <w:szCs w:val="18"/>
                <w:lang w:val="pt-BR"/>
              </w:rPr>
              <w:t xml:space="preserve"> (subitem 1.9).</w:t>
            </w:r>
          </w:p>
          <w:p w:rsidR="004E0F2D" w:rsidRPr="00EE6310" w:rsidRDefault="004E0F2D" w:rsidP="00CF6E6F">
            <w:pPr>
              <w:ind w:right="-1"/>
              <w:jc w:val="both"/>
              <w:rPr>
                <w:rFonts w:ascii="Arial" w:hAnsi="Arial" w:cs="Arial"/>
                <w:sz w:val="18"/>
                <w:szCs w:val="18"/>
                <w:lang w:val="pt-BR"/>
              </w:rPr>
            </w:pPr>
          </w:p>
        </w:tc>
        <w:tc>
          <w:tcPr>
            <w:tcW w:w="702" w:type="pct"/>
          </w:tcPr>
          <w:p w:rsidR="00C67678" w:rsidRPr="00EE6310" w:rsidRDefault="004E0F2D" w:rsidP="00353E84">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Reclamações decorrentes do fornecimento de comestíveis e/ou bebidas nos estabelecimentos especificados na apólice – Cobertura adicional nº235</w:t>
            </w:r>
          </w:p>
        </w:tc>
        <w:tc>
          <w:tcPr>
            <w:tcW w:w="1854" w:type="pct"/>
            <w:noWrap/>
          </w:tcPr>
          <w:p w:rsidR="00C67678" w:rsidRPr="00876CB3" w:rsidRDefault="00C67678" w:rsidP="00353E84">
            <w:pPr>
              <w:jc w:val="both"/>
              <w:rPr>
                <w:rFonts w:ascii="Arial" w:hAnsi="Arial" w:cs="Arial"/>
                <w:sz w:val="18"/>
                <w:szCs w:val="18"/>
                <w:lang w:val="pt-BR"/>
              </w:rPr>
            </w:pPr>
          </w:p>
          <w:p w:rsidR="0054119C" w:rsidRPr="00876CB3" w:rsidRDefault="0054119C" w:rsidP="0054119C">
            <w:pPr>
              <w:jc w:val="both"/>
              <w:rPr>
                <w:rFonts w:ascii="Arial" w:hAnsi="Arial" w:cs="Arial"/>
                <w:sz w:val="18"/>
                <w:szCs w:val="18"/>
                <w:lang w:val="pt-BR"/>
              </w:rPr>
            </w:pPr>
            <w:r w:rsidRPr="00876CB3">
              <w:rPr>
                <w:rFonts w:ascii="Arial" w:hAnsi="Arial" w:cs="Arial"/>
                <w:b/>
                <w:sz w:val="18"/>
                <w:szCs w:val="18"/>
                <w:lang w:val="pt-BR"/>
              </w:rPr>
              <w:t>Requer a contratação de cobertura adicional</w:t>
            </w:r>
            <w:r w:rsidRPr="00876CB3">
              <w:rPr>
                <w:rFonts w:ascii="Arial" w:hAnsi="Arial" w:cs="Arial"/>
                <w:sz w:val="18"/>
                <w:szCs w:val="18"/>
                <w:lang w:val="pt-BR"/>
              </w:rPr>
              <w:t xml:space="preserve"> a qualquer cobertura básica (subitem 1.2)</w:t>
            </w:r>
            <w:r w:rsidR="004C68A8" w:rsidRPr="00876CB3">
              <w:rPr>
                <w:rFonts w:ascii="Arial" w:hAnsi="Arial" w:cs="Arial"/>
                <w:sz w:val="18"/>
                <w:szCs w:val="18"/>
                <w:lang w:val="pt-BR"/>
              </w:rPr>
              <w:t>.</w:t>
            </w:r>
          </w:p>
          <w:p w:rsidR="00876CB3" w:rsidRPr="00876CB3" w:rsidRDefault="00876CB3" w:rsidP="004C68A8">
            <w:pPr>
              <w:jc w:val="both"/>
              <w:rPr>
                <w:rFonts w:ascii="Arial" w:hAnsi="Arial" w:cs="Arial"/>
                <w:sz w:val="18"/>
                <w:szCs w:val="18"/>
                <w:lang w:val="pt-BR"/>
              </w:rPr>
            </w:pPr>
          </w:p>
          <w:p w:rsidR="004C68A8" w:rsidRPr="00357EF1" w:rsidRDefault="004C68A8" w:rsidP="004C68A8">
            <w:pPr>
              <w:jc w:val="both"/>
              <w:rPr>
                <w:rFonts w:ascii="Arial" w:hAnsi="Arial" w:cs="Arial"/>
                <w:b/>
                <w:sz w:val="18"/>
                <w:szCs w:val="18"/>
                <w:lang w:val="pt-BR"/>
              </w:rPr>
            </w:pPr>
            <w:r w:rsidRPr="00357EF1">
              <w:rPr>
                <w:rFonts w:ascii="Arial" w:hAnsi="Arial" w:cs="Arial"/>
                <w:b/>
                <w:sz w:val="18"/>
                <w:szCs w:val="18"/>
                <w:lang w:val="pt-BR"/>
              </w:rPr>
              <w:t xml:space="preserve">No entanto, se contratada a cobertura básica nº 103 – RC do Empregador – como ficaria a indenização? Seriam garantidos quaisquer “danos corporais”? </w:t>
            </w:r>
            <w:proofErr w:type="gramStart"/>
            <w:r w:rsidRPr="00357EF1">
              <w:rPr>
                <w:rFonts w:ascii="Arial" w:hAnsi="Arial" w:cs="Arial"/>
                <w:b/>
                <w:sz w:val="18"/>
                <w:szCs w:val="18"/>
                <w:lang w:val="pt-BR"/>
              </w:rPr>
              <w:t>ou</w:t>
            </w:r>
            <w:proofErr w:type="gramEnd"/>
            <w:r w:rsidRPr="00357EF1">
              <w:rPr>
                <w:rFonts w:ascii="Arial" w:hAnsi="Arial" w:cs="Arial"/>
                <w:b/>
                <w:sz w:val="18"/>
                <w:szCs w:val="18"/>
                <w:lang w:val="pt-BR"/>
              </w:rPr>
              <w:t xml:space="preserve"> somente aqueles que resultarem em morte ou invalidez permanente do empregado?</w:t>
            </w:r>
          </w:p>
          <w:p w:rsidR="004C68A8" w:rsidRPr="00876CB3" w:rsidRDefault="004C68A8" w:rsidP="004C68A8">
            <w:pPr>
              <w:jc w:val="both"/>
              <w:rPr>
                <w:rFonts w:ascii="Arial" w:hAnsi="Arial" w:cs="Arial"/>
                <w:sz w:val="18"/>
                <w:szCs w:val="18"/>
                <w:lang w:val="pt-BR"/>
              </w:rPr>
            </w:pPr>
            <w:r w:rsidRPr="00357EF1">
              <w:rPr>
                <w:rFonts w:ascii="Arial" w:hAnsi="Arial" w:cs="Arial"/>
                <w:b/>
                <w:sz w:val="18"/>
                <w:szCs w:val="18"/>
                <w:lang w:val="pt-BR"/>
              </w:rPr>
              <w:t>Observar que o subitem 4.1 reitera “as demais condições da modalidade selecionada, com exceção das que contrariem qualquer disposição desta cobertura”.</w:t>
            </w:r>
          </w:p>
        </w:tc>
      </w:tr>
      <w:tr w:rsidR="0054119C" w:rsidRPr="00D3185C" w:rsidTr="001446E3">
        <w:tc>
          <w:tcPr>
            <w:tcW w:w="689" w:type="pct"/>
            <w:noWrap/>
          </w:tcPr>
          <w:p w:rsidR="0054119C" w:rsidRPr="00EE6310" w:rsidRDefault="004C68A8" w:rsidP="008C53E7">
            <w:pPr>
              <w:pStyle w:val="Referencia"/>
              <w:spacing w:before="60" w:after="60"/>
              <w:ind w:left="57" w:right="57"/>
              <w:contextualSpacing w:val="0"/>
              <w:jc w:val="left"/>
              <w:rPr>
                <w:sz w:val="18"/>
                <w:szCs w:val="18"/>
                <w:lang w:val="pt-BR"/>
              </w:rPr>
            </w:pPr>
            <w:r w:rsidRPr="00EE6310">
              <w:rPr>
                <w:sz w:val="18"/>
                <w:szCs w:val="18"/>
                <w:lang w:val="pt-BR"/>
              </w:rPr>
              <w:t>Condições Especiais RC Produtos</w:t>
            </w:r>
          </w:p>
        </w:tc>
        <w:tc>
          <w:tcPr>
            <w:tcW w:w="1755" w:type="pct"/>
            <w:noWrap/>
          </w:tcPr>
          <w:p w:rsidR="004C68A8" w:rsidRPr="00EE6310" w:rsidRDefault="004C68A8" w:rsidP="008873FB">
            <w:pPr>
              <w:ind w:right="-1"/>
              <w:jc w:val="both"/>
              <w:rPr>
                <w:rFonts w:ascii="Arial" w:hAnsi="Arial" w:cs="Arial"/>
                <w:sz w:val="18"/>
                <w:szCs w:val="18"/>
                <w:lang w:val="pt-BR"/>
              </w:rPr>
            </w:pPr>
            <w:r w:rsidRPr="00EE6310">
              <w:rPr>
                <w:rFonts w:ascii="Arial" w:hAnsi="Arial" w:cs="Arial"/>
                <w:sz w:val="18"/>
                <w:szCs w:val="18"/>
                <w:lang w:val="pt-BR"/>
              </w:rPr>
              <w:br/>
              <w:t>A cobertura RC Pr</w:t>
            </w:r>
            <w:r w:rsidR="008873FB" w:rsidRPr="00EE6310">
              <w:rPr>
                <w:rFonts w:ascii="Arial" w:hAnsi="Arial" w:cs="Arial"/>
                <w:sz w:val="18"/>
                <w:szCs w:val="18"/>
                <w:lang w:val="pt-BR"/>
              </w:rPr>
              <w:t>odutos garante danos decorrentes dos produtos fabricados, vendidos e/ou distribuídos pelo segurado. Não importa, portanto, se os produtos foram distribuídos gratuitamente ou não. Em caso de danos a terceiros (ou empregados, se resultarem em morte ou invalidez), por produtos por ele distribuídos, estes estarão cobertos.</w:t>
            </w:r>
          </w:p>
        </w:tc>
        <w:tc>
          <w:tcPr>
            <w:tcW w:w="702" w:type="pct"/>
          </w:tcPr>
          <w:p w:rsidR="0054119C" w:rsidRPr="00EE6310" w:rsidRDefault="0054119C" w:rsidP="00353E84">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Produtos Incidentais – RC Subsidiária – Cobertura adicional nº 236</w:t>
            </w:r>
          </w:p>
        </w:tc>
        <w:tc>
          <w:tcPr>
            <w:tcW w:w="1854" w:type="pct"/>
            <w:noWrap/>
          </w:tcPr>
          <w:p w:rsidR="0054119C" w:rsidRPr="00EE6310" w:rsidRDefault="0054119C" w:rsidP="00353E84">
            <w:pPr>
              <w:jc w:val="both"/>
              <w:rPr>
                <w:rFonts w:ascii="Arial" w:hAnsi="Arial" w:cs="Arial"/>
                <w:color w:val="FF0000"/>
                <w:sz w:val="18"/>
                <w:szCs w:val="18"/>
                <w:lang w:val="pt-BR"/>
              </w:rPr>
            </w:pPr>
          </w:p>
          <w:p w:rsidR="004C68A8" w:rsidRPr="00EE6310" w:rsidRDefault="004C68A8" w:rsidP="0054119C">
            <w:pPr>
              <w:jc w:val="both"/>
              <w:rPr>
                <w:rFonts w:ascii="Arial" w:hAnsi="Arial" w:cs="Arial"/>
                <w:sz w:val="18"/>
                <w:szCs w:val="18"/>
                <w:lang w:val="pt-BR"/>
              </w:rPr>
            </w:pPr>
            <w:r w:rsidRPr="00EE6310">
              <w:rPr>
                <w:rFonts w:ascii="Arial" w:hAnsi="Arial" w:cs="Arial"/>
                <w:sz w:val="18"/>
                <w:szCs w:val="18"/>
                <w:lang w:val="pt-BR"/>
              </w:rPr>
              <w:t>Garante danos a terceiros, bem como a empregados, decorrentes da distribuição gratuita de produtos, alimentícios ou não, efetuada pelo segurado,</w:t>
            </w:r>
            <w:r w:rsidR="00B63797">
              <w:rPr>
                <w:rFonts w:ascii="Arial" w:hAnsi="Arial" w:cs="Arial"/>
                <w:sz w:val="18"/>
                <w:szCs w:val="18"/>
                <w:lang w:val="pt-BR"/>
              </w:rPr>
              <w:t xml:space="preserve"> </w:t>
            </w:r>
            <w:r w:rsidRPr="00EE6310">
              <w:rPr>
                <w:rFonts w:ascii="Arial" w:hAnsi="Arial" w:cs="Arial"/>
                <w:sz w:val="18"/>
                <w:szCs w:val="18"/>
                <w:lang w:val="pt-BR"/>
              </w:rPr>
              <w:t xml:space="preserve">e por </w:t>
            </w:r>
            <w:proofErr w:type="gramStart"/>
            <w:r w:rsidRPr="00EE6310">
              <w:rPr>
                <w:rFonts w:ascii="Arial" w:hAnsi="Arial" w:cs="Arial"/>
                <w:sz w:val="18"/>
                <w:szCs w:val="18"/>
                <w:lang w:val="pt-BR"/>
              </w:rPr>
              <w:t>este adquiridos</w:t>
            </w:r>
            <w:proofErr w:type="gramEnd"/>
            <w:r w:rsidRPr="00EE6310">
              <w:rPr>
                <w:rFonts w:ascii="Arial" w:hAnsi="Arial" w:cs="Arial"/>
                <w:sz w:val="18"/>
                <w:szCs w:val="18"/>
                <w:lang w:val="pt-BR"/>
              </w:rPr>
              <w:t xml:space="preserve"> de terceiros, especificamente para esta finalidade (subitem 2.1 – alínea “a”).</w:t>
            </w:r>
          </w:p>
          <w:p w:rsidR="00357EF1" w:rsidRDefault="00357EF1" w:rsidP="0054119C">
            <w:pPr>
              <w:jc w:val="both"/>
              <w:rPr>
                <w:rFonts w:ascii="Arial" w:hAnsi="Arial" w:cs="Arial"/>
                <w:color w:val="FF0000"/>
                <w:sz w:val="18"/>
                <w:szCs w:val="18"/>
                <w:lang w:val="pt-BR"/>
              </w:rPr>
            </w:pPr>
          </w:p>
          <w:p w:rsidR="0054119C" w:rsidRDefault="0054119C" w:rsidP="0054119C">
            <w:pPr>
              <w:jc w:val="both"/>
              <w:rPr>
                <w:rFonts w:ascii="Arial" w:hAnsi="Arial" w:cs="Arial"/>
                <w:b/>
                <w:sz w:val="18"/>
                <w:szCs w:val="18"/>
                <w:lang w:val="pt-BR"/>
              </w:rPr>
            </w:pPr>
            <w:r w:rsidRPr="00357EF1">
              <w:rPr>
                <w:rFonts w:ascii="Arial" w:hAnsi="Arial" w:cs="Arial"/>
                <w:b/>
                <w:sz w:val="18"/>
                <w:szCs w:val="18"/>
                <w:lang w:val="pt-BR"/>
              </w:rPr>
              <w:t>Requer a contratação de cobertura adicional a qualquer cobertura básica (subitem 1.2).</w:t>
            </w:r>
          </w:p>
          <w:p w:rsidR="00357EF1" w:rsidRPr="00357EF1" w:rsidRDefault="00357EF1" w:rsidP="0054119C">
            <w:pPr>
              <w:jc w:val="both"/>
              <w:rPr>
                <w:rFonts w:ascii="Arial" w:hAnsi="Arial" w:cs="Arial"/>
                <w:b/>
                <w:sz w:val="18"/>
                <w:szCs w:val="18"/>
                <w:lang w:val="pt-BR"/>
              </w:rPr>
            </w:pPr>
          </w:p>
          <w:p w:rsidR="00C508EF" w:rsidRPr="005611C2" w:rsidRDefault="00C508EF" w:rsidP="00C508EF">
            <w:pPr>
              <w:jc w:val="both"/>
              <w:rPr>
                <w:rFonts w:ascii="Arial" w:hAnsi="Arial" w:cs="Arial"/>
                <w:b/>
                <w:sz w:val="18"/>
                <w:szCs w:val="18"/>
                <w:lang w:val="pt-BR"/>
              </w:rPr>
            </w:pPr>
            <w:r w:rsidRPr="005611C2">
              <w:rPr>
                <w:rFonts w:ascii="Arial" w:hAnsi="Arial" w:cs="Arial"/>
                <w:b/>
                <w:sz w:val="18"/>
                <w:szCs w:val="18"/>
                <w:lang w:val="pt-BR"/>
              </w:rPr>
              <w:t xml:space="preserve">No entanto, se contratada a cobertura básica nº 103 – RC do Empregador – como ficaria a indenização? Seriam garantidos quaisquer “danos corporais”? </w:t>
            </w:r>
            <w:proofErr w:type="gramStart"/>
            <w:r w:rsidRPr="005611C2">
              <w:rPr>
                <w:rFonts w:ascii="Arial" w:hAnsi="Arial" w:cs="Arial"/>
                <w:b/>
                <w:sz w:val="18"/>
                <w:szCs w:val="18"/>
                <w:lang w:val="pt-BR"/>
              </w:rPr>
              <w:t>ou</w:t>
            </w:r>
            <w:proofErr w:type="gramEnd"/>
            <w:r w:rsidRPr="005611C2">
              <w:rPr>
                <w:rFonts w:ascii="Arial" w:hAnsi="Arial" w:cs="Arial"/>
                <w:b/>
                <w:sz w:val="18"/>
                <w:szCs w:val="18"/>
                <w:lang w:val="pt-BR"/>
              </w:rPr>
              <w:t xml:space="preserve"> somente aqueles que resultarem em morte ou invalidez permanente do empregado?</w:t>
            </w:r>
          </w:p>
          <w:p w:rsidR="00C508EF" w:rsidRPr="005611C2" w:rsidRDefault="00C508EF" w:rsidP="00C508EF">
            <w:pPr>
              <w:jc w:val="both"/>
              <w:rPr>
                <w:rFonts w:ascii="Arial" w:hAnsi="Arial" w:cs="Arial"/>
                <w:b/>
                <w:sz w:val="18"/>
                <w:szCs w:val="18"/>
                <w:lang w:val="pt-BR"/>
              </w:rPr>
            </w:pPr>
            <w:r w:rsidRPr="005611C2">
              <w:rPr>
                <w:rFonts w:ascii="Arial" w:hAnsi="Arial" w:cs="Arial"/>
                <w:b/>
                <w:sz w:val="18"/>
                <w:szCs w:val="18"/>
                <w:lang w:val="pt-BR"/>
              </w:rPr>
              <w:t>Observar que o subitem 4.1 reitera “as demais condições da modalidade selecionada, com exceção das que contrariem qualquer disposição desta cobertura”.</w:t>
            </w:r>
          </w:p>
          <w:p w:rsidR="005611C2" w:rsidRPr="00EE6310" w:rsidRDefault="005611C2" w:rsidP="00C508EF">
            <w:pPr>
              <w:jc w:val="both"/>
              <w:rPr>
                <w:rFonts w:ascii="Arial" w:hAnsi="Arial" w:cs="Arial"/>
                <w:color w:val="FF0000"/>
                <w:sz w:val="18"/>
                <w:szCs w:val="18"/>
                <w:lang w:val="pt-BR"/>
              </w:rPr>
            </w:pPr>
          </w:p>
          <w:p w:rsidR="004C68A8" w:rsidRPr="001D0387" w:rsidRDefault="004C68A8" w:rsidP="0054119C">
            <w:pPr>
              <w:jc w:val="both"/>
              <w:rPr>
                <w:rFonts w:ascii="Arial" w:hAnsi="Arial" w:cs="Arial"/>
                <w:b/>
                <w:sz w:val="18"/>
                <w:szCs w:val="18"/>
                <w:lang w:val="pt-BR"/>
              </w:rPr>
            </w:pPr>
            <w:r w:rsidRPr="00EE6310">
              <w:rPr>
                <w:rFonts w:ascii="Arial" w:hAnsi="Arial" w:cs="Arial"/>
                <w:sz w:val="18"/>
                <w:szCs w:val="18"/>
                <w:lang w:val="pt-BR"/>
              </w:rPr>
              <w:lastRenderedPageBreak/>
              <w:t xml:space="preserve">Trata-se de </w:t>
            </w:r>
            <w:r w:rsidRPr="001D0387">
              <w:rPr>
                <w:rFonts w:ascii="Arial" w:hAnsi="Arial" w:cs="Arial"/>
                <w:b/>
                <w:sz w:val="18"/>
                <w:szCs w:val="18"/>
                <w:lang w:val="pt-BR"/>
              </w:rPr>
              <w:t>garantia subsidiária</w:t>
            </w:r>
            <w:r w:rsidRPr="00EE6310">
              <w:rPr>
                <w:rFonts w:ascii="Arial" w:hAnsi="Arial" w:cs="Arial"/>
                <w:sz w:val="18"/>
                <w:szCs w:val="18"/>
                <w:lang w:val="pt-BR"/>
              </w:rPr>
              <w:t xml:space="preserve"> em relação à modalidade de “Produtos”, eventualmente contratada pelo vendedor e/ou fornecedor dos produtos distribuídos gratuitamente pelo segurado (subitem 2.1.2)</w:t>
            </w:r>
            <w:r w:rsidR="001D0387">
              <w:rPr>
                <w:rFonts w:ascii="Arial" w:hAnsi="Arial" w:cs="Arial"/>
                <w:sz w:val="18"/>
                <w:szCs w:val="18"/>
                <w:lang w:val="pt-BR"/>
              </w:rPr>
              <w:t xml:space="preserve">. </w:t>
            </w:r>
            <w:r w:rsidR="001D0387" w:rsidRPr="001D0387">
              <w:rPr>
                <w:rFonts w:ascii="Arial" w:hAnsi="Arial" w:cs="Arial"/>
                <w:b/>
                <w:sz w:val="18"/>
                <w:szCs w:val="18"/>
                <w:lang w:val="pt-BR"/>
              </w:rPr>
              <w:t xml:space="preserve">A redação é confusa e não esclarece o </w:t>
            </w:r>
            <w:r w:rsidR="001D0387">
              <w:rPr>
                <w:rFonts w:ascii="Arial" w:hAnsi="Arial" w:cs="Arial"/>
                <w:b/>
                <w:sz w:val="18"/>
                <w:szCs w:val="18"/>
                <w:lang w:val="pt-BR"/>
              </w:rPr>
              <w:t xml:space="preserve">real </w:t>
            </w:r>
            <w:r w:rsidR="001D0387" w:rsidRPr="001D0387">
              <w:rPr>
                <w:rFonts w:ascii="Arial" w:hAnsi="Arial" w:cs="Arial"/>
                <w:b/>
                <w:sz w:val="18"/>
                <w:szCs w:val="18"/>
                <w:lang w:val="pt-BR"/>
              </w:rPr>
              <w:t>alcance da limitação feita.</w:t>
            </w:r>
          </w:p>
          <w:p w:rsidR="004C68A8" w:rsidRPr="00EE6310" w:rsidRDefault="004C68A8" w:rsidP="0054119C">
            <w:pPr>
              <w:jc w:val="both"/>
              <w:rPr>
                <w:rFonts w:ascii="Arial" w:hAnsi="Arial" w:cs="Arial"/>
                <w:color w:val="FF0000"/>
                <w:sz w:val="18"/>
                <w:szCs w:val="18"/>
                <w:lang w:val="pt-BR"/>
              </w:rPr>
            </w:pPr>
          </w:p>
        </w:tc>
      </w:tr>
      <w:tr w:rsidR="009C3A70" w:rsidRPr="00D3185C" w:rsidTr="001446E3">
        <w:tc>
          <w:tcPr>
            <w:tcW w:w="689" w:type="pct"/>
            <w:noWrap/>
          </w:tcPr>
          <w:p w:rsidR="009C3A70" w:rsidRPr="00EE6310" w:rsidRDefault="0076035D" w:rsidP="008C53E7">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Especiais RC Armazéns Gerais</w:t>
            </w:r>
            <w:proofErr w:type="gramStart"/>
            <w:r w:rsidR="008C53E7" w:rsidRPr="00EE6310">
              <w:rPr>
                <w:sz w:val="18"/>
                <w:szCs w:val="18"/>
                <w:lang w:val="pt-BR"/>
              </w:rPr>
              <w:t xml:space="preserve">  </w:t>
            </w:r>
            <w:proofErr w:type="gramEnd"/>
            <w:r w:rsidR="008C53E7" w:rsidRPr="00EE6310">
              <w:rPr>
                <w:sz w:val="18"/>
                <w:szCs w:val="18"/>
                <w:lang w:val="pt-BR"/>
              </w:rPr>
              <w:t>Cláusula 2 – Riscos Excluídos – alínea “l”</w:t>
            </w:r>
          </w:p>
        </w:tc>
        <w:tc>
          <w:tcPr>
            <w:tcW w:w="1755" w:type="pct"/>
            <w:noWrap/>
          </w:tcPr>
          <w:p w:rsidR="00C248C7" w:rsidRPr="00EE6310" w:rsidRDefault="00C248C7" w:rsidP="00AD454F">
            <w:pPr>
              <w:jc w:val="both"/>
              <w:rPr>
                <w:rFonts w:ascii="Arial" w:hAnsi="Arial" w:cs="Arial"/>
                <w:color w:val="FF0000"/>
                <w:sz w:val="18"/>
                <w:szCs w:val="18"/>
                <w:lang w:val="pt-BR"/>
              </w:rPr>
            </w:pPr>
          </w:p>
          <w:p w:rsidR="00966848" w:rsidRPr="00F47EA2" w:rsidRDefault="008C53E7" w:rsidP="00AD454F">
            <w:pPr>
              <w:jc w:val="both"/>
              <w:rPr>
                <w:rFonts w:ascii="Arial" w:hAnsi="Arial" w:cs="Arial"/>
                <w:b/>
                <w:sz w:val="18"/>
                <w:szCs w:val="18"/>
                <w:lang w:val="pt-BR"/>
              </w:rPr>
            </w:pPr>
            <w:r w:rsidRPr="00F47EA2">
              <w:rPr>
                <w:rFonts w:ascii="Arial" w:hAnsi="Arial" w:cs="Arial"/>
                <w:b/>
                <w:sz w:val="18"/>
                <w:szCs w:val="18"/>
                <w:lang w:val="pt-BR"/>
              </w:rPr>
              <w:t>Exclui danos à mercadoria armazenada decorrentes de incêndio e ou explosão</w:t>
            </w:r>
            <w:r w:rsidRPr="00F47EA2">
              <w:rPr>
                <w:rFonts w:ascii="Arial" w:hAnsi="Arial" w:cs="Arial"/>
                <w:sz w:val="18"/>
                <w:szCs w:val="18"/>
                <w:lang w:val="pt-BR"/>
              </w:rPr>
              <w:t>.</w:t>
            </w:r>
            <w:r w:rsidR="006B481B" w:rsidRPr="00F47EA2">
              <w:rPr>
                <w:rFonts w:ascii="Arial" w:hAnsi="Arial" w:cs="Arial"/>
                <w:sz w:val="18"/>
                <w:szCs w:val="18"/>
                <w:lang w:val="pt-BR"/>
              </w:rPr>
              <w:t xml:space="preserve"> </w:t>
            </w:r>
            <w:r w:rsidR="00D80D33" w:rsidRPr="00F47EA2">
              <w:rPr>
                <w:rFonts w:ascii="Arial" w:hAnsi="Arial" w:cs="Arial"/>
                <w:sz w:val="18"/>
                <w:szCs w:val="18"/>
                <w:lang w:val="pt-BR"/>
              </w:rPr>
              <w:t>T</w:t>
            </w:r>
            <w:r w:rsidR="00966848" w:rsidRPr="00F47EA2">
              <w:rPr>
                <w:rFonts w:ascii="Arial" w:hAnsi="Arial" w:cs="Arial"/>
                <w:sz w:val="18"/>
                <w:szCs w:val="18"/>
                <w:lang w:val="pt-BR"/>
              </w:rPr>
              <w:t>rata-se de risco objeto d</w:t>
            </w:r>
            <w:r w:rsidR="00F47EA2">
              <w:rPr>
                <w:rFonts w:ascii="Arial" w:hAnsi="Arial" w:cs="Arial"/>
                <w:sz w:val="18"/>
                <w:szCs w:val="18"/>
                <w:lang w:val="pt-BR"/>
              </w:rPr>
              <w:t>o</w:t>
            </w:r>
            <w:r w:rsidR="00966848" w:rsidRPr="00F47EA2">
              <w:rPr>
                <w:rFonts w:ascii="Arial" w:hAnsi="Arial" w:cs="Arial"/>
                <w:sz w:val="18"/>
                <w:szCs w:val="18"/>
                <w:lang w:val="pt-BR"/>
              </w:rPr>
              <w:t xml:space="preserve"> ramo específico</w:t>
            </w:r>
            <w:r w:rsidR="00F47EA2">
              <w:rPr>
                <w:rFonts w:ascii="Arial" w:hAnsi="Arial" w:cs="Arial"/>
                <w:sz w:val="18"/>
                <w:szCs w:val="18"/>
                <w:lang w:val="pt-BR"/>
              </w:rPr>
              <w:t xml:space="preserve"> - </w:t>
            </w:r>
            <w:proofErr w:type="spellStart"/>
            <w:r w:rsidR="00F47EA2" w:rsidRPr="00F47EA2">
              <w:rPr>
                <w:rFonts w:ascii="Arial" w:hAnsi="Arial" w:cs="Arial"/>
                <w:b/>
                <w:sz w:val="18"/>
                <w:szCs w:val="18"/>
                <w:lang w:val="pt-BR"/>
              </w:rPr>
              <w:t>Property</w:t>
            </w:r>
            <w:proofErr w:type="spellEnd"/>
            <w:r w:rsidR="00966848" w:rsidRPr="00F47EA2">
              <w:rPr>
                <w:rFonts w:ascii="Arial" w:hAnsi="Arial" w:cs="Arial"/>
                <w:b/>
                <w:sz w:val="18"/>
                <w:szCs w:val="18"/>
                <w:lang w:val="pt-BR"/>
              </w:rPr>
              <w:t xml:space="preserve">. </w:t>
            </w:r>
          </w:p>
          <w:p w:rsidR="0076035D" w:rsidRPr="00F47EA2" w:rsidRDefault="0076035D" w:rsidP="0076035D">
            <w:pPr>
              <w:ind w:left="709"/>
              <w:jc w:val="both"/>
              <w:rPr>
                <w:b/>
                <w:sz w:val="18"/>
                <w:szCs w:val="18"/>
                <w:lang w:val="pt-BR"/>
              </w:rPr>
            </w:pPr>
          </w:p>
          <w:p w:rsidR="0076035D" w:rsidRPr="00EE6310" w:rsidRDefault="0076035D" w:rsidP="00AD454F">
            <w:pPr>
              <w:jc w:val="both"/>
              <w:rPr>
                <w:rFonts w:ascii="Arial" w:hAnsi="Arial" w:cs="Arial"/>
                <w:color w:val="0070C0"/>
                <w:sz w:val="18"/>
                <w:szCs w:val="18"/>
                <w:lang w:val="pt-BR"/>
              </w:rPr>
            </w:pPr>
          </w:p>
        </w:tc>
        <w:tc>
          <w:tcPr>
            <w:tcW w:w="702" w:type="pct"/>
          </w:tcPr>
          <w:p w:rsidR="009C3A70" w:rsidRPr="00EE6310" w:rsidRDefault="0076035D" w:rsidP="001825AD">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Armazéns Gerais – Cobertura Básica nº 104</w:t>
            </w:r>
          </w:p>
        </w:tc>
        <w:tc>
          <w:tcPr>
            <w:tcW w:w="1854" w:type="pct"/>
            <w:noWrap/>
          </w:tcPr>
          <w:p w:rsidR="00C248C7" w:rsidRPr="00EE6310" w:rsidRDefault="00C248C7" w:rsidP="008C53E7">
            <w:pPr>
              <w:jc w:val="both"/>
              <w:rPr>
                <w:rFonts w:ascii="Arial" w:hAnsi="Arial" w:cs="Arial"/>
                <w:color w:val="000000" w:themeColor="text1"/>
                <w:sz w:val="18"/>
                <w:szCs w:val="18"/>
                <w:lang w:val="pt-BR"/>
              </w:rPr>
            </w:pPr>
          </w:p>
          <w:p w:rsidR="001825AD" w:rsidRPr="00EE6310" w:rsidRDefault="008C53E7" w:rsidP="008C53E7">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 xml:space="preserve">A alínea “a” </w:t>
            </w:r>
            <w:r w:rsidR="001825AD" w:rsidRPr="00EE6310">
              <w:rPr>
                <w:rFonts w:ascii="Arial" w:hAnsi="Arial" w:cs="Arial"/>
                <w:color w:val="000000" w:themeColor="text1"/>
                <w:sz w:val="18"/>
                <w:szCs w:val="18"/>
                <w:lang w:val="pt-BR"/>
              </w:rPr>
              <w:t xml:space="preserve">do subitem 2.1 da Cláusula </w:t>
            </w:r>
            <w:proofErr w:type="gramStart"/>
            <w:r w:rsidR="001825AD" w:rsidRPr="00EE6310">
              <w:rPr>
                <w:rFonts w:ascii="Arial" w:hAnsi="Arial" w:cs="Arial"/>
                <w:color w:val="000000" w:themeColor="text1"/>
                <w:sz w:val="18"/>
                <w:szCs w:val="18"/>
                <w:lang w:val="pt-BR"/>
              </w:rPr>
              <w:t>1</w:t>
            </w:r>
            <w:proofErr w:type="gramEnd"/>
            <w:r w:rsidR="001825AD" w:rsidRPr="00EE6310">
              <w:rPr>
                <w:rFonts w:ascii="Arial" w:hAnsi="Arial" w:cs="Arial"/>
                <w:color w:val="000000" w:themeColor="text1"/>
                <w:sz w:val="18"/>
                <w:szCs w:val="18"/>
                <w:lang w:val="pt-BR"/>
              </w:rPr>
              <w:t xml:space="preserve"> – Risco Coberto </w:t>
            </w:r>
            <w:r w:rsidRPr="00EE6310">
              <w:rPr>
                <w:rFonts w:ascii="Arial" w:hAnsi="Arial" w:cs="Arial"/>
                <w:color w:val="000000" w:themeColor="text1"/>
                <w:sz w:val="18"/>
                <w:szCs w:val="18"/>
                <w:lang w:val="pt-BR"/>
              </w:rPr>
              <w:t>concede cobertura expressa para danos a terceiros decorrentes de “incêndio e/ou explosão originados nos imóveis ou nas instalações da empresa segurada”</w:t>
            </w:r>
            <w:r w:rsidR="001825AD" w:rsidRPr="00EE6310">
              <w:rPr>
                <w:rFonts w:ascii="Arial" w:hAnsi="Arial" w:cs="Arial"/>
                <w:color w:val="000000" w:themeColor="text1"/>
                <w:sz w:val="18"/>
                <w:szCs w:val="18"/>
                <w:lang w:val="pt-BR"/>
              </w:rPr>
              <w:t xml:space="preserve">, </w:t>
            </w:r>
            <w:r w:rsidR="00C7027D" w:rsidRPr="00EE6310">
              <w:rPr>
                <w:rFonts w:ascii="Arial" w:hAnsi="Arial" w:cs="Arial"/>
                <w:color w:val="000000" w:themeColor="text1"/>
                <w:sz w:val="18"/>
                <w:szCs w:val="18"/>
                <w:lang w:val="pt-BR"/>
              </w:rPr>
              <w:t xml:space="preserve">revogando, assim, o disposto na </w:t>
            </w:r>
            <w:r w:rsidR="001825AD" w:rsidRPr="00EE6310">
              <w:rPr>
                <w:rFonts w:ascii="Arial" w:hAnsi="Arial" w:cs="Arial"/>
                <w:color w:val="000000" w:themeColor="text1"/>
                <w:sz w:val="18"/>
                <w:szCs w:val="18"/>
                <w:lang w:val="pt-BR"/>
              </w:rPr>
              <w:t xml:space="preserve">alínea “h” do subitem 5.4 – Cláusula 5 </w:t>
            </w:r>
            <w:r w:rsidR="00C7027D" w:rsidRPr="00EE6310">
              <w:rPr>
                <w:rFonts w:ascii="Arial" w:hAnsi="Arial" w:cs="Arial"/>
                <w:color w:val="000000" w:themeColor="text1"/>
                <w:sz w:val="18"/>
                <w:szCs w:val="18"/>
                <w:lang w:val="pt-BR"/>
              </w:rPr>
              <w:t xml:space="preserve">das Condições Gerais, que </w:t>
            </w:r>
            <w:r w:rsidR="001825AD" w:rsidRPr="00EE6310">
              <w:rPr>
                <w:rFonts w:ascii="Arial" w:hAnsi="Arial" w:cs="Arial"/>
                <w:color w:val="000000" w:themeColor="text1"/>
                <w:sz w:val="18"/>
                <w:szCs w:val="18"/>
                <w:lang w:val="pt-BR"/>
              </w:rPr>
              <w:t>exclu</w:t>
            </w:r>
            <w:r w:rsidR="00C7027D" w:rsidRPr="00EE6310">
              <w:rPr>
                <w:rFonts w:ascii="Arial" w:hAnsi="Arial" w:cs="Arial"/>
                <w:color w:val="000000" w:themeColor="text1"/>
                <w:sz w:val="18"/>
                <w:szCs w:val="18"/>
                <w:lang w:val="pt-BR"/>
              </w:rPr>
              <w:t xml:space="preserve">i </w:t>
            </w:r>
            <w:r w:rsidR="001825AD" w:rsidRPr="00EE6310">
              <w:rPr>
                <w:rFonts w:ascii="Arial" w:hAnsi="Arial" w:cs="Arial"/>
                <w:color w:val="000000" w:themeColor="text1"/>
                <w:sz w:val="18"/>
                <w:szCs w:val="18"/>
                <w:lang w:val="pt-BR"/>
              </w:rPr>
              <w:t>estes danos</w:t>
            </w:r>
            <w:r w:rsidRPr="00EE6310">
              <w:rPr>
                <w:rFonts w:ascii="Arial" w:hAnsi="Arial" w:cs="Arial"/>
                <w:color w:val="000000" w:themeColor="text1"/>
                <w:sz w:val="18"/>
                <w:szCs w:val="18"/>
                <w:lang w:val="pt-BR"/>
              </w:rPr>
              <w:t>.</w:t>
            </w:r>
          </w:p>
          <w:p w:rsidR="00CF2266" w:rsidRDefault="00CF2266" w:rsidP="004D5A1C">
            <w:pPr>
              <w:jc w:val="both"/>
              <w:rPr>
                <w:rFonts w:ascii="Arial" w:hAnsi="Arial" w:cs="Arial"/>
                <w:sz w:val="18"/>
                <w:szCs w:val="18"/>
                <w:lang w:val="pt-BR"/>
              </w:rPr>
            </w:pPr>
          </w:p>
          <w:p w:rsidR="00F47EA2" w:rsidRDefault="00CF2266" w:rsidP="004D5A1C">
            <w:pPr>
              <w:jc w:val="both"/>
              <w:rPr>
                <w:rFonts w:ascii="Arial" w:hAnsi="Arial" w:cs="Arial"/>
                <w:color w:val="0070C0"/>
                <w:sz w:val="18"/>
                <w:szCs w:val="18"/>
                <w:lang w:val="pt-BR"/>
              </w:rPr>
            </w:pPr>
            <w:r w:rsidRPr="00CF2266">
              <w:rPr>
                <w:rFonts w:ascii="Arial" w:hAnsi="Arial" w:cs="Arial"/>
                <w:sz w:val="18"/>
                <w:szCs w:val="18"/>
                <w:lang w:val="pt-BR"/>
              </w:rPr>
              <w:t xml:space="preserve">Além disto, o disposto na alínea “a” do subitem 2.1 da Cláusula 2 – Riscos Excluídos, embora exclua os danos causados a veículos estacionados no local segurado, </w:t>
            </w:r>
            <w:r w:rsidRPr="006F0278">
              <w:rPr>
                <w:rFonts w:ascii="Arial" w:hAnsi="Arial" w:cs="Arial"/>
                <w:b/>
                <w:sz w:val="18"/>
                <w:szCs w:val="18"/>
                <w:lang w:val="pt-BR"/>
              </w:rPr>
              <w:t xml:space="preserve">admite cobertura para as mercadorias de propriedade de </w:t>
            </w:r>
            <w:proofErr w:type="gramStart"/>
            <w:r w:rsidRPr="006F0278">
              <w:rPr>
                <w:rFonts w:ascii="Arial" w:hAnsi="Arial" w:cs="Arial"/>
                <w:b/>
                <w:sz w:val="18"/>
                <w:szCs w:val="18"/>
                <w:lang w:val="pt-BR"/>
              </w:rPr>
              <w:t>terceiros sob sua guarda, custódia, movimentação</w:t>
            </w:r>
            <w:proofErr w:type="gramEnd"/>
            <w:r w:rsidRPr="006F0278">
              <w:rPr>
                <w:rFonts w:ascii="Arial" w:hAnsi="Arial" w:cs="Arial"/>
                <w:b/>
                <w:sz w:val="18"/>
                <w:szCs w:val="18"/>
                <w:lang w:val="pt-BR"/>
              </w:rPr>
              <w:t xml:space="preserve"> ou transporte, que estejam no interior dos veículos</w:t>
            </w:r>
            <w:r w:rsidRPr="00CF2266">
              <w:rPr>
                <w:rFonts w:ascii="Arial" w:hAnsi="Arial" w:cs="Arial"/>
                <w:sz w:val="18"/>
                <w:szCs w:val="18"/>
                <w:lang w:val="pt-BR"/>
              </w:rPr>
              <w:t>.</w:t>
            </w:r>
            <w:r w:rsidR="006F0278">
              <w:rPr>
                <w:rFonts w:ascii="Arial" w:hAnsi="Arial" w:cs="Arial"/>
                <w:sz w:val="18"/>
                <w:szCs w:val="18"/>
                <w:lang w:val="pt-BR"/>
              </w:rPr>
              <w:t xml:space="preserve"> (verificar possível sobreposição de cobertura com </w:t>
            </w:r>
            <w:r w:rsidR="006F0278" w:rsidRPr="006F0278">
              <w:rPr>
                <w:rFonts w:ascii="Arial" w:hAnsi="Arial" w:cs="Arial"/>
                <w:b/>
                <w:sz w:val="18"/>
                <w:szCs w:val="18"/>
                <w:lang w:val="pt-BR"/>
              </w:rPr>
              <w:t>ramo Transportes</w:t>
            </w:r>
            <w:r w:rsidR="006F0278">
              <w:rPr>
                <w:rFonts w:ascii="Arial" w:hAnsi="Arial" w:cs="Arial"/>
                <w:sz w:val="18"/>
                <w:szCs w:val="18"/>
                <w:lang w:val="pt-BR"/>
              </w:rPr>
              <w:t>)</w:t>
            </w:r>
          </w:p>
          <w:p w:rsidR="00CF2266" w:rsidRDefault="00CF2266" w:rsidP="004D5A1C">
            <w:pPr>
              <w:jc w:val="both"/>
              <w:rPr>
                <w:rFonts w:ascii="Arial" w:hAnsi="Arial" w:cs="Arial"/>
                <w:b/>
                <w:sz w:val="18"/>
                <w:szCs w:val="18"/>
                <w:lang w:val="pt-BR"/>
              </w:rPr>
            </w:pPr>
          </w:p>
          <w:p w:rsidR="008C53E7" w:rsidRDefault="004D5A1C" w:rsidP="00496E14">
            <w:pPr>
              <w:jc w:val="both"/>
              <w:rPr>
                <w:rFonts w:ascii="Arial" w:hAnsi="Arial" w:cs="Arial"/>
                <w:b/>
                <w:sz w:val="18"/>
                <w:szCs w:val="18"/>
                <w:lang w:val="pt-BR"/>
              </w:rPr>
            </w:pPr>
            <w:r w:rsidRPr="00F47EA2">
              <w:rPr>
                <w:rFonts w:ascii="Arial" w:hAnsi="Arial" w:cs="Arial"/>
                <w:b/>
                <w:sz w:val="18"/>
                <w:szCs w:val="18"/>
                <w:lang w:val="pt-BR"/>
              </w:rPr>
              <w:t xml:space="preserve">Desta forma, passa a </w:t>
            </w:r>
            <w:proofErr w:type="spellStart"/>
            <w:r w:rsidRPr="00F47EA2">
              <w:rPr>
                <w:rFonts w:ascii="Arial" w:hAnsi="Arial" w:cs="Arial"/>
                <w:b/>
                <w:sz w:val="18"/>
                <w:szCs w:val="18"/>
                <w:lang w:val="pt-BR"/>
              </w:rPr>
              <w:t>cobertar</w:t>
            </w:r>
            <w:proofErr w:type="spellEnd"/>
            <w:r w:rsidRPr="00F47EA2">
              <w:rPr>
                <w:rFonts w:ascii="Arial" w:hAnsi="Arial" w:cs="Arial"/>
                <w:b/>
                <w:sz w:val="18"/>
                <w:szCs w:val="18"/>
                <w:lang w:val="pt-BR"/>
              </w:rPr>
              <w:t xml:space="preserve"> os danos causados às mercadorias de </w:t>
            </w:r>
            <w:proofErr w:type="gramStart"/>
            <w:r w:rsidRPr="00F47EA2">
              <w:rPr>
                <w:rFonts w:ascii="Arial" w:hAnsi="Arial" w:cs="Arial"/>
                <w:b/>
                <w:sz w:val="18"/>
                <w:szCs w:val="18"/>
                <w:lang w:val="pt-BR"/>
              </w:rPr>
              <w:t>terceiros armazenadas</w:t>
            </w:r>
            <w:proofErr w:type="gramEnd"/>
            <w:r w:rsidRPr="00F47EA2">
              <w:rPr>
                <w:rFonts w:ascii="Arial" w:hAnsi="Arial" w:cs="Arial"/>
                <w:b/>
                <w:sz w:val="18"/>
                <w:szCs w:val="18"/>
                <w:lang w:val="pt-BR"/>
              </w:rPr>
              <w:t xml:space="preserve"> pelo Segurado quando decorrentes também de </w:t>
            </w:r>
            <w:proofErr w:type="spellStart"/>
            <w:r w:rsidRPr="00CE4744">
              <w:rPr>
                <w:rFonts w:ascii="Arial" w:hAnsi="Arial" w:cs="Arial"/>
                <w:b/>
                <w:i/>
                <w:sz w:val="18"/>
                <w:szCs w:val="18"/>
                <w:lang w:val="pt-BR"/>
              </w:rPr>
              <w:t>incênio</w:t>
            </w:r>
            <w:proofErr w:type="spellEnd"/>
            <w:r w:rsidRPr="00CE4744">
              <w:rPr>
                <w:rFonts w:ascii="Arial" w:hAnsi="Arial" w:cs="Arial"/>
                <w:b/>
                <w:i/>
                <w:sz w:val="18"/>
                <w:szCs w:val="18"/>
                <w:lang w:val="pt-BR"/>
              </w:rPr>
              <w:t xml:space="preserve"> e/ou explosão</w:t>
            </w:r>
            <w:r w:rsidRPr="00F47EA2">
              <w:rPr>
                <w:rFonts w:ascii="Arial" w:hAnsi="Arial" w:cs="Arial"/>
                <w:b/>
                <w:sz w:val="18"/>
                <w:szCs w:val="18"/>
                <w:lang w:val="pt-BR"/>
              </w:rPr>
              <w:t xml:space="preserve">. </w:t>
            </w:r>
            <w:r w:rsidR="00F47EA2">
              <w:rPr>
                <w:rFonts w:ascii="Arial" w:hAnsi="Arial" w:cs="Arial"/>
                <w:b/>
                <w:sz w:val="18"/>
                <w:szCs w:val="18"/>
                <w:lang w:val="pt-BR"/>
              </w:rPr>
              <w:t>Este procedimento eleva consideravelmente o âmbito</w:t>
            </w:r>
            <w:r w:rsidR="00137B28">
              <w:rPr>
                <w:rFonts w:ascii="Arial" w:hAnsi="Arial" w:cs="Arial"/>
                <w:b/>
                <w:sz w:val="18"/>
                <w:szCs w:val="18"/>
                <w:lang w:val="pt-BR"/>
              </w:rPr>
              <w:t xml:space="preserve"> de cobertura</w:t>
            </w:r>
            <w:r w:rsidR="00F47EA2">
              <w:rPr>
                <w:rFonts w:ascii="Arial" w:hAnsi="Arial" w:cs="Arial"/>
                <w:b/>
                <w:sz w:val="18"/>
                <w:szCs w:val="18"/>
                <w:lang w:val="pt-BR"/>
              </w:rPr>
              <w:t xml:space="preserve"> desta Modalidade, sendo que as Segur</w:t>
            </w:r>
            <w:r w:rsidR="00137B28">
              <w:rPr>
                <w:rFonts w:ascii="Arial" w:hAnsi="Arial" w:cs="Arial"/>
                <w:b/>
                <w:sz w:val="18"/>
                <w:szCs w:val="18"/>
                <w:lang w:val="pt-BR"/>
              </w:rPr>
              <w:t>a</w:t>
            </w:r>
            <w:r w:rsidR="00F47EA2">
              <w:rPr>
                <w:rFonts w:ascii="Arial" w:hAnsi="Arial" w:cs="Arial"/>
                <w:b/>
                <w:sz w:val="18"/>
                <w:szCs w:val="18"/>
                <w:lang w:val="pt-BR"/>
              </w:rPr>
              <w:t>doras devem também verificar se o contrato de resseguro</w:t>
            </w:r>
            <w:r w:rsidR="00137B28">
              <w:rPr>
                <w:rFonts w:ascii="Arial" w:hAnsi="Arial" w:cs="Arial"/>
                <w:b/>
                <w:sz w:val="18"/>
                <w:szCs w:val="18"/>
                <w:lang w:val="pt-BR"/>
              </w:rPr>
              <w:t xml:space="preserve"> </w:t>
            </w:r>
            <w:r w:rsidR="00F47EA2">
              <w:rPr>
                <w:rFonts w:ascii="Arial" w:hAnsi="Arial" w:cs="Arial"/>
                <w:b/>
                <w:sz w:val="18"/>
                <w:szCs w:val="18"/>
                <w:lang w:val="pt-BR"/>
              </w:rPr>
              <w:t>m</w:t>
            </w:r>
            <w:r w:rsidR="00137B28">
              <w:rPr>
                <w:rFonts w:ascii="Arial" w:hAnsi="Arial" w:cs="Arial"/>
                <w:b/>
                <w:sz w:val="18"/>
                <w:szCs w:val="18"/>
                <w:lang w:val="pt-BR"/>
              </w:rPr>
              <w:t>a</w:t>
            </w:r>
            <w:r w:rsidR="00F47EA2">
              <w:rPr>
                <w:rFonts w:ascii="Arial" w:hAnsi="Arial" w:cs="Arial"/>
                <w:b/>
                <w:sz w:val="18"/>
                <w:szCs w:val="18"/>
                <w:lang w:val="pt-BR"/>
              </w:rPr>
              <w:t xml:space="preserve">ntido por elas abrange, de fato, esta </w:t>
            </w:r>
            <w:r w:rsidR="00137B28">
              <w:rPr>
                <w:rFonts w:ascii="Arial" w:hAnsi="Arial" w:cs="Arial"/>
                <w:b/>
                <w:sz w:val="18"/>
                <w:szCs w:val="18"/>
                <w:lang w:val="pt-BR"/>
              </w:rPr>
              <w:t>parcela de risco</w:t>
            </w:r>
            <w:r w:rsidR="00F47EA2">
              <w:rPr>
                <w:rFonts w:ascii="Arial" w:hAnsi="Arial" w:cs="Arial"/>
                <w:b/>
                <w:sz w:val="18"/>
                <w:szCs w:val="18"/>
                <w:lang w:val="pt-BR"/>
              </w:rPr>
              <w:t xml:space="preserve">. </w:t>
            </w:r>
            <w:r w:rsidR="000F4EAB">
              <w:rPr>
                <w:rFonts w:ascii="Arial" w:hAnsi="Arial" w:cs="Arial"/>
                <w:b/>
                <w:sz w:val="18"/>
                <w:szCs w:val="18"/>
                <w:lang w:val="pt-BR"/>
              </w:rPr>
              <w:t>Sujeito a fre</w:t>
            </w:r>
            <w:r w:rsidR="00137B28">
              <w:rPr>
                <w:rFonts w:ascii="Arial" w:hAnsi="Arial" w:cs="Arial"/>
                <w:b/>
                <w:sz w:val="18"/>
                <w:szCs w:val="18"/>
                <w:lang w:val="pt-BR"/>
              </w:rPr>
              <w:t>q</w:t>
            </w:r>
            <w:r w:rsidR="000F4EAB">
              <w:rPr>
                <w:rFonts w:ascii="Arial" w:hAnsi="Arial" w:cs="Arial"/>
                <w:b/>
                <w:sz w:val="18"/>
                <w:szCs w:val="18"/>
                <w:lang w:val="pt-BR"/>
              </w:rPr>
              <w:t xml:space="preserve">uência, o resultado de uma Carteira RCG pode sofrer sérias oscilações em razão desta admissão de </w:t>
            </w:r>
            <w:r w:rsidR="000F4EAB">
              <w:rPr>
                <w:rFonts w:ascii="Arial" w:hAnsi="Arial" w:cs="Arial"/>
                <w:b/>
                <w:sz w:val="18"/>
                <w:szCs w:val="18"/>
                <w:lang w:val="pt-BR"/>
              </w:rPr>
              <w:lastRenderedPageBreak/>
              <w:t>cobertura, sendo que ela sempre foi evitada pelo mercado e até mesmo porq</w:t>
            </w:r>
            <w:r w:rsidR="00137B28">
              <w:rPr>
                <w:rFonts w:ascii="Arial" w:hAnsi="Arial" w:cs="Arial"/>
                <w:b/>
                <w:sz w:val="18"/>
                <w:szCs w:val="18"/>
                <w:lang w:val="pt-BR"/>
              </w:rPr>
              <w:t>u</w:t>
            </w:r>
            <w:r w:rsidR="000F4EAB">
              <w:rPr>
                <w:rFonts w:ascii="Arial" w:hAnsi="Arial" w:cs="Arial"/>
                <w:b/>
                <w:sz w:val="18"/>
                <w:szCs w:val="18"/>
                <w:lang w:val="pt-BR"/>
              </w:rPr>
              <w:t xml:space="preserve">e o </w:t>
            </w:r>
            <w:r w:rsidR="000F4EAB" w:rsidRPr="0038004C">
              <w:rPr>
                <w:rFonts w:ascii="Arial" w:hAnsi="Arial" w:cs="Arial"/>
                <w:b/>
                <w:i/>
                <w:sz w:val="18"/>
                <w:szCs w:val="18"/>
                <w:lang w:val="pt-BR"/>
              </w:rPr>
              <w:t xml:space="preserve">underwriting </w:t>
            </w:r>
            <w:r w:rsidR="000F4EAB">
              <w:rPr>
                <w:rFonts w:ascii="Arial" w:hAnsi="Arial" w:cs="Arial"/>
                <w:b/>
                <w:sz w:val="18"/>
                <w:szCs w:val="18"/>
                <w:lang w:val="pt-BR"/>
              </w:rPr>
              <w:t>empregado não é o mesmo utili</w:t>
            </w:r>
            <w:r w:rsidR="0038004C">
              <w:rPr>
                <w:rFonts w:ascii="Arial" w:hAnsi="Arial" w:cs="Arial"/>
                <w:b/>
                <w:sz w:val="18"/>
                <w:szCs w:val="18"/>
                <w:lang w:val="pt-BR"/>
              </w:rPr>
              <w:t>z</w:t>
            </w:r>
            <w:r w:rsidR="000F4EAB">
              <w:rPr>
                <w:rFonts w:ascii="Arial" w:hAnsi="Arial" w:cs="Arial"/>
                <w:b/>
                <w:sz w:val="18"/>
                <w:szCs w:val="18"/>
                <w:lang w:val="pt-BR"/>
              </w:rPr>
              <w:t xml:space="preserve">ado em </w:t>
            </w:r>
            <w:proofErr w:type="spellStart"/>
            <w:r w:rsidR="000F4EAB">
              <w:rPr>
                <w:rFonts w:ascii="Arial" w:hAnsi="Arial" w:cs="Arial"/>
                <w:b/>
                <w:sz w:val="18"/>
                <w:szCs w:val="18"/>
                <w:lang w:val="pt-BR"/>
              </w:rPr>
              <w:t>Property</w:t>
            </w:r>
            <w:proofErr w:type="spellEnd"/>
            <w:r w:rsidR="000F4EAB">
              <w:rPr>
                <w:rFonts w:ascii="Arial" w:hAnsi="Arial" w:cs="Arial"/>
                <w:b/>
                <w:sz w:val="18"/>
                <w:szCs w:val="18"/>
                <w:lang w:val="pt-BR"/>
              </w:rPr>
              <w:t>, onde há avaliação mais precisa dos estoques, dos</w:t>
            </w:r>
            <w:r w:rsidR="00CE4744">
              <w:rPr>
                <w:rFonts w:ascii="Arial" w:hAnsi="Arial" w:cs="Arial"/>
                <w:b/>
                <w:sz w:val="18"/>
                <w:szCs w:val="18"/>
                <w:lang w:val="pt-BR"/>
              </w:rPr>
              <w:t xml:space="preserve"> VR que sempre são variáveis em armazéns, etc. </w:t>
            </w:r>
            <w:r w:rsidR="0038004C">
              <w:rPr>
                <w:rFonts w:ascii="Arial" w:hAnsi="Arial" w:cs="Arial"/>
                <w:b/>
                <w:sz w:val="18"/>
                <w:szCs w:val="18"/>
                <w:lang w:val="pt-BR"/>
              </w:rPr>
              <w:t xml:space="preserve">É de ser considerado, também, o volume de prêmios da carteira </w:t>
            </w:r>
            <w:proofErr w:type="spellStart"/>
            <w:r w:rsidR="0038004C">
              <w:rPr>
                <w:rFonts w:ascii="Arial" w:hAnsi="Arial" w:cs="Arial"/>
                <w:b/>
                <w:sz w:val="18"/>
                <w:szCs w:val="18"/>
                <w:lang w:val="pt-BR"/>
              </w:rPr>
              <w:t>Property</w:t>
            </w:r>
            <w:proofErr w:type="spellEnd"/>
            <w:r w:rsidR="0038004C">
              <w:rPr>
                <w:rFonts w:ascii="Arial" w:hAnsi="Arial" w:cs="Arial"/>
                <w:b/>
                <w:sz w:val="18"/>
                <w:szCs w:val="18"/>
                <w:lang w:val="pt-BR"/>
              </w:rPr>
              <w:t xml:space="preserve"> e a do ramo RCG. </w:t>
            </w:r>
            <w:r w:rsidR="00CE4744">
              <w:rPr>
                <w:rFonts w:ascii="Arial" w:hAnsi="Arial" w:cs="Arial"/>
                <w:b/>
                <w:sz w:val="18"/>
                <w:szCs w:val="18"/>
                <w:lang w:val="pt-BR"/>
              </w:rPr>
              <w:t xml:space="preserve">A assunção destes riscos </w:t>
            </w:r>
            <w:r w:rsidR="003056D9">
              <w:rPr>
                <w:rFonts w:ascii="Arial" w:hAnsi="Arial" w:cs="Arial"/>
                <w:b/>
                <w:sz w:val="18"/>
                <w:szCs w:val="18"/>
                <w:lang w:val="pt-BR"/>
              </w:rPr>
              <w:t>pelo</w:t>
            </w:r>
            <w:r w:rsidR="00CE4744">
              <w:rPr>
                <w:rFonts w:ascii="Arial" w:hAnsi="Arial" w:cs="Arial"/>
                <w:b/>
                <w:sz w:val="18"/>
                <w:szCs w:val="18"/>
                <w:lang w:val="pt-BR"/>
              </w:rPr>
              <w:t xml:space="preserve"> RCG pode de fato modificar o comportamento sinistral da carteira</w:t>
            </w:r>
            <w:r w:rsidR="003056D9">
              <w:rPr>
                <w:rFonts w:ascii="Arial" w:hAnsi="Arial" w:cs="Arial"/>
                <w:b/>
                <w:sz w:val="18"/>
                <w:szCs w:val="18"/>
                <w:lang w:val="pt-BR"/>
              </w:rPr>
              <w:t xml:space="preserve"> de maneira considerável</w:t>
            </w:r>
            <w:r w:rsidR="00CE4744">
              <w:rPr>
                <w:rFonts w:ascii="Arial" w:hAnsi="Arial" w:cs="Arial"/>
                <w:b/>
                <w:sz w:val="18"/>
                <w:szCs w:val="18"/>
                <w:lang w:val="pt-BR"/>
              </w:rPr>
              <w:t>.</w:t>
            </w:r>
            <w:r w:rsidR="003056D9">
              <w:rPr>
                <w:rFonts w:ascii="Arial" w:hAnsi="Arial" w:cs="Arial"/>
                <w:b/>
                <w:sz w:val="18"/>
                <w:szCs w:val="18"/>
                <w:lang w:val="pt-BR"/>
              </w:rPr>
              <w:t xml:space="preserve"> Algo que deve, de fato, ser repensado e estatisticamente analisado.</w:t>
            </w:r>
          </w:p>
          <w:p w:rsidR="00EF7D49" w:rsidRPr="00CF2266" w:rsidRDefault="00EF7D49" w:rsidP="00496E14">
            <w:pPr>
              <w:jc w:val="both"/>
              <w:rPr>
                <w:rFonts w:ascii="Arial" w:hAnsi="Arial" w:cs="Arial"/>
                <w:sz w:val="18"/>
                <w:szCs w:val="18"/>
                <w:lang w:val="pt-BR"/>
              </w:rPr>
            </w:pPr>
          </w:p>
        </w:tc>
      </w:tr>
      <w:tr w:rsidR="00CE1439" w:rsidRPr="00D3185C" w:rsidTr="001446E3">
        <w:tc>
          <w:tcPr>
            <w:tcW w:w="689" w:type="pct"/>
            <w:noWrap/>
          </w:tcPr>
          <w:p w:rsidR="00CE1439" w:rsidRPr="00EE6310" w:rsidRDefault="00CE1439" w:rsidP="004619BF">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Especiais RC Armazéns Gerais</w:t>
            </w:r>
          </w:p>
        </w:tc>
        <w:tc>
          <w:tcPr>
            <w:tcW w:w="1755" w:type="pct"/>
            <w:noWrap/>
          </w:tcPr>
          <w:p w:rsidR="004619BF" w:rsidRPr="00496E14" w:rsidRDefault="004619BF" w:rsidP="004619BF">
            <w:pPr>
              <w:jc w:val="both"/>
              <w:rPr>
                <w:rFonts w:ascii="Arial" w:hAnsi="Arial" w:cs="Arial"/>
                <w:sz w:val="18"/>
                <w:szCs w:val="18"/>
                <w:lang w:val="pt-BR"/>
              </w:rPr>
            </w:pPr>
            <w:r w:rsidRPr="00496E14">
              <w:rPr>
                <w:rFonts w:ascii="Arial" w:hAnsi="Arial" w:cs="Arial"/>
                <w:sz w:val="18"/>
                <w:szCs w:val="18"/>
                <w:lang w:val="pt-BR"/>
              </w:rPr>
              <w:t>As Condições Gerais excluem danos a veículos sob a guarda do segurado (Cláusula III – alínea “q”</w:t>
            </w:r>
            <w:proofErr w:type="gramStart"/>
            <w:r w:rsidRPr="00496E14">
              <w:rPr>
                <w:rFonts w:ascii="Arial" w:hAnsi="Arial" w:cs="Arial"/>
                <w:sz w:val="18"/>
                <w:szCs w:val="18"/>
                <w:lang w:val="pt-BR"/>
              </w:rPr>
              <w:t>) .</w:t>
            </w:r>
            <w:proofErr w:type="gramEnd"/>
          </w:p>
          <w:p w:rsidR="00496E14" w:rsidRDefault="00496E14" w:rsidP="004619BF">
            <w:pPr>
              <w:jc w:val="both"/>
              <w:rPr>
                <w:rFonts w:ascii="Arial" w:hAnsi="Arial" w:cs="Arial"/>
                <w:sz w:val="18"/>
                <w:szCs w:val="18"/>
                <w:lang w:val="pt-BR"/>
              </w:rPr>
            </w:pPr>
          </w:p>
          <w:p w:rsidR="004619BF" w:rsidRPr="00496E14" w:rsidRDefault="004619BF" w:rsidP="004619BF">
            <w:pPr>
              <w:jc w:val="both"/>
              <w:rPr>
                <w:rFonts w:ascii="Arial" w:hAnsi="Arial" w:cs="Arial"/>
                <w:sz w:val="18"/>
                <w:szCs w:val="18"/>
                <w:lang w:val="pt-BR"/>
              </w:rPr>
            </w:pPr>
            <w:r w:rsidRPr="00496E14">
              <w:rPr>
                <w:rFonts w:ascii="Arial" w:hAnsi="Arial" w:cs="Arial"/>
                <w:sz w:val="18"/>
                <w:szCs w:val="18"/>
                <w:lang w:val="pt-BR"/>
              </w:rPr>
              <w:t>Como os veículos de terceiros em operações de carga/descarga ou em circulação dentro do estabelecimento segurado não se caracterizariam “sob a guarda do segurado”, os danos a eles causados teriam cobertura automática do seguro.</w:t>
            </w:r>
          </w:p>
          <w:p w:rsidR="004619BF" w:rsidRPr="00496E14" w:rsidRDefault="004619BF" w:rsidP="004619BF">
            <w:pPr>
              <w:jc w:val="both"/>
              <w:rPr>
                <w:rFonts w:ascii="Arial" w:hAnsi="Arial" w:cs="Arial"/>
                <w:sz w:val="18"/>
                <w:szCs w:val="18"/>
                <w:lang w:val="pt-BR"/>
              </w:rPr>
            </w:pPr>
          </w:p>
          <w:p w:rsidR="004215ED" w:rsidRPr="00496E14" w:rsidRDefault="004619BF" w:rsidP="004619BF">
            <w:pPr>
              <w:jc w:val="both"/>
              <w:rPr>
                <w:rFonts w:ascii="Arial" w:hAnsi="Arial" w:cs="Arial"/>
                <w:sz w:val="18"/>
                <w:szCs w:val="18"/>
                <w:lang w:val="pt-BR"/>
              </w:rPr>
            </w:pPr>
            <w:r w:rsidRPr="00496E14">
              <w:rPr>
                <w:rFonts w:ascii="Arial" w:hAnsi="Arial" w:cs="Arial"/>
                <w:sz w:val="18"/>
                <w:szCs w:val="18"/>
                <w:lang w:val="pt-BR"/>
              </w:rPr>
              <w:t xml:space="preserve">Não há cobertura para os danos causados </w:t>
            </w:r>
            <w:r w:rsidRPr="00496E14">
              <w:rPr>
                <w:rFonts w:ascii="Arial" w:hAnsi="Arial" w:cs="Arial"/>
                <w:b/>
                <w:sz w:val="18"/>
                <w:szCs w:val="18"/>
                <w:lang w:val="pt-BR"/>
              </w:rPr>
              <w:t>por</w:t>
            </w:r>
            <w:proofErr w:type="gramStart"/>
            <w:r w:rsidRPr="00496E14">
              <w:rPr>
                <w:rFonts w:ascii="Arial" w:hAnsi="Arial" w:cs="Arial"/>
                <w:sz w:val="18"/>
                <w:szCs w:val="18"/>
                <w:lang w:val="pt-BR"/>
              </w:rPr>
              <w:t xml:space="preserve">  </w:t>
            </w:r>
            <w:proofErr w:type="gramEnd"/>
            <w:r w:rsidRPr="00496E14">
              <w:rPr>
                <w:rFonts w:ascii="Arial" w:hAnsi="Arial" w:cs="Arial"/>
                <w:sz w:val="18"/>
                <w:szCs w:val="18"/>
                <w:lang w:val="pt-BR"/>
              </w:rPr>
              <w:t xml:space="preserve">embarcações (Cond. Especiais RC </w:t>
            </w:r>
            <w:r w:rsidR="000A2939" w:rsidRPr="00496E14">
              <w:rPr>
                <w:rFonts w:ascii="Arial" w:hAnsi="Arial" w:cs="Arial"/>
                <w:sz w:val="18"/>
                <w:szCs w:val="18"/>
                <w:lang w:val="pt-BR"/>
              </w:rPr>
              <w:t>Armazéns Gerais</w:t>
            </w:r>
            <w:r w:rsidRPr="00496E14">
              <w:rPr>
                <w:rFonts w:ascii="Arial" w:hAnsi="Arial" w:cs="Arial"/>
                <w:sz w:val="18"/>
                <w:szCs w:val="18"/>
                <w:lang w:val="pt-BR"/>
              </w:rPr>
              <w:t xml:space="preserve"> – Cláusula 2 – Riscos Excluídos – alínea “</w:t>
            </w:r>
            <w:r w:rsidR="000A2939" w:rsidRPr="00496E14">
              <w:rPr>
                <w:rFonts w:ascii="Arial" w:hAnsi="Arial" w:cs="Arial"/>
                <w:sz w:val="18"/>
                <w:szCs w:val="18"/>
                <w:lang w:val="pt-BR"/>
              </w:rPr>
              <w:t>p</w:t>
            </w:r>
            <w:r w:rsidRPr="00496E14">
              <w:rPr>
                <w:rFonts w:ascii="Arial" w:hAnsi="Arial" w:cs="Arial"/>
                <w:sz w:val="18"/>
                <w:szCs w:val="18"/>
                <w:lang w:val="pt-BR"/>
              </w:rPr>
              <w:t>”).</w:t>
            </w:r>
          </w:p>
          <w:p w:rsidR="00496E14" w:rsidRDefault="00496E14" w:rsidP="000A2939">
            <w:pPr>
              <w:jc w:val="both"/>
              <w:rPr>
                <w:rFonts w:ascii="Arial" w:hAnsi="Arial" w:cs="Arial"/>
                <w:sz w:val="18"/>
                <w:szCs w:val="18"/>
                <w:lang w:val="pt-BR"/>
              </w:rPr>
            </w:pPr>
          </w:p>
          <w:p w:rsidR="004215ED" w:rsidRPr="00EE6310" w:rsidRDefault="000A2939" w:rsidP="000A2939">
            <w:pPr>
              <w:jc w:val="both"/>
              <w:rPr>
                <w:rFonts w:ascii="Arial" w:hAnsi="Arial" w:cs="Arial"/>
                <w:color w:val="0070C0"/>
                <w:sz w:val="18"/>
                <w:szCs w:val="18"/>
                <w:lang w:val="pt-BR"/>
              </w:rPr>
            </w:pPr>
            <w:r w:rsidRPr="00496E14">
              <w:rPr>
                <w:rFonts w:ascii="Arial" w:hAnsi="Arial" w:cs="Arial"/>
                <w:sz w:val="18"/>
                <w:szCs w:val="18"/>
                <w:lang w:val="pt-BR"/>
              </w:rPr>
              <w:t xml:space="preserve">Os danos causados </w:t>
            </w:r>
            <w:r w:rsidRPr="00496E14">
              <w:rPr>
                <w:rFonts w:ascii="Arial" w:hAnsi="Arial" w:cs="Arial"/>
                <w:b/>
                <w:sz w:val="18"/>
                <w:szCs w:val="18"/>
                <w:lang w:val="pt-BR"/>
              </w:rPr>
              <w:t xml:space="preserve">às </w:t>
            </w:r>
            <w:r w:rsidRPr="00496E14">
              <w:rPr>
                <w:rFonts w:ascii="Arial" w:hAnsi="Arial" w:cs="Arial"/>
                <w:sz w:val="18"/>
                <w:szCs w:val="18"/>
                <w:lang w:val="pt-BR"/>
              </w:rPr>
              <w:t>embarcações de terceiros teriam cobertura.</w:t>
            </w:r>
          </w:p>
        </w:tc>
        <w:tc>
          <w:tcPr>
            <w:tcW w:w="702" w:type="pct"/>
          </w:tcPr>
          <w:p w:rsidR="00CE1439" w:rsidRPr="00EE6310" w:rsidRDefault="00CE1439" w:rsidP="001825AD">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Armazéns Gerais – Cobertura Básica nº 104</w:t>
            </w:r>
          </w:p>
        </w:tc>
        <w:tc>
          <w:tcPr>
            <w:tcW w:w="1854" w:type="pct"/>
            <w:noWrap/>
          </w:tcPr>
          <w:p w:rsidR="00CE1439" w:rsidRPr="00EE6310" w:rsidRDefault="00CE1439" w:rsidP="0003160C">
            <w:pPr>
              <w:jc w:val="both"/>
              <w:rPr>
                <w:rFonts w:ascii="Arial" w:hAnsi="Arial" w:cs="Arial"/>
                <w:color w:val="FF0000"/>
                <w:sz w:val="18"/>
                <w:szCs w:val="18"/>
                <w:lang w:val="pt-BR"/>
              </w:rPr>
            </w:pPr>
            <w:r w:rsidRPr="00EE6310">
              <w:rPr>
                <w:rFonts w:ascii="Arial" w:hAnsi="Arial" w:cs="Arial"/>
                <w:sz w:val="18"/>
                <w:szCs w:val="18"/>
                <w:lang w:val="pt-BR"/>
              </w:rPr>
              <w:t xml:space="preserve">Em função da exclusão constante da alínea “a” (danos causados </w:t>
            </w:r>
            <w:r w:rsidR="004619BF" w:rsidRPr="00EE6310">
              <w:rPr>
                <w:rFonts w:ascii="Arial" w:hAnsi="Arial" w:cs="Arial"/>
                <w:sz w:val="18"/>
                <w:szCs w:val="18"/>
                <w:lang w:val="pt-BR"/>
              </w:rPr>
              <w:t>a</w:t>
            </w:r>
            <w:r w:rsidRPr="00EE6310">
              <w:rPr>
                <w:rFonts w:ascii="Arial" w:hAnsi="Arial" w:cs="Arial"/>
                <w:sz w:val="18"/>
                <w:szCs w:val="18"/>
                <w:lang w:val="pt-BR"/>
              </w:rPr>
              <w:t xml:space="preserve"> veículos</w:t>
            </w:r>
            <w:r w:rsidR="004619BF" w:rsidRPr="00EE6310">
              <w:rPr>
                <w:rFonts w:ascii="Arial" w:hAnsi="Arial" w:cs="Arial"/>
                <w:sz w:val="18"/>
                <w:szCs w:val="18"/>
                <w:lang w:val="pt-BR"/>
              </w:rPr>
              <w:t xml:space="preserve"> terrestres automotores</w:t>
            </w:r>
            <w:r w:rsidRPr="00EE6310">
              <w:rPr>
                <w:rFonts w:ascii="Arial" w:hAnsi="Arial" w:cs="Arial"/>
                <w:sz w:val="18"/>
                <w:szCs w:val="18"/>
                <w:lang w:val="pt-BR"/>
              </w:rPr>
              <w:t xml:space="preserve"> </w:t>
            </w:r>
            <w:r w:rsidR="004619BF" w:rsidRPr="00EE6310">
              <w:rPr>
                <w:rFonts w:ascii="Arial" w:hAnsi="Arial" w:cs="Arial"/>
                <w:sz w:val="18"/>
                <w:szCs w:val="18"/>
                <w:lang w:val="pt-BR"/>
              </w:rPr>
              <w:t xml:space="preserve">estacionados no perímetro interno das propriedades </w:t>
            </w:r>
            <w:proofErr w:type="gramStart"/>
            <w:r w:rsidR="004619BF" w:rsidRPr="00EE6310">
              <w:rPr>
                <w:rFonts w:ascii="Arial" w:hAnsi="Arial" w:cs="Arial"/>
                <w:sz w:val="18"/>
                <w:szCs w:val="18"/>
                <w:lang w:val="pt-BR"/>
              </w:rPr>
              <w:t>seguradas ...</w:t>
            </w:r>
            <w:proofErr w:type="gramEnd"/>
            <w:r w:rsidR="004619BF" w:rsidRPr="00EE6310">
              <w:rPr>
                <w:rFonts w:ascii="Arial" w:hAnsi="Arial" w:cs="Arial"/>
                <w:sz w:val="18"/>
                <w:szCs w:val="18"/>
                <w:lang w:val="pt-BR"/>
              </w:rPr>
              <w:t>)</w:t>
            </w:r>
            <w:r w:rsidRPr="00EE6310">
              <w:rPr>
                <w:rFonts w:ascii="Arial" w:hAnsi="Arial" w:cs="Arial"/>
                <w:sz w:val="18"/>
                <w:szCs w:val="18"/>
                <w:lang w:val="pt-BR"/>
              </w:rPr>
              <w:t xml:space="preserve">, faz-se </w:t>
            </w:r>
            <w:r w:rsidRPr="006C799D">
              <w:rPr>
                <w:rFonts w:ascii="Arial" w:hAnsi="Arial" w:cs="Arial"/>
                <w:b/>
                <w:sz w:val="18"/>
                <w:szCs w:val="18"/>
                <w:lang w:val="pt-BR"/>
              </w:rPr>
              <w:t>necessária a contratação da Cobertura Adicional nº 213-A: Danos materiais a embarcações e/ou a veículos terrestres automotores pertencentes a Terceiros</w:t>
            </w:r>
            <w:r w:rsidRPr="00EE6310">
              <w:rPr>
                <w:rFonts w:ascii="Arial" w:hAnsi="Arial" w:cs="Arial"/>
                <w:color w:val="FF0000"/>
                <w:sz w:val="18"/>
                <w:szCs w:val="18"/>
                <w:lang w:val="pt-BR"/>
              </w:rPr>
              <w:t xml:space="preserve"> </w:t>
            </w:r>
            <w:r w:rsidRPr="00EE6310">
              <w:rPr>
                <w:rFonts w:ascii="Arial" w:hAnsi="Arial" w:cs="Arial"/>
                <w:sz w:val="18"/>
                <w:szCs w:val="18"/>
                <w:lang w:val="pt-BR"/>
              </w:rPr>
              <w:t>(cobertura adicional para danos causados a veículos ou embarcações de terceiros ocorridos durante as operações de carga ou descarga</w:t>
            </w:r>
            <w:r w:rsidR="004619BF" w:rsidRPr="00EE6310">
              <w:rPr>
                <w:rFonts w:ascii="Arial" w:hAnsi="Arial" w:cs="Arial"/>
                <w:sz w:val="18"/>
                <w:szCs w:val="18"/>
                <w:lang w:val="pt-BR"/>
              </w:rPr>
              <w:t xml:space="preserve">, estacionados </w:t>
            </w:r>
            <w:r w:rsidRPr="00EE6310">
              <w:rPr>
                <w:rFonts w:ascii="Arial" w:hAnsi="Arial" w:cs="Arial"/>
                <w:sz w:val="18"/>
                <w:szCs w:val="18"/>
                <w:lang w:val="pt-BR"/>
              </w:rPr>
              <w:t>ou em circulação nos estabelecimentos especificados na apólice).</w:t>
            </w:r>
          </w:p>
          <w:p w:rsidR="00CE1439" w:rsidRPr="00EE6310" w:rsidRDefault="00CE1439" w:rsidP="0003160C">
            <w:pPr>
              <w:jc w:val="both"/>
              <w:rPr>
                <w:rFonts w:ascii="Arial" w:hAnsi="Arial" w:cs="Arial"/>
                <w:sz w:val="18"/>
                <w:szCs w:val="18"/>
                <w:lang w:val="pt-BR"/>
              </w:rPr>
            </w:pPr>
          </w:p>
        </w:tc>
      </w:tr>
      <w:tr w:rsidR="00CE1439" w:rsidRPr="00D3185C" w:rsidTr="001446E3">
        <w:tc>
          <w:tcPr>
            <w:tcW w:w="689" w:type="pct"/>
            <w:noWrap/>
          </w:tcPr>
          <w:p w:rsidR="00CE1439" w:rsidRPr="00EE6310" w:rsidRDefault="00CE1439" w:rsidP="004565E8">
            <w:pPr>
              <w:pStyle w:val="Referencia"/>
              <w:spacing w:before="60" w:after="60"/>
              <w:ind w:left="57" w:right="57"/>
              <w:contextualSpacing w:val="0"/>
              <w:jc w:val="left"/>
              <w:rPr>
                <w:sz w:val="18"/>
                <w:szCs w:val="18"/>
                <w:lang w:val="pt-BR"/>
              </w:rPr>
            </w:pPr>
            <w:r w:rsidRPr="00EE6310">
              <w:rPr>
                <w:sz w:val="18"/>
                <w:szCs w:val="18"/>
                <w:lang w:val="pt-BR"/>
              </w:rPr>
              <w:t>Condições Especiais RC Armazéns Gerais</w:t>
            </w:r>
            <w:proofErr w:type="gramStart"/>
            <w:r w:rsidRPr="00EE6310">
              <w:rPr>
                <w:sz w:val="18"/>
                <w:szCs w:val="18"/>
                <w:lang w:val="pt-BR"/>
              </w:rPr>
              <w:t xml:space="preserve">  </w:t>
            </w:r>
            <w:proofErr w:type="gramEnd"/>
            <w:r w:rsidRPr="00EE6310">
              <w:rPr>
                <w:sz w:val="18"/>
                <w:szCs w:val="18"/>
                <w:lang w:val="pt-BR"/>
              </w:rPr>
              <w:t xml:space="preserve">Cláusula 2 – Riscos Excluídos – alínea </w:t>
            </w:r>
            <w:r w:rsidRPr="00EE6310">
              <w:rPr>
                <w:sz w:val="18"/>
                <w:szCs w:val="18"/>
                <w:lang w:val="pt-BR"/>
              </w:rPr>
              <w:lastRenderedPageBreak/>
              <w:t>“n”</w:t>
            </w:r>
          </w:p>
        </w:tc>
        <w:tc>
          <w:tcPr>
            <w:tcW w:w="1755" w:type="pct"/>
            <w:noWrap/>
          </w:tcPr>
          <w:p w:rsidR="00AD1391" w:rsidRDefault="00AD1391" w:rsidP="00AD454F">
            <w:pPr>
              <w:jc w:val="both"/>
              <w:rPr>
                <w:rFonts w:ascii="Arial" w:hAnsi="Arial" w:cs="Arial"/>
                <w:color w:val="FF0000"/>
                <w:sz w:val="18"/>
                <w:szCs w:val="18"/>
                <w:lang w:val="pt-BR"/>
              </w:rPr>
            </w:pPr>
          </w:p>
          <w:p w:rsidR="00CE1439" w:rsidRPr="006C799D" w:rsidRDefault="00CE1439" w:rsidP="00476768">
            <w:pPr>
              <w:jc w:val="both"/>
              <w:rPr>
                <w:rFonts w:ascii="Arial" w:hAnsi="Arial" w:cs="Arial"/>
                <w:sz w:val="18"/>
                <w:szCs w:val="18"/>
                <w:lang w:val="pt-BR"/>
              </w:rPr>
            </w:pPr>
            <w:r w:rsidRPr="006C799D">
              <w:rPr>
                <w:rFonts w:ascii="Arial" w:hAnsi="Arial" w:cs="Arial"/>
                <w:sz w:val="18"/>
                <w:szCs w:val="18"/>
                <w:lang w:val="pt-BR"/>
              </w:rPr>
              <w:t xml:space="preserve">Exclui lucros cessantes ou perdas financeiras mesmo quando decorrentes de risco coberto pelo seguro. </w:t>
            </w:r>
          </w:p>
        </w:tc>
        <w:tc>
          <w:tcPr>
            <w:tcW w:w="702" w:type="pct"/>
          </w:tcPr>
          <w:p w:rsidR="00CE1439" w:rsidRPr="00EE6310" w:rsidRDefault="00CE1439" w:rsidP="00B677A9">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Armazéns Gerais – Cobertura Básica nº 104</w:t>
            </w:r>
          </w:p>
        </w:tc>
        <w:tc>
          <w:tcPr>
            <w:tcW w:w="1854" w:type="pct"/>
            <w:noWrap/>
          </w:tcPr>
          <w:p w:rsidR="00AD1391" w:rsidRDefault="00AD1391" w:rsidP="00AD454F">
            <w:pPr>
              <w:jc w:val="both"/>
              <w:rPr>
                <w:rFonts w:ascii="Arial" w:hAnsi="Arial" w:cs="Arial"/>
                <w:color w:val="0070C0"/>
                <w:sz w:val="18"/>
                <w:szCs w:val="18"/>
                <w:lang w:val="pt-BR"/>
              </w:rPr>
            </w:pPr>
          </w:p>
          <w:p w:rsidR="00CE1439" w:rsidRPr="006C799D" w:rsidRDefault="00CE1439" w:rsidP="00476768">
            <w:pPr>
              <w:jc w:val="both"/>
              <w:rPr>
                <w:rFonts w:ascii="Arial" w:hAnsi="Arial" w:cs="Arial"/>
                <w:sz w:val="18"/>
                <w:szCs w:val="18"/>
                <w:lang w:val="pt-BR"/>
              </w:rPr>
            </w:pPr>
            <w:proofErr w:type="gramStart"/>
            <w:r w:rsidRPr="006C799D">
              <w:rPr>
                <w:rFonts w:ascii="Arial" w:hAnsi="Arial" w:cs="Arial"/>
                <w:sz w:val="18"/>
                <w:szCs w:val="18"/>
                <w:lang w:val="pt-BR"/>
              </w:rPr>
              <w:t>Permite</w:t>
            </w:r>
            <w:proofErr w:type="gramEnd"/>
            <w:r w:rsidRPr="006C799D">
              <w:rPr>
                <w:rFonts w:ascii="Arial" w:hAnsi="Arial" w:cs="Arial"/>
                <w:sz w:val="18"/>
                <w:szCs w:val="18"/>
                <w:lang w:val="pt-BR"/>
              </w:rPr>
              <w:t xml:space="preserve"> a contratação da cobertura adicional para Prejuízos financeiros e/ou perdas financeiras</w:t>
            </w:r>
            <w:r w:rsidR="006C799D">
              <w:rPr>
                <w:rFonts w:ascii="Arial" w:hAnsi="Arial" w:cs="Arial"/>
                <w:sz w:val="18"/>
                <w:szCs w:val="18"/>
                <w:lang w:val="pt-BR"/>
              </w:rPr>
              <w:t xml:space="preserve">, </w:t>
            </w:r>
            <w:r w:rsidR="006C799D" w:rsidRPr="006C799D">
              <w:rPr>
                <w:rFonts w:ascii="Arial" w:hAnsi="Arial" w:cs="Arial"/>
                <w:b/>
                <w:sz w:val="18"/>
                <w:szCs w:val="18"/>
                <w:lang w:val="pt-BR"/>
              </w:rPr>
              <w:t>já que sempre é adicional</w:t>
            </w:r>
            <w:r w:rsidR="006C799D">
              <w:rPr>
                <w:rFonts w:ascii="Arial" w:hAnsi="Arial" w:cs="Arial"/>
                <w:b/>
                <w:sz w:val="18"/>
                <w:szCs w:val="18"/>
                <w:lang w:val="pt-BR"/>
              </w:rPr>
              <w:t>, como já foi comentado retro.</w:t>
            </w:r>
          </w:p>
        </w:tc>
      </w:tr>
      <w:tr w:rsidR="00476768" w:rsidRPr="00D3185C" w:rsidTr="001446E3">
        <w:tc>
          <w:tcPr>
            <w:tcW w:w="689" w:type="pct"/>
            <w:noWrap/>
          </w:tcPr>
          <w:p w:rsidR="00476768" w:rsidRPr="00EE6310" w:rsidRDefault="00476768" w:rsidP="005B7B4F">
            <w:pPr>
              <w:pStyle w:val="Referencia"/>
              <w:spacing w:before="60" w:after="60"/>
              <w:ind w:left="57" w:right="57"/>
              <w:contextualSpacing w:val="0"/>
              <w:jc w:val="left"/>
              <w:rPr>
                <w:sz w:val="18"/>
                <w:szCs w:val="18"/>
                <w:lang w:val="pt-BR"/>
              </w:rPr>
            </w:pPr>
            <w:r w:rsidRPr="00EE6310">
              <w:rPr>
                <w:sz w:val="18"/>
                <w:szCs w:val="18"/>
                <w:lang w:val="pt-BR"/>
              </w:rPr>
              <w:lastRenderedPageBreak/>
              <w:t xml:space="preserve">Condições Especiais RC Armazéns Gerais  </w:t>
            </w:r>
          </w:p>
        </w:tc>
        <w:tc>
          <w:tcPr>
            <w:tcW w:w="1755" w:type="pct"/>
            <w:noWrap/>
          </w:tcPr>
          <w:p w:rsidR="00476768" w:rsidRDefault="00476768" w:rsidP="00476768">
            <w:pPr>
              <w:jc w:val="both"/>
              <w:rPr>
                <w:rFonts w:ascii="Arial" w:hAnsi="Arial" w:cs="Arial"/>
                <w:sz w:val="18"/>
                <w:szCs w:val="18"/>
                <w:lang w:val="pt-BR"/>
              </w:rPr>
            </w:pPr>
            <w:r w:rsidRPr="00332AD8">
              <w:rPr>
                <w:rFonts w:ascii="Arial" w:hAnsi="Arial" w:cs="Arial"/>
                <w:b/>
                <w:sz w:val="18"/>
                <w:szCs w:val="18"/>
                <w:u w:val="single"/>
                <w:lang w:val="pt-BR"/>
              </w:rPr>
              <w:t>Coberturas adicionais</w:t>
            </w:r>
            <w:r w:rsidRPr="00332AD8">
              <w:rPr>
                <w:rFonts w:ascii="Arial" w:hAnsi="Arial" w:cs="Arial"/>
                <w:sz w:val="18"/>
                <w:szCs w:val="18"/>
                <w:lang w:val="pt-BR"/>
              </w:rPr>
              <w:t>:</w:t>
            </w:r>
          </w:p>
          <w:p w:rsidR="00332AD8" w:rsidRPr="00332AD8" w:rsidRDefault="00332AD8" w:rsidP="00476768">
            <w:pPr>
              <w:jc w:val="both"/>
              <w:rPr>
                <w:rFonts w:ascii="Arial" w:hAnsi="Arial" w:cs="Arial"/>
                <w:sz w:val="18"/>
                <w:szCs w:val="18"/>
                <w:lang w:val="pt-BR"/>
              </w:rPr>
            </w:pPr>
          </w:p>
          <w:p w:rsidR="00476768" w:rsidRPr="00332AD8" w:rsidRDefault="00476768" w:rsidP="00332AD8">
            <w:pPr>
              <w:pStyle w:val="PargrafodaLista"/>
              <w:numPr>
                <w:ilvl w:val="0"/>
                <w:numId w:val="18"/>
              </w:numPr>
              <w:jc w:val="both"/>
              <w:rPr>
                <w:rFonts w:ascii="Arial" w:hAnsi="Arial" w:cs="Arial"/>
                <w:sz w:val="18"/>
                <w:szCs w:val="18"/>
              </w:rPr>
            </w:pPr>
            <w:r w:rsidRPr="00332AD8">
              <w:rPr>
                <w:rFonts w:ascii="Arial" w:hAnsi="Arial" w:cs="Arial"/>
                <w:sz w:val="18"/>
                <w:szCs w:val="18"/>
              </w:rPr>
              <w:t>“Roubo e/ou furto qualificado de mercadorias de terceiros sob guarda do segurado” (exclui o roubo ou furto qualificado praticados por empregados do segurado com a conivência do mesmo);</w:t>
            </w:r>
          </w:p>
          <w:p w:rsidR="00476768" w:rsidRPr="00332AD8" w:rsidRDefault="00476768" w:rsidP="00332AD8">
            <w:pPr>
              <w:pStyle w:val="PargrafodaLista"/>
              <w:numPr>
                <w:ilvl w:val="0"/>
                <w:numId w:val="18"/>
              </w:numPr>
              <w:jc w:val="both"/>
              <w:rPr>
                <w:rFonts w:ascii="Arial" w:hAnsi="Arial" w:cs="Arial"/>
                <w:sz w:val="18"/>
                <w:szCs w:val="18"/>
              </w:rPr>
            </w:pPr>
            <w:r w:rsidRPr="00332AD8">
              <w:rPr>
                <w:rFonts w:ascii="Arial" w:hAnsi="Arial" w:cs="Arial"/>
                <w:sz w:val="18"/>
                <w:szCs w:val="18"/>
              </w:rPr>
              <w:t>“Inundação ou alagamento;</w:t>
            </w:r>
          </w:p>
          <w:p w:rsidR="00476768" w:rsidRPr="00332AD8" w:rsidRDefault="00332AD8" w:rsidP="00332AD8">
            <w:pPr>
              <w:pStyle w:val="PargrafodaLista"/>
              <w:numPr>
                <w:ilvl w:val="0"/>
                <w:numId w:val="18"/>
              </w:numPr>
              <w:jc w:val="both"/>
              <w:rPr>
                <w:rFonts w:ascii="Arial" w:hAnsi="Arial" w:cs="Arial"/>
                <w:sz w:val="18"/>
                <w:szCs w:val="18"/>
              </w:rPr>
            </w:pPr>
            <w:r w:rsidRPr="00332AD8">
              <w:rPr>
                <w:rFonts w:ascii="Arial" w:hAnsi="Arial" w:cs="Arial"/>
                <w:sz w:val="18"/>
                <w:szCs w:val="18"/>
              </w:rPr>
              <w:t xml:space="preserve"> </w:t>
            </w:r>
            <w:r w:rsidR="00476768" w:rsidRPr="00332AD8">
              <w:rPr>
                <w:rFonts w:ascii="Arial" w:hAnsi="Arial" w:cs="Arial"/>
                <w:sz w:val="18"/>
                <w:szCs w:val="18"/>
              </w:rPr>
              <w:t>“Poluição, contaminação, vazamento (contato com outras mercadorias)”;</w:t>
            </w:r>
          </w:p>
          <w:p w:rsidR="00476768" w:rsidRPr="00332AD8" w:rsidRDefault="00332AD8" w:rsidP="00332AD8">
            <w:pPr>
              <w:pStyle w:val="PargrafodaLista"/>
              <w:numPr>
                <w:ilvl w:val="0"/>
                <w:numId w:val="18"/>
              </w:numPr>
              <w:jc w:val="both"/>
              <w:rPr>
                <w:rFonts w:ascii="Arial" w:hAnsi="Arial" w:cs="Arial"/>
                <w:sz w:val="18"/>
                <w:szCs w:val="18"/>
              </w:rPr>
            </w:pPr>
            <w:r w:rsidRPr="00332AD8">
              <w:rPr>
                <w:rFonts w:ascii="Arial" w:hAnsi="Arial" w:cs="Arial"/>
                <w:sz w:val="18"/>
                <w:szCs w:val="18"/>
              </w:rPr>
              <w:t xml:space="preserve"> </w:t>
            </w:r>
            <w:r w:rsidR="00476768" w:rsidRPr="00332AD8">
              <w:rPr>
                <w:rFonts w:ascii="Arial" w:hAnsi="Arial" w:cs="Arial"/>
                <w:sz w:val="18"/>
                <w:szCs w:val="18"/>
              </w:rPr>
              <w:t>“Paralisação de máquinas frigoríficas”.</w:t>
            </w:r>
          </w:p>
          <w:p w:rsidR="00476768" w:rsidRPr="00EE6310" w:rsidRDefault="00476768" w:rsidP="00476768">
            <w:pPr>
              <w:jc w:val="both"/>
              <w:rPr>
                <w:rFonts w:ascii="Arial" w:hAnsi="Arial" w:cs="Arial"/>
                <w:color w:val="0070C0"/>
                <w:sz w:val="18"/>
                <w:szCs w:val="18"/>
                <w:lang w:val="pt-BR"/>
              </w:rPr>
            </w:pPr>
          </w:p>
          <w:p w:rsidR="00476768" w:rsidRPr="00EE6310" w:rsidRDefault="00476768" w:rsidP="00AD454F">
            <w:pPr>
              <w:jc w:val="both"/>
              <w:rPr>
                <w:rFonts w:ascii="Arial" w:hAnsi="Arial" w:cs="Arial"/>
                <w:color w:val="0070C0"/>
                <w:sz w:val="18"/>
                <w:szCs w:val="18"/>
                <w:lang w:val="pt-BR"/>
              </w:rPr>
            </w:pPr>
          </w:p>
        </w:tc>
        <w:tc>
          <w:tcPr>
            <w:tcW w:w="702" w:type="pct"/>
          </w:tcPr>
          <w:p w:rsidR="00476768" w:rsidRPr="00EE6310" w:rsidRDefault="00476768" w:rsidP="00E10A22">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Armazéns Gerais – Cobertura Básica nº 104</w:t>
            </w:r>
          </w:p>
        </w:tc>
        <w:tc>
          <w:tcPr>
            <w:tcW w:w="1854" w:type="pct"/>
            <w:noWrap/>
          </w:tcPr>
          <w:p w:rsidR="00476768" w:rsidRDefault="00476768" w:rsidP="00476768">
            <w:pPr>
              <w:jc w:val="both"/>
              <w:rPr>
                <w:rFonts w:ascii="Arial" w:hAnsi="Arial" w:cs="Arial"/>
                <w:b/>
                <w:sz w:val="18"/>
                <w:szCs w:val="18"/>
                <w:lang w:val="pt-BR"/>
              </w:rPr>
            </w:pPr>
            <w:r w:rsidRPr="00D1276B">
              <w:rPr>
                <w:rFonts w:ascii="Arial" w:hAnsi="Arial" w:cs="Arial"/>
                <w:b/>
                <w:sz w:val="18"/>
                <w:szCs w:val="18"/>
                <w:u w:val="single"/>
                <w:lang w:val="pt-BR"/>
              </w:rPr>
              <w:t>Coberturas Adicionais</w:t>
            </w:r>
            <w:r w:rsidRPr="00D1276B">
              <w:rPr>
                <w:rFonts w:ascii="Arial" w:hAnsi="Arial" w:cs="Arial"/>
                <w:b/>
                <w:sz w:val="18"/>
                <w:szCs w:val="18"/>
                <w:lang w:val="pt-BR"/>
              </w:rPr>
              <w:t>:</w:t>
            </w:r>
          </w:p>
          <w:p w:rsidR="00D1276B" w:rsidRPr="00D1276B" w:rsidRDefault="00D1276B" w:rsidP="00476768">
            <w:pPr>
              <w:jc w:val="both"/>
              <w:rPr>
                <w:rFonts w:ascii="Arial" w:hAnsi="Arial" w:cs="Arial"/>
                <w:b/>
                <w:sz w:val="18"/>
                <w:szCs w:val="18"/>
                <w:lang w:val="pt-BR"/>
              </w:rPr>
            </w:pPr>
          </w:p>
          <w:p w:rsidR="00476768" w:rsidRPr="00EE6310" w:rsidRDefault="00476768" w:rsidP="00476768">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243 – </w:t>
            </w:r>
            <w:r w:rsidRPr="00D1276B">
              <w:rPr>
                <w:rFonts w:ascii="Arial" w:hAnsi="Arial" w:cs="Arial"/>
                <w:sz w:val="18"/>
                <w:szCs w:val="18"/>
                <w:lang w:val="pt-BR"/>
              </w:rPr>
              <w:t>“Prejuízos financeiros e/ou perdas financeiras”;</w:t>
            </w:r>
          </w:p>
          <w:p w:rsidR="00476768" w:rsidRPr="00EE6310" w:rsidRDefault="00476768" w:rsidP="00476768">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202 – “Danos causados por vagões e/ou locomotivas” (adicional também a RC Operações): danos a terceiros por acidentes ocorridos com os vagões e/ou locomotivas de propriedade do segurado ou a seu serviço. </w:t>
            </w:r>
          </w:p>
          <w:p w:rsidR="00476768" w:rsidRPr="00EE6310" w:rsidRDefault="00476768" w:rsidP="00476768">
            <w:pPr>
              <w:jc w:val="both"/>
              <w:rPr>
                <w:rFonts w:ascii="Arial" w:hAnsi="Arial" w:cs="Arial"/>
                <w:sz w:val="18"/>
                <w:szCs w:val="18"/>
                <w:lang w:val="pt-BR"/>
              </w:rPr>
            </w:pPr>
            <w:r w:rsidRPr="00EE6310">
              <w:rPr>
                <w:rFonts w:ascii="Arial" w:hAnsi="Arial" w:cs="Arial"/>
                <w:sz w:val="18"/>
                <w:szCs w:val="18"/>
                <w:lang w:val="pt-BR"/>
              </w:rPr>
              <w:t>Exclui danos causados à carga e causados pela carga (observar alínea “c” da Cláusula 3 – Riscos Excluídos)</w:t>
            </w:r>
          </w:p>
          <w:p w:rsidR="00476768" w:rsidRPr="00EE6310" w:rsidRDefault="00476768" w:rsidP="00476768">
            <w:pPr>
              <w:jc w:val="both"/>
              <w:rPr>
                <w:rFonts w:ascii="Arial" w:hAnsi="Arial" w:cs="Arial"/>
                <w:sz w:val="18"/>
                <w:szCs w:val="18"/>
                <w:lang w:val="pt-BR"/>
              </w:rPr>
            </w:pPr>
            <w:r w:rsidRPr="00EE6310">
              <w:rPr>
                <w:rFonts w:ascii="Arial" w:hAnsi="Arial" w:cs="Arial"/>
                <w:sz w:val="18"/>
                <w:szCs w:val="18"/>
                <w:lang w:val="pt-BR"/>
              </w:rPr>
              <w:t>(subitem 2.1.2 informa que o seguro é concorrente com o RCFV);</w:t>
            </w:r>
          </w:p>
          <w:p w:rsidR="00476768" w:rsidRPr="00EE6310" w:rsidRDefault="00476768" w:rsidP="00476768">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208 - “Danos a mercadorias de terceiros decorrentes de paralisação de máquinas frigoríficas”;</w:t>
            </w:r>
          </w:p>
          <w:p w:rsidR="00476768" w:rsidRPr="00EE6310" w:rsidRDefault="00476768" w:rsidP="00476768">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209 – “Danos a mercadorias de terceiros por contaminação e/ou contato com outras mercadorias”;</w:t>
            </w:r>
          </w:p>
          <w:p w:rsidR="00476768" w:rsidRPr="00EE6310" w:rsidRDefault="00476768" w:rsidP="00476768">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210 – “Riscos de Inundação e/o Alagamento”; </w:t>
            </w:r>
          </w:p>
          <w:p w:rsidR="00476768" w:rsidRPr="00EE6310" w:rsidRDefault="00476768" w:rsidP="00476768">
            <w:pPr>
              <w:jc w:val="both"/>
              <w:rPr>
                <w:rFonts w:ascii="Arial" w:hAnsi="Arial" w:cs="Arial"/>
                <w:color w:val="FF0000"/>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211 – “Roubo e/ou Furto qualificado de bens de terceiros sob a guarda e/ou custódia do segurado”; (subitem 2.1.2: exclui o roubo e/ou furto qualificado, praticados por empregados ou prepostos do segurado, ou com a conivência </w:t>
            </w:r>
            <w:r w:rsidRPr="00EE6310">
              <w:rPr>
                <w:rFonts w:ascii="Arial" w:hAnsi="Arial" w:cs="Arial"/>
                <w:i/>
                <w:sz w:val="18"/>
                <w:szCs w:val="18"/>
                <w:lang w:val="pt-BR"/>
              </w:rPr>
              <w:t xml:space="preserve">dos mesmos. </w:t>
            </w:r>
            <w:r w:rsidRPr="00DF0C32">
              <w:rPr>
                <w:rFonts w:ascii="Arial" w:hAnsi="Arial" w:cs="Arial"/>
                <w:b/>
                <w:sz w:val="18"/>
                <w:szCs w:val="18"/>
                <w:lang w:val="pt-BR"/>
              </w:rPr>
              <w:t>Esta exclusão independe se o roubo foi praticado com a conivência do segurado ou não, exclui o risco de roubo praticado por empregados ou com a conivência dos empregados.</w:t>
            </w:r>
            <w:r w:rsidRPr="00EE6310">
              <w:rPr>
                <w:rFonts w:ascii="Arial" w:hAnsi="Arial" w:cs="Arial"/>
                <w:i/>
                <w:sz w:val="18"/>
                <w:szCs w:val="18"/>
                <w:lang w:val="pt-BR"/>
              </w:rPr>
              <w:t>);</w:t>
            </w:r>
            <w:r w:rsidRPr="00EE6310">
              <w:rPr>
                <w:rFonts w:ascii="Arial" w:hAnsi="Arial" w:cs="Arial"/>
                <w:sz w:val="18"/>
                <w:szCs w:val="18"/>
                <w:lang w:val="pt-BR"/>
              </w:rPr>
              <w:t xml:space="preserve"> </w:t>
            </w:r>
          </w:p>
          <w:p w:rsidR="00476768" w:rsidRDefault="00476768" w:rsidP="00476768">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212 – “Roubo e/ou Furto qualificado, praticados por empregados, de bens de terceiros sob a guarda e/ou a custódia do segurado”.</w:t>
            </w:r>
          </w:p>
          <w:p w:rsidR="003C4A6D" w:rsidRPr="00EE6310" w:rsidRDefault="003C4A6D" w:rsidP="00476768">
            <w:pPr>
              <w:jc w:val="both"/>
              <w:rPr>
                <w:rFonts w:ascii="Arial" w:hAnsi="Arial" w:cs="Arial"/>
                <w:sz w:val="18"/>
                <w:szCs w:val="18"/>
                <w:lang w:val="pt-BR"/>
              </w:rPr>
            </w:pPr>
          </w:p>
        </w:tc>
      </w:tr>
      <w:tr w:rsidR="00476768" w:rsidRPr="00D3185C" w:rsidTr="001446E3">
        <w:tc>
          <w:tcPr>
            <w:tcW w:w="689" w:type="pct"/>
            <w:noWrap/>
          </w:tcPr>
          <w:p w:rsidR="00476768" w:rsidRPr="00EE6310" w:rsidRDefault="00476768" w:rsidP="005B7B4F">
            <w:pPr>
              <w:pStyle w:val="Referencia"/>
              <w:spacing w:before="60" w:after="60"/>
              <w:ind w:left="57" w:right="57"/>
              <w:contextualSpacing w:val="0"/>
              <w:jc w:val="left"/>
              <w:rPr>
                <w:sz w:val="18"/>
                <w:szCs w:val="18"/>
                <w:lang w:val="pt-BR"/>
              </w:rPr>
            </w:pPr>
            <w:r w:rsidRPr="00EE6310">
              <w:rPr>
                <w:sz w:val="18"/>
                <w:szCs w:val="18"/>
                <w:lang w:val="pt-BR"/>
              </w:rPr>
              <w:t xml:space="preserve">Condições Especiais RC </w:t>
            </w:r>
            <w:r w:rsidRPr="00EE6310">
              <w:rPr>
                <w:sz w:val="18"/>
                <w:szCs w:val="18"/>
                <w:lang w:val="pt-BR"/>
              </w:rPr>
              <w:lastRenderedPageBreak/>
              <w:t xml:space="preserve">Shopping Centers – Cláusula </w:t>
            </w:r>
            <w:proofErr w:type="gramStart"/>
            <w:r w:rsidRPr="00EE6310">
              <w:rPr>
                <w:sz w:val="18"/>
                <w:szCs w:val="18"/>
                <w:lang w:val="pt-BR"/>
              </w:rPr>
              <w:t>2</w:t>
            </w:r>
            <w:proofErr w:type="gramEnd"/>
            <w:r w:rsidRPr="00EE6310">
              <w:rPr>
                <w:sz w:val="18"/>
                <w:szCs w:val="18"/>
                <w:lang w:val="pt-BR"/>
              </w:rPr>
              <w:t xml:space="preserve"> – Riscos Excluídos – alínea “b”</w:t>
            </w:r>
          </w:p>
        </w:tc>
        <w:tc>
          <w:tcPr>
            <w:tcW w:w="1755" w:type="pct"/>
            <w:noWrap/>
          </w:tcPr>
          <w:p w:rsidR="00476768" w:rsidRPr="00EE6310" w:rsidRDefault="00476768" w:rsidP="00AD454F">
            <w:pPr>
              <w:jc w:val="both"/>
              <w:rPr>
                <w:rFonts w:ascii="Arial" w:hAnsi="Arial" w:cs="Arial"/>
                <w:color w:val="FF0000"/>
                <w:sz w:val="18"/>
                <w:szCs w:val="18"/>
                <w:lang w:val="pt-BR"/>
              </w:rPr>
            </w:pPr>
          </w:p>
          <w:p w:rsidR="00476768" w:rsidRPr="00DF0C32" w:rsidRDefault="00476768" w:rsidP="00AD454F">
            <w:pPr>
              <w:jc w:val="both"/>
              <w:rPr>
                <w:rFonts w:ascii="Arial" w:hAnsi="Arial" w:cs="Arial"/>
                <w:sz w:val="18"/>
                <w:szCs w:val="18"/>
                <w:lang w:val="pt-BR"/>
              </w:rPr>
            </w:pPr>
            <w:r w:rsidRPr="00DF0C32">
              <w:rPr>
                <w:rFonts w:ascii="Arial" w:hAnsi="Arial" w:cs="Arial"/>
                <w:sz w:val="18"/>
                <w:szCs w:val="18"/>
                <w:lang w:val="pt-BR"/>
              </w:rPr>
              <w:t xml:space="preserve">Exclui danos materiais, roubo, furto ou desaparecimento </w:t>
            </w:r>
            <w:r w:rsidRPr="00DF0C32">
              <w:rPr>
                <w:rFonts w:ascii="Arial" w:hAnsi="Arial" w:cs="Arial"/>
                <w:sz w:val="18"/>
                <w:szCs w:val="18"/>
                <w:lang w:val="pt-BR"/>
              </w:rPr>
              <w:lastRenderedPageBreak/>
              <w:t>de veículos. Contudo, acoberta os danos causados aos veículos pelo imóvel e suas instalações.</w:t>
            </w:r>
          </w:p>
          <w:p w:rsidR="00476768" w:rsidRPr="00EE6310" w:rsidRDefault="00476768" w:rsidP="00AD454F">
            <w:pPr>
              <w:jc w:val="both"/>
              <w:rPr>
                <w:rFonts w:ascii="Arial" w:hAnsi="Arial" w:cs="Arial"/>
                <w:color w:val="FF0000"/>
                <w:sz w:val="18"/>
                <w:szCs w:val="18"/>
                <w:lang w:val="pt-BR"/>
              </w:rPr>
            </w:pPr>
            <w:r w:rsidRPr="00EE6310">
              <w:rPr>
                <w:rFonts w:ascii="Arial" w:hAnsi="Arial" w:cs="Arial"/>
                <w:color w:val="FF0000"/>
                <w:sz w:val="18"/>
                <w:szCs w:val="18"/>
                <w:lang w:val="pt-BR"/>
              </w:rPr>
              <w:t xml:space="preserve"> </w:t>
            </w:r>
          </w:p>
          <w:p w:rsidR="00476768" w:rsidRPr="00EE6310" w:rsidRDefault="00476768" w:rsidP="00476768">
            <w:pPr>
              <w:jc w:val="both"/>
              <w:rPr>
                <w:rFonts w:ascii="Arial" w:hAnsi="Arial" w:cs="Arial"/>
                <w:color w:val="0070C0"/>
                <w:sz w:val="18"/>
                <w:szCs w:val="18"/>
                <w:lang w:val="pt-BR"/>
              </w:rPr>
            </w:pPr>
          </w:p>
        </w:tc>
        <w:tc>
          <w:tcPr>
            <w:tcW w:w="702" w:type="pct"/>
          </w:tcPr>
          <w:p w:rsidR="00476768" w:rsidRPr="00EE6310" w:rsidRDefault="00476768" w:rsidP="00B677A9">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lastRenderedPageBreak/>
              <w:t xml:space="preserve">Condições Especiais </w:t>
            </w:r>
            <w:r w:rsidRPr="00EE6310">
              <w:rPr>
                <w:rFonts w:ascii="Arial" w:hAnsi="Arial" w:cs="Arial"/>
                <w:b w:val="0"/>
                <w:sz w:val="18"/>
                <w:szCs w:val="18"/>
                <w:lang w:val="pt-BR"/>
              </w:rPr>
              <w:lastRenderedPageBreak/>
              <w:t>Condomínios Comerciais (“Shopping Centers’) – Cobertura Básica nº 105</w:t>
            </w:r>
          </w:p>
        </w:tc>
        <w:tc>
          <w:tcPr>
            <w:tcW w:w="1854" w:type="pct"/>
            <w:noWrap/>
          </w:tcPr>
          <w:p w:rsidR="00476768" w:rsidRPr="00EE6310" w:rsidRDefault="00476768" w:rsidP="001B6165">
            <w:pPr>
              <w:jc w:val="both"/>
              <w:rPr>
                <w:rFonts w:ascii="Arial" w:hAnsi="Arial" w:cs="Arial"/>
                <w:sz w:val="18"/>
                <w:szCs w:val="18"/>
                <w:lang w:val="pt-BR"/>
              </w:rPr>
            </w:pPr>
            <w:r w:rsidRPr="00EE6310">
              <w:rPr>
                <w:rFonts w:ascii="Arial" w:hAnsi="Arial" w:cs="Arial"/>
                <w:sz w:val="18"/>
                <w:szCs w:val="18"/>
                <w:lang w:val="pt-BR"/>
              </w:rPr>
              <w:lastRenderedPageBreak/>
              <w:t xml:space="preserve">A maioria das observações relativas à cobertura básica Operações se aplica a esta cobertura de Condomínios </w:t>
            </w:r>
            <w:r w:rsidRPr="00EE6310">
              <w:rPr>
                <w:rFonts w:ascii="Arial" w:hAnsi="Arial" w:cs="Arial"/>
                <w:sz w:val="18"/>
                <w:szCs w:val="18"/>
                <w:lang w:val="pt-BR"/>
              </w:rPr>
              <w:lastRenderedPageBreak/>
              <w:t>Comerciais.</w:t>
            </w:r>
          </w:p>
          <w:p w:rsidR="00476768" w:rsidRPr="00EE6310" w:rsidRDefault="00476768" w:rsidP="001B6165">
            <w:pPr>
              <w:jc w:val="both"/>
              <w:rPr>
                <w:rFonts w:ascii="Arial" w:hAnsi="Arial" w:cs="Arial"/>
                <w:sz w:val="18"/>
                <w:szCs w:val="18"/>
                <w:lang w:val="pt-BR"/>
              </w:rPr>
            </w:pPr>
          </w:p>
          <w:p w:rsidR="00476768" w:rsidRPr="00DF0C32" w:rsidRDefault="00476768" w:rsidP="00476768">
            <w:pPr>
              <w:jc w:val="both"/>
              <w:rPr>
                <w:rFonts w:ascii="Arial" w:hAnsi="Arial" w:cs="Arial"/>
                <w:sz w:val="18"/>
                <w:szCs w:val="18"/>
                <w:lang w:val="pt-BR"/>
              </w:rPr>
            </w:pPr>
            <w:r w:rsidRPr="00DF0C32">
              <w:rPr>
                <w:rFonts w:ascii="Arial" w:hAnsi="Arial" w:cs="Arial"/>
                <w:b/>
                <w:sz w:val="18"/>
                <w:szCs w:val="18"/>
                <w:lang w:val="pt-BR"/>
              </w:rPr>
              <w:t>Exclui danos causados aos veículos</w:t>
            </w:r>
            <w:r w:rsidRPr="00DF0C32">
              <w:rPr>
                <w:rFonts w:ascii="Arial" w:hAnsi="Arial" w:cs="Arial"/>
                <w:sz w:val="18"/>
                <w:szCs w:val="18"/>
                <w:lang w:val="pt-BR"/>
              </w:rPr>
              <w:t xml:space="preserve"> (Cláusula </w:t>
            </w:r>
            <w:proofErr w:type="gramStart"/>
            <w:r w:rsidRPr="00DF0C32">
              <w:rPr>
                <w:rFonts w:ascii="Arial" w:hAnsi="Arial" w:cs="Arial"/>
                <w:sz w:val="18"/>
                <w:szCs w:val="18"/>
                <w:lang w:val="pt-BR"/>
              </w:rPr>
              <w:t>2</w:t>
            </w:r>
            <w:proofErr w:type="gramEnd"/>
            <w:r w:rsidRPr="00DF0C32">
              <w:rPr>
                <w:rFonts w:ascii="Arial" w:hAnsi="Arial" w:cs="Arial"/>
                <w:sz w:val="18"/>
                <w:szCs w:val="18"/>
                <w:lang w:val="pt-BR"/>
              </w:rPr>
              <w:t xml:space="preserve"> – Riscos Excluídos – subitem 2.1 – alínea “a”).</w:t>
            </w:r>
          </w:p>
        </w:tc>
      </w:tr>
      <w:tr w:rsidR="00476768" w:rsidRPr="00D3185C" w:rsidTr="001446E3">
        <w:tc>
          <w:tcPr>
            <w:tcW w:w="689" w:type="pct"/>
            <w:noWrap/>
          </w:tcPr>
          <w:p w:rsidR="00476768" w:rsidRPr="00EE6310" w:rsidRDefault="00476768" w:rsidP="005B7B4F">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Especiais RC Shopping Centers</w:t>
            </w:r>
          </w:p>
        </w:tc>
        <w:tc>
          <w:tcPr>
            <w:tcW w:w="1755" w:type="pct"/>
            <w:noWrap/>
          </w:tcPr>
          <w:p w:rsidR="00476768" w:rsidRPr="00EE6310" w:rsidRDefault="00476768" w:rsidP="00476768">
            <w:pPr>
              <w:jc w:val="both"/>
              <w:rPr>
                <w:rFonts w:ascii="Arial" w:hAnsi="Arial" w:cs="Arial"/>
                <w:color w:val="FF0000"/>
                <w:sz w:val="18"/>
                <w:szCs w:val="18"/>
                <w:lang w:val="pt-BR"/>
              </w:rPr>
            </w:pPr>
            <w:r w:rsidRPr="004F78C7">
              <w:rPr>
                <w:rFonts w:ascii="Arial" w:hAnsi="Arial" w:cs="Arial"/>
                <w:b/>
                <w:sz w:val="18"/>
                <w:szCs w:val="18"/>
                <w:u w:val="single"/>
                <w:lang w:val="pt-BR"/>
              </w:rPr>
              <w:t>Cobertura</w:t>
            </w:r>
            <w:proofErr w:type="gramStart"/>
            <w:r w:rsidRPr="004F78C7">
              <w:rPr>
                <w:rFonts w:ascii="Arial" w:hAnsi="Arial" w:cs="Arial"/>
                <w:b/>
                <w:sz w:val="18"/>
                <w:szCs w:val="18"/>
                <w:u w:val="single"/>
                <w:lang w:val="pt-BR"/>
              </w:rPr>
              <w:t xml:space="preserve">  </w:t>
            </w:r>
            <w:proofErr w:type="gramEnd"/>
            <w:r w:rsidRPr="004F78C7">
              <w:rPr>
                <w:rFonts w:ascii="Arial" w:hAnsi="Arial" w:cs="Arial"/>
                <w:b/>
                <w:sz w:val="18"/>
                <w:szCs w:val="18"/>
                <w:u w:val="single"/>
                <w:lang w:val="pt-BR"/>
              </w:rPr>
              <w:t>adicional</w:t>
            </w:r>
            <w:r w:rsidRPr="004F78C7">
              <w:rPr>
                <w:rFonts w:ascii="Arial" w:hAnsi="Arial" w:cs="Arial"/>
                <w:sz w:val="18"/>
                <w:szCs w:val="18"/>
                <w:lang w:val="pt-BR"/>
              </w:rPr>
              <w:t>:</w:t>
            </w:r>
            <w:r w:rsidRPr="00EE6310">
              <w:rPr>
                <w:rFonts w:ascii="Arial" w:hAnsi="Arial" w:cs="Arial"/>
                <w:sz w:val="18"/>
                <w:szCs w:val="18"/>
                <w:lang w:val="pt-BR"/>
              </w:rPr>
              <w:t xml:space="preserve"> “Danos causados ao conteúdo das lojas por incêndio e/ou explosão”, excluídos os danos ao conteúdo da loja do causador do acidente.</w:t>
            </w:r>
          </w:p>
          <w:p w:rsidR="00476768" w:rsidRPr="00EE6310" w:rsidRDefault="00476768" w:rsidP="00AD454F">
            <w:pPr>
              <w:jc w:val="both"/>
              <w:rPr>
                <w:rFonts w:ascii="Arial" w:hAnsi="Arial" w:cs="Arial"/>
                <w:color w:val="FF0000"/>
                <w:sz w:val="18"/>
                <w:szCs w:val="18"/>
                <w:lang w:val="pt-BR"/>
              </w:rPr>
            </w:pPr>
          </w:p>
        </w:tc>
        <w:tc>
          <w:tcPr>
            <w:tcW w:w="702" w:type="pct"/>
          </w:tcPr>
          <w:p w:rsidR="00476768" w:rsidRPr="00EE6310" w:rsidRDefault="00476768" w:rsidP="00B677A9">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Condomínios Comerciais (“Shopping Centers’) – Cobertura Básica nº 105</w:t>
            </w:r>
          </w:p>
        </w:tc>
        <w:tc>
          <w:tcPr>
            <w:tcW w:w="1854" w:type="pct"/>
            <w:noWrap/>
          </w:tcPr>
          <w:p w:rsidR="00476768" w:rsidRPr="004F78C7" w:rsidRDefault="00476768" w:rsidP="00476768">
            <w:pPr>
              <w:jc w:val="both"/>
              <w:rPr>
                <w:rFonts w:ascii="Arial" w:hAnsi="Arial" w:cs="Arial"/>
                <w:sz w:val="18"/>
                <w:szCs w:val="18"/>
                <w:lang w:val="pt-BR"/>
              </w:rPr>
            </w:pPr>
            <w:r w:rsidRPr="004F78C7">
              <w:rPr>
                <w:rFonts w:ascii="Arial" w:hAnsi="Arial" w:cs="Arial"/>
                <w:b/>
                <w:sz w:val="18"/>
                <w:szCs w:val="18"/>
                <w:u w:val="single"/>
                <w:lang w:val="pt-BR"/>
              </w:rPr>
              <w:t>Coberturas Adicionais</w:t>
            </w:r>
            <w:r w:rsidRPr="004F78C7">
              <w:rPr>
                <w:rFonts w:ascii="Arial" w:hAnsi="Arial" w:cs="Arial"/>
                <w:sz w:val="18"/>
                <w:szCs w:val="18"/>
                <w:lang w:val="pt-BR"/>
              </w:rPr>
              <w:t>:</w:t>
            </w:r>
          </w:p>
          <w:p w:rsidR="00476768" w:rsidRPr="00EE6310" w:rsidRDefault="00476768" w:rsidP="00476768">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213: “Danos aos conteúdos das lojas por incêndio e/ou explosão”. </w:t>
            </w:r>
          </w:p>
          <w:p w:rsidR="004F78C7" w:rsidRDefault="004F78C7" w:rsidP="00476768">
            <w:pPr>
              <w:jc w:val="both"/>
              <w:rPr>
                <w:rFonts w:ascii="Arial" w:hAnsi="Arial" w:cs="Arial"/>
                <w:b/>
                <w:sz w:val="18"/>
                <w:szCs w:val="18"/>
                <w:lang w:val="pt-BR"/>
              </w:rPr>
            </w:pPr>
          </w:p>
          <w:p w:rsidR="00476768" w:rsidRPr="004F78C7" w:rsidRDefault="00476768" w:rsidP="00476768">
            <w:pPr>
              <w:jc w:val="both"/>
              <w:rPr>
                <w:rFonts w:ascii="Arial" w:hAnsi="Arial" w:cs="Arial"/>
                <w:b/>
                <w:sz w:val="18"/>
                <w:szCs w:val="18"/>
                <w:lang w:val="pt-BR"/>
              </w:rPr>
            </w:pPr>
            <w:r w:rsidRPr="004F78C7">
              <w:rPr>
                <w:rFonts w:ascii="Arial" w:hAnsi="Arial" w:cs="Arial"/>
                <w:b/>
                <w:sz w:val="18"/>
                <w:szCs w:val="18"/>
                <w:lang w:val="pt-BR"/>
              </w:rPr>
              <w:t>Vide redação do subitem 3.1.2 desta cobertura adicional.</w:t>
            </w:r>
          </w:p>
          <w:p w:rsidR="004F78C7" w:rsidRDefault="004F78C7" w:rsidP="00476768">
            <w:pPr>
              <w:jc w:val="both"/>
              <w:rPr>
                <w:rFonts w:ascii="Arial" w:hAnsi="Arial" w:cs="Arial"/>
                <w:sz w:val="18"/>
                <w:szCs w:val="18"/>
                <w:lang w:val="pt-BR"/>
              </w:rPr>
            </w:pPr>
          </w:p>
          <w:p w:rsidR="00476768" w:rsidRPr="00EE6310" w:rsidRDefault="00476768" w:rsidP="00476768">
            <w:pPr>
              <w:jc w:val="both"/>
              <w:rPr>
                <w:rFonts w:ascii="Arial" w:hAnsi="Arial" w:cs="Arial"/>
                <w:sz w:val="18"/>
                <w:szCs w:val="18"/>
                <w:lang w:val="pt-BR"/>
              </w:rPr>
            </w:pPr>
            <w:r w:rsidRPr="00EE6310">
              <w:rPr>
                <w:rFonts w:ascii="Arial" w:hAnsi="Arial" w:cs="Arial"/>
                <w:sz w:val="18"/>
                <w:szCs w:val="18"/>
                <w:lang w:val="pt-BR"/>
              </w:rPr>
              <w:t>213-A: Danos materiais a embarcações e/ou a veículos terrestres automotores pertencentes a Terceiros.</w:t>
            </w:r>
          </w:p>
          <w:p w:rsidR="00476768" w:rsidRDefault="00476768" w:rsidP="001B6165">
            <w:pPr>
              <w:jc w:val="both"/>
              <w:rPr>
                <w:rFonts w:ascii="Arial" w:hAnsi="Arial" w:cs="Arial"/>
                <w:sz w:val="18"/>
                <w:szCs w:val="18"/>
                <w:lang w:val="pt-BR"/>
              </w:rPr>
            </w:pPr>
          </w:p>
          <w:p w:rsidR="004F78C7" w:rsidRPr="00EE6310" w:rsidRDefault="004F78C7" w:rsidP="001B6165">
            <w:pPr>
              <w:jc w:val="both"/>
              <w:rPr>
                <w:rFonts w:ascii="Arial" w:hAnsi="Arial" w:cs="Arial"/>
                <w:sz w:val="18"/>
                <w:szCs w:val="18"/>
                <w:lang w:val="pt-BR"/>
              </w:rPr>
            </w:pPr>
          </w:p>
        </w:tc>
      </w:tr>
      <w:tr w:rsidR="00476768" w:rsidRPr="00D3185C" w:rsidTr="001446E3">
        <w:tc>
          <w:tcPr>
            <w:tcW w:w="689" w:type="pct"/>
            <w:noWrap/>
          </w:tcPr>
          <w:p w:rsidR="00476768" w:rsidRPr="00EE6310" w:rsidRDefault="00476768" w:rsidP="007D68BD">
            <w:pPr>
              <w:pStyle w:val="Referencia"/>
              <w:spacing w:before="60" w:after="60"/>
              <w:ind w:left="57" w:right="57"/>
              <w:contextualSpacing w:val="0"/>
              <w:jc w:val="left"/>
              <w:rPr>
                <w:sz w:val="18"/>
                <w:szCs w:val="18"/>
                <w:lang w:val="pt-BR"/>
              </w:rPr>
            </w:pPr>
            <w:r w:rsidRPr="00EE6310">
              <w:rPr>
                <w:sz w:val="18"/>
                <w:szCs w:val="18"/>
                <w:lang w:val="pt-BR"/>
              </w:rPr>
              <w:t xml:space="preserve">Condições Especiais RC Cond., </w:t>
            </w:r>
            <w:proofErr w:type="spellStart"/>
            <w:r w:rsidRPr="00EE6310">
              <w:rPr>
                <w:sz w:val="18"/>
                <w:szCs w:val="18"/>
                <w:lang w:val="pt-BR"/>
              </w:rPr>
              <w:t>Prop</w:t>
            </w:r>
            <w:proofErr w:type="spellEnd"/>
            <w:r w:rsidRPr="00EE6310">
              <w:rPr>
                <w:sz w:val="18"/>
                <w:szCs w:val="18"/>
                <w:lang w:val="pt-BR"/>
              </w:rPr>
              <w:t xml:space="preserve">. </w:t>
            </w:r>
            <w:proofErr w:type="gramStart"/>
            <w:r w:rsidRPr="00EE6310">
              <w:rPr>
                <w:sz w:val="18"/>
                <w:szCs w:val="18"/>
                <w:lang w:val="pt-BR"/>
              </w:rPr>
              <w:t>e</w:t>
            </w:r>
            <w:proofErr w:type="gramEnd"/>
            <w:r w:rsidRPr="00EE6310">
              <w:rPr>
                <w:sz w:val="18"/>
                <w:szCs w:val="18"/>
                <w:lang w:val="pt-BR"/>
              </w:rPr>
              <w:t xml:space="preserve"> Locatários de Imóveis</w:t>
            </w:r>
          </w:p>
        </w:tc>
        <w:tc>
          <w:tcPr>
            <w:tcW w:w="1755" w:type="pct"/>
            <w:noWrap/>
          </w:tcPr>
          <w:p w:rsidR="00476768" w:rsidRPr="00EE6310" w:rsidRDefault="00476768" w:rsidP="00AD454F">
            <w:pPr>
              <w:jc w:val="both"/>
              <w:rPr>
                <w:rFonts w:ascii="Arial" w:hAnsi="Arial" w:cs="Arial"/>
                <w:color w:val="0070C0"/>
                <w:sz w:val="18"/>
                <w:szCs w:val="18"/>
                <w:lang w:val="pt-BR"/>
              </w:rPr>
            </w:pPr>
          </w:p>
          <w:p w:rsidR="00476768" w:rsidRPr="00EE6310" w:rsidRDefault="00476768" w:rsidP="00AD454F">
            <w:pPr>
              <w:jc w:val="both"/>
              <w:rPr>
                <w:rFonts w:ascii="Arial" w:hAnsi="Arial" w:cs="Arial"/>
                <w:sz w:val="18"/>
                <w:szCs w:val="18"/>
                <w:lang w:val="pt-BR"/>
              </w:rPr>
            </w:pPr>
            <w:r w:rsidRPr="00EE6310">
              <w:rPr>
                <w:rFonts w:ascii="Arial" w:hAnsi="Arial" w:cs="Arial"/>
                <w:sz w:val="18"/>
                <w:szCs w:val="18"/>
                <w:lang w:val="pt-BR"/>
              </w:rPr>
              <w:t>Sem correspondente.</w:t>
            </w:r>
          </w:p>
        </w:tc>
        <w:tc>
          <w:tcPr>
            <w:tcW w:w="702" w:type="pct"/>
          </w:tcPr>
          <w:p w:rsidR="00476768" w:rsidRPr="00EE6310" w:rsidRDefault="00476768" w:rsidP="00111891">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Condomínios, Proprietários e Locatários de imóveis – Cobertura Básica nº 106</w:t>
            </w:r>
          </w:p>
        </w:tc>
        <w:tc>
          <w:tcPr>
            <w:tcW w:w="1854" w:type="pct"/>
            <w:noWrap/>
          </w:tcPr>
          <w:p w:rsidR="00476768" w:rsidRPr="00EE6310" w:rsidRDefault="00476768" w:rsidP="001B6165">
            <w:pPr>
              <w:jc w:val="both"/>
              <w:rPr>
                <w:rFonts w:ascii="Arial" w:hAnsi="Arial" w:cs="Arial"/>
                <w:sz w:val="18"/>
                <w:szCs w:val="18"/>
                <w:lang w:val="pt-BR"/>
              </w:rPr>
            </w:pPr>
          </w:p>
          <w:p w:rsidR="00476768" w:rsidRPr="00EE6310" w:rsidRDefault="00476768" w:rsidP="003C7951">
            <w:pPr>
              <w:jc w:val="both"/>
              <w:rPr>
                <w:rFonts w:ascii="Arial" w:hAnsi="Arial" w:cs="Arial"/>
                <w:sz w:val="18"/>
                <w:szCs w:val="18"/>
                <w:lang w:val="pt-BR"/>
              </w:rPr>
            </w:pPr>
            <w:r w:rsidRPr="00EE6310">
              <w:rPr>
                <w:rFonts w:ascii="Arial" w:hAnsi="Arial" w:cs="Arial"/>
                <w:sz w:val="18"/>
                <w:szCs w:val="18"/>
                <w:lang w:val="pt-BR"/>
              </w:rPr>
              <w:t xml:space="preserve">Subitem 1.1.5: </w:t>
            </w:r>
            <w:r w:rsidRPr="00CE2072">
              <w:rPr>
                <w:rFonts w:ascii="Arial" w:hAnsi="Arial" w:cs="Arial"/>
                <w:b/>
                <w:sz w:val="18"/>
                <w:szCs w:val="18"/>
                <w:lang w:val="pt-BR"/>
              </w:rPr>
              <w:t xml:space="preserve">as exigências constantes deste subitem são </w:t>
            </w:r>
            <w:r w:rsidR="003C7951">
              <w:rPr>
                <w:rFonts w:ascii="Arial" w:hAnsi="Arial" w:cs="Arial"/>
                <w:b/>
                <w:sz w:val="18"/>
                <w:szCs w:val="18"/>
                <w:lang w:val="pt-BR"/>
              </w:rPr>
              <w:t>usuais para</w:t>
            </w:r>
            <w:r w:rsidRPr="00CE2072">
              <w:rPr>
                <w:rFonts w:ascii="Arial" w:hAnsi="Arial" w:cs="Arial"/>
                <w:b/>
                <w:sz w:val="18"/>
                <w:szCs w:val="18"/>
                <w:lang w:val="pt-BR"/>
              </w:rPr>
              <w:t xml:space="preserve"> </w:t>
            </w:r>
            <w:r w:rsidRPr="00CE2072">
              <w:rPr>
                <w:rFonts w:ascii="Arial" w:hAnsi="Arial" w:cs="Arial"/>
                <w:b/>
                <w:i/>
                <w:sz w:val="18"/>
                <w:szCs w:val="18"/>
                <w:lang w:val="pt-BR"/>
              </w:rPr>
              <w:t>estabelecimentos industriais</w:t>
            </w:r>
            <w:r w:rsidRPr="00CE2072">
              <w:rPr>
                <w:rFonts w:ascii="Arial" w:hAnsi="Arial" w:cs="Arial"/>
                <w:b/>
                <w:sz w:val="18"/>
                <w:szCs w:val="18"/>
                <w:lang w:val="pt-BR"/>
              </w:rPr>
              <w:t>, e dificilmente serão todas observadas em condomínios residenciais.</w:t>
            </w:r>
          </w:p>
        </w:tc>
      </w:tr>
      <w:tr w:rsidR="00476768" w:rsidRPr="00D3185C" w:rsidTr="001446E3">
        <w:tc>
          <w:tcPr>
            <w:tcW w:w="689" w:type="pct"/>
            <w:noWrap/>
          </w:tcPr>
          <w:p w:rsidR="00476768" w:rsidRPr="00EE6310" w:rsidRDefault="00476768" w:rsidP="00200829">
            <w:pPr>
              <w:rPr>
                <w:sz w:val="18"/>
                <w:szCs w:val="18"/>
                <w:lang w:val="pt-BR"/>
              </w:rPr>
            </w:pPr>
            <w:r w:rsidRPr="00EE6310">
              <w:rPr>
                <w:rFonts w:ascii="Arial" w:hAnsi="Arial" w:cs="Arial"/>
                <w:sz w:val="18"/>
                <w:szCs w:val="18"/>
                <w:lang w:val="pt-BR"/>
              </w:rPr>
              <w:t>Condições Especiais RC Operações de Carga, descarga, movimentação, içamento ou descida</w:t>
            </w:r>
          </w:p>
        </w:tc>
        <w:tc>
          <w:tcPr>
            <w:tcW w:w="1755" w:type="pct"/>
            <w:noWrap/>
          </w:tcPr>
          <w:p w:rsidR="00476768" w:rsidRPr="00EE6310" w:rsidRDefault="00476768" w:rsidP="00FC015E">
            <w:pPr>
              <w:jc w:val="both"/>
              <w:rPr>
                <w:rFonts w:ascii="Arial" w:hAnsi="Arial" w:cs="Arial"/>
                <w:sz w:val="18"/>
                <w:szCs w:val="18"/>
                <w:lang w:val="pt-BR"/>
              </w:rPr>
            </w:pPr>
            <w:r w:rsidRPr="00EE6310">
              <w:rPr>
                <w:rFonts w:ascii="Arial" w:hAnsi="Arial" w:cs="Arial"/>
                <w:sz w:val="18"/>
                <w:szCs w:val="18"/>
                <w:lang w:val="pt-BR"/>
              </w:rPr>
              <w:t>As Condições Especiais RC Carga/Descarga – cobertura ampla – inclui os danos à carga movimentada.</w:t>
            </w:r>
          </w:p>
          <w:p w:rsidR="00476768" w:rsidRPr="00EE6310" w:rsidRDefault="00476768" w:rsidP="00AD454F">
            <w:pPr>
              <w:jc w:val="both"/>
              <w:rPr>
                <w:rFonts w:ascii="Arial" w:hAnsi="Arial" w:cs="Arial"/>
                <w:sz w:val="18"/>
                <w:szCs w:val="18"/>
                <w:lang w:val="pt-BR"/>
              </w:rPr>
            </w:pPr>
          </w:p>
          <w:p w:rsidR="00476768" w:rsidRDefault="00476768" w:rsidP="00AD454F">
            <w:pPr>
              <w:jc w:val="both"/>
              <w:rPr>
                <w:rFonts w:ascii="Arial" w:hAnsi="Arial" w:cs="Arial"/>
                <w:sz w:val="18"/>
                <w:szCs w:val="18"/>
                <w:lang w:val="pt-BR"/>
              </w:rPr>
            </w:pPr>
            <w:r w:rsidRPr="003C7951">
              <w:rPr>
                <w:rFonts w:ascii="Arial" w:hAnsi="Arial" w:cs="Arial"/>
                <w:b/>
                <w:sz w:val="18"/>
                <w:szCs w:val="18"/>
                <w:u w:val="single"/>
                <w:lang w:val="pt-BR"/>
              </w:rPr>
              <w:t>Coberturas adicionais</w:t>
            </w:r>
            <w:r w:rsidRPr="003C7951">
              <w:rPr>
                <w:rFonts w:ascii="Arial" w:hAnsi="Arial" w:cs="Arial"/>
                <w:sz w:val="18"/>
                <w:szCs w:val="18"/>
                <w:lang w:val="pt-BR"/>
              </w:rPr>
              <w:t>:</w:t>
            </w:r>
          </w:p>
          <w:p w:rsidR="00D52C1F" w:rsidRPr="003C7951" w:rsidRDefault="00D52C1F" w:rsidP="00AD454F">
            <w:pPr>
              <w:jc w:val="both"/>
              <w:rPr>
                <w:rFonts w:ascii="Arial" w:hAnsi="Arial" w:cs="Arial"/>
                <w:sz w:val="18"/>
                <w:szCs w:val="18"/>
                <w:lang w:val="pt-BR"/>
              </w:rPr>
            </w:pPr>
          </w:p>
          <w:p w:rsidR="00476768" w:rsidRPr="003C7951" w:rsidRDefault="00476768" w:rsidP="003C7951">
            <w:pPr>
              <w:pStyle w:val="PargrafodaLista"/>
              <w:numPr>
                <w:ilvl w:val="0"/>
                <w:numId w:val="19"/>
              </w:numPr>
              <w:jc w:val="both"/>
              <w:rPr>
                <w:rFonts w:ascii="Arial" w:hAnsi="Arial" w:cs="Arial"/>
                <w:sz w:val="18"/>
                <w:szCs w:val="18"/>
              </w:rPr>
            </w:pPr>
            <w:r w:rsidRPr="003C7951">
              <w:rPr>
                <w:rFonts w:ascii="Arial" w:hAnsi="Arial" w:cs="Arial"/>
                <w:sz w:val="18"/>
                <w:szCs w:val="18"/>
              </w:rPr>
              <w:t xml:space="preserve">Danos a equipamentos de Terceiros operados pelo Segurado; </w:t>
            </w:r>
          </w:p>
          <w:p w:rsidR="00476768" w:rsidRPr="003C7951" w:rsidRDefault="00476768" w:rsidP="003C7951">
            <w:pPr>
              <w:pStyle w:val="PargrafodaLista"/>
              <w:numPr>
                <w:ilvl w:val="0"/>
                <w:numId w:val="19"/>
              </w:numPr>
              <w:jc w:val="both"/>
              <w:rPr>
                <w:rFonts w:ascii="Arial" w:hAnsi="Arial" w:cs="Arial"/>
                <w:sz w:val="18"/>
                <w:szCs w:val="18"/>
              </w:rPr>
            </w:pPr>
            <w:r w:rsidRPr="003C7951">
              <w:rPr>
                <w:rFonts w:ascii="Arial" w:hAnsi="Arial" w:cs="Arial"/>
                <w:sz w:val="18"/>
                <w:szCs w:val="18"/>
              </w:rPr>
              <w:lastRenderedPageBreak/>
              <w:t xml:space="preserve">Danos às mercadorias de </w:t>
            </w:r>
            <w:proofErr w:type="gramStart"/>
            <w:r w:rsidRPr="003C7951">
              <w:rPr>
                <w:rFonts w:ascii="Arial" w:hAnsi="Arial" w:cs="Arial"/>
                <w:sz w:val="18"/>
                <w:szCs w:val="18"/>
              </w:rPr>
              <w:t>Terceiros armazenadas</w:t>
            </w:r>
            <w:proofErr w:type="gramEnd"/>
            <w:r w:rsidRPr="003C7951">
              <w:rPr>
                <w:rFonts w:ascii="Arial" w:hAnsi="Arial" w:cs="Arial"/>
                <w:sz w:val="18"/>
                <w:szCs w:val="18"/>
              </w:rPr>
              <w:t xml:space="preserve"> e/ou movimentadas pelo Segurado (esta cobertura estende a garantia ao período de armazenamento).</w:t>
            </w:r>
          </w:p>
          <w:p w:rsidR="00476768" w:rsidRPr="00EE6310" w:rsidRDefault="00476768" w:rsidP="00AD454F">
            <w:pPr>
              <w:jc w:val="both"/>
              <w:rPr>
                <w:rFonts w:ascii="Arial" w:hAnsi="Arial" w:cs="Arial"/>
                <w:sz w:val="18"/>
                <w:szCs w:val="18"/>
                <w:lang w:val="pt-BR"/>
              </w:rPr>
            </w:pPr>
          </w:p>
          <w:p w:rsidR="00476768" w:rsidRPr="00D52C1F" w:rsidRDefault="00476768" w:rsidP="00EC56CF">
            <w:pPr>
              <w:jc w:val="both"/>
              <w:rPr>
                <w:rFonts w:ascii="Arial" w:hAnsi="Arial" w:cs="Arial"/>
                <w:b/>
                <w:sz w:val="18"/>
                <w:szCs w:val="18"/>
                <w:lang w:val="pt-BR"/>
              </w:rPr>
            </w:pPr>
            <w:r w:rsidRPr="00D52C1F">
              <w:rPr>
                <w:rFonts w:ascii="Arial" w:hAnsi="Arial" w:cs="Arial"/>
                <w:b/>
                <w:sz w:val="18"/>
                <w:szCs w:val="18"/>
                <w:lang w:val="pt-BR"/>
              </w:rPr>
              <w:t xml:space="preserve">Estas Condições Especiais excluem (Cláusula 2 </w:t>
            </w:r>
            <w:proofErr w:type="gramStart"/>
            <w:r w:rsidRPr="00D52C1F">
              <w:rPr>
                <w:rFonts w:ascii="Arial" w:hAnsi="Arial" w:cs="Arial"/>
                <w:b/>
                <w:sz w:val="18"/>
                <w:szCs w:val="18"/>
                <w:lang w:val="pt-BR"/>
              </w:rPr>
              <w:t>-alínea</w:t>
            </w:r>
            <w:proofErr w:type="gramEnd"/>
            <w:r w:rsidRPr="00D52C1F">
              <w:rPr>
                <w:rFonts w:ascii="Arial" w:hAnsi="Arial" w:cs="Arial"/>
                <w:b/>
                <w:sz w:val="18"/>
                <w:szCs w:val="18"/>
                <w:lang w:val="pt-BR"/>
              </w:rPr>
              <w:t xml:space="preserve"> “h”) “lucros cessantes ou perdas financeiras mesmo quando decorrentes de risco coberto pelo seguro”.</w:t>
            </w:r>
          </w:p>
        </w:tc>
        <w:tc>
          <w:tcPr>
            <w:tcW w:w="702" w:type="pct"/>
          </w:tcPr>
          <w:p w:rsidR="00476768" w:rsidRPr="00EE6310" w:rsidRDefault="00476768" w:rsidP="00111891">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lastRenderedPageBreak/>
              <w:t xml:space="preserve">Condições Especiais Prestação de serviços de movimentação de cargas – Cobertura </w:t>
            </w:r>
            <w:r w:rsidRPr="00EE6310">
              <w:rPr>
                <w:rFonts w:ascii="Arial" w:hAnsi="Arial" w:cs="Arial"/>
                <w:b w:val="0"/>
                <w:sz w:val="18"/>
                <w:szCs w:val="18"/>
                <w:lang w:val="pt-BR"/>
              </w:rPr>
              <w:lastRenderedPageBreak/>
              <w:t>Básica nº 107</w:t>
            </w:r>
          </w:p>
        </w:tc>
        <w:tc>
          <w:tcPr>
            <w:tcW w:w="1854" w:type="pct"/>
            <w:noWrap/>
          </w:tcPr>
          <w:p w:rsidR="00476768" w:rsidRPr="00EE6310" w:rsidRDefault="00476768" w:rsidP="00C248C7">
            <w:pPr>
              <w:jc w:val="both"/>
              <w:rPr>
                <w:rFonts w:ascii="Arial" w:hAnsi="Arial" w:cs="Arial"/>
                <w:sz w:val="18"/>
                <w:szCs w:val="18"/>
                <w:lang w:val="pt-BR"/>
              </w:rPr>
            </w:pPr>
            <w:r w:rsidRPr="00EE6310">
              <w:rPr>
                <w:rFonts w:ascii="Arial" w:hAnsi="Arial" w:cs="Arial"/>
                <w:sz w:val="18"/>
                <w:szCs w:val="18"/>
                <w:lang w:val="pt-BR"/>
              </w:rPr>
              <w:lastRenderedPageBreak/>
              <w:t>Subitem 1.1.2: repete a definição de “acidente” constante do glossário.</w:t>
            </w:r>
          </w:p>
          <w:p w:rsidR="00476768" w:rsidRPr="00EE6310" w:rsidRDefault="00476768" w:rsidP="008C0DA5">
            <w:pPr>
              <w:jc w:val="both"/>
              <w:rPr>
                <w:rFonts w:ascii="Arial" w:hAnsi="Arial" w:cs="Arial"/>
                <w:sz w:val="18"/>
                <w:szCs w:val="18"/>
                <w:lang w:val="pt-BR"/>
              </w:rPr>
            </w:pPr>
          </w:p>
          <w:p w:rsidR="00476768" w:rsidRPr="00D52C1F" w:rsidRDefault="00476768" w:rsidP="008C0DA5">
            <w:pPr>
              <w:jc w:val="both"/>
              <w:rPr>
                <w:rFonts w:ascii="Arial" w:hAnsi="Arial" w:cs="Arial"/>
                <w:sz w:val="18"/>
                <w:szCs w:val="18"/>
                <w:lang w:val="pt-BR"/>
              </w:rPr>
            </w:pPr>
            <w:r w:rsidRPr="00D52C1F">
              <w:rPr>
                <w:rFonts w:ascii="Arial" w:hAnsi="Arial" w:cs="Arial"/>
                <w:b/>
                <w:sz w:val="18"/>
                <w:szCs w:val="18"/>
                <w:u w:val="single"/>
                <w:lang w:val="pt-BR"/>
              </w:rPr>
              <w:t>Coberturas Adicionais</w:t>
            </w:r>
            <w:r w:rsidRPr="00D52C1F">
              <w:rPr>
                <w:rFonts w:ascii="Arial" w:hAnsi="Arial" w:cs="Arial"/>
                <w:sz w:val="18"/>
                <w:szCs w:val="18"/>
                <w:lang w:val="pt-BR"/>
              </w:rPr>
              <w:t>:</w:t>
            </w:r>
          </w:p>
          <w:p w:rsidR="00D52C1F" w:rsidRDefault="00D52C1F" w:rsidP="008C0DA5">
            <w:pPr>
              <w:jc w:val="both"/>
              <w:rPr>
                <w:rFonts w:ascii="Arial" w:hAnsi="Arial" w:cs="Arial"/>
                <w:sz w:val="18"/>
                <w:szCs w:val="18"/>
                <w:lang w:val="pt-BR"/>
              </w:rPr>
            </w:pPr>
          </w:p>
          <w:p w:rsidR="00476768" w:rsidRPr="00EE6310" w:rsidRDefault="00476768" w:rsidP="008C0DA5">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214: “Danos materiais a instalações e/ou a equipamentos de Terceiros durante a prestação de serviços de </w:t>
            </w:r>
            <w:r w:rsidRPr="00EE6310">
              <w:rPr>
                <w:rFonts w:ascii="Arial" w:hAnsi="Arial" w:cs="Arial"/>
                <w:sz w:val="18"/>
                <w:szCs w:val="18"/>
                <w:lang w:val="pt-BR"/>
              </w:rPr>
              <w:lastRenderedPageBreak/>
              <w:t>movimentação de cargas”;</w:t>
            </w:r>
          </w:p>
          <w:p w:rsidR="00476768" w:rsidRPr="00EE6310" w:rsidRDefault="00476768" w:rsidP="008C0DA5">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215: “Danos materiais a bens tangíveis de Terceiros durante a prestação de serviços de movimentação de cargas”;</w:t>
            </w:r>
          </w:p>
          <w:p w:rsidR="00476768" w:rsidRPr="00EE6310" w:rsidRDefault="00476768" w:rsidP="001A4B8A">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243 – </w:t>
            </w:r>
            <w:r w:rsidRPr="00D52C1F">
              <w:rPr>
                <w:rFonts w:ascii="Arial" w:hAnsi="Arial" w:cs="Arial"/>
                <w:sz w:val="18"/>
                <w:szCs w:val="18"/>
                <w:lang w:val="pt-BR"/>
              </w:rPr>
              <w:t>“Prejuízos financeiros e/ou perdas financeiras”.</w:t>
            </w:r>
          </w:p>
          <w:p w:rsidR="00476768" w:rsidRPr="00EE6310" w:rsidRDefault="00476768" w:rsidP="001A4B8A">
            <w:pPr>
              <w:jc w:val="both"/>
              <w:rPr>
                <w:rFonts w:ascii="Arial" w:hAnsi="Arial" w:cs="Arial"/>
                <w:color w:val="FF0000"/>
                <w:sz w:val="18"/>
                <w:szCs w:val="18"/>
                <w:lang w:val="pt-BR"/>
              </w:rPr>
            </w:pPr>
          </w:p>
          <w:p w:rsidR="00476768" w:rsidRPr="00EE6310" w:rsidRDefault="00476768" w:rsidP="008C0DA5">
            <w:pPr>
              <w:jc w:val="both"/>
              <w:rPr>
                <w:rFonts w:ascii="Arial" w:hAnsi="Arial" w:cs="Arial"/>
                <w:sz w:val="18"/>
                <w:szCs w:val="18"/>
                <w:lang w:val="pt-BR"/>
              </w:rPr>
            </w:pPr>
          </w:p>
        </w:tc>
      </w:tr>
      <w:tr w:rsidR="00476768" w:rsidRPr="00D3185C" w:rsidTr="001446E3">
        <w:tc>
          <w:tcPr>
            <w:tcW w:w="689" w:type="pct"/>
            <w:noWrap/>
          </w:tcPr>
          <w:p w:rsidR="009D2EC2" w:rsidRDefault="009D2EC2" w:rsidP="004565E8">
            <w:pPr>
              <w:pStyle w:val="Referencia"/>
              <w:spacing w:before="60" w:after="60"/>
              <w:ind w:left="57" w:right="57"/>
              <w:contextualSpacing w:val="0"/>
              <w:jc w:val="left"/>
              <w:rPr>
                <w:sz w:val="18"/>
                <w:szCs w:val="18"/>
                <w:lang w:val="pt-BR"/>
              </w:rPr>
            </w:pPr>
          </w:p>
          <w:p w:rsidR="00476768" w:rsidRPr="00EE6310" w:rsidRDefault="00476768" w:rsidP="004565E8">
            <w:pPr>
              <w:pStyle w:val="Referencia"/>
              <w:spacing w:before="60" w:after="60"/>
              <w:ind w:left="57" w:right="57"/>
              <w:contextualSpacing w:val="0"/>
              <w:jc w:val="left"/>
              <w:rPr>
                <w:sz w:val="18"/>
                <w:szCs w:val="18"/>
                <w:lang w:val="pt-BR"/>
              </w:rPr>
            </w:pPr>
            <w:r w:rsidRPr="00EE6310">
              <w:rPr>
                <w:sz w:val="18"/>
                <w:szCs w:val="18"/>
                <w:lang w:val="pt-BR"/>
              </w:rPr>
              <w:t>Condições Especiais RC Prestação de Serviços em locais de terceiros</w:t>
            </w:r>
          </w:p>
        </w:tc>
        <w:tc>
          <w:tcPr>
            <w:tcW w:w="1755" w:type="pct"/>
            <w:noWrap/>
          </w:tcPr>
          <w:p w:rsidR="009D2EC2" w:rsidRDefault="009D2EC2" w:rsidP="00AA02FD">
            <w:pPr>
              <w:ind w:right="306"/>
              <w:jc w:val="both"/>
              <w:rPr>
                <w:rFonts w:ascii="Arial" w:hAnsi="Arial" w:cs="Arial"/>
                <w:sz w:val="18"/>
                <w:szCs w:val="18"/>
                <w:lang w:val="pt-BR"/>
              </w:rPr>
            </w:pPr>
          </w:p>
          <w:p w:rsidR="00476768" w:rsidRPr="00EE6310" w:rsidRDefault="00476768" w:rsidP="00AA02FD">
            <w:pPr>
              <w:ind w:right="306"/>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1</w:t>
            </w:r>
            <w:proofErr w:type="gramEnd"/>
            <w:r w:rsidRPr="00EE6310">
              <w:rPr>
                <w:rFonts w:ascii="Arial" w:hAnsi="Arial" w:cs="Arial"/>
                <w:sz w:val="18"/>
                <w:szCs w:val="18"/>
                <w:lang w:val="pt-BR"/>
              </w:rPr>
              <w:t xml:space="preserve"> – Risco Coberto – subitem 1.1 define a cobertura para danos a terceiros decorrentes de acidentes relacionados com a prestação dos serviços em locais de terceiros.</w:t>
            </w:r>
          </w:p>
          <w:p w:rsidR="00476768" w:rsidRPr="00EE6310" w:rsidRDefault="00476768" w:rsidP="006E1092">
            <w:pPr>
              <w:ind w:right="306"/>
              <w:jc w:val="both"/>
              <w:rPr>
                <w:rFonts w:ascii="Arial" w:hAnsi="Arial" w:cs="Arial"/>
                <w:sz w:val="18"/>
                <w:szCs w:val="18"/>
                <w:lang w:val="pt-BR"/>
              </w:rPr>
            </w:pPr>
          </w:p>
          <w:p w:rsidR="00476768" w:rsidRPr="00EE6310" w:rsidRDefault="00476768" w:rsidP="009D2EC2">
            <w:pPr>
              <w:ind w:right="306"/>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1</w:t>
            </w:r>
            <w:proofErr w:type="gramEnd"/>
            <w:r w:rsidRPr="00EE6310">
              <w:rPr>
                <w:rFonts w:ascii="Arial" w:hAnsi="Arial" w:cs="Arial"/>
                <w:sz w:val="18"/>
                <w:szCs w:val="18"/>
                <w:lang w:val="pt-BR"/>
              </w:rPr>
              <w:t xml:space="preserve"> – Risco Coberto – subitem 1.3: Os contratantes dos serviços do segurado são considerados terceiros.</w:t>
            </w:r>
          </w:p>
        </w:tc>
        <w:tc>
          <w:tcPr>
            <w:tcW w:w="702" w:type="pct"/>
          </w:tcPr>
          <w:p w:rsidR="00476768" w:rsidRPr="00EE6310" w:rsidRDefault="00476768" w:rsidP="00D31713">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Prestação de serviços em locais de terceiros, de limpeza e manutenção geral de imóveis – Cobertura Básica nº 108</w:t>
            </w:r>
          </w:p>
        </w:tc>
        <w:tc>
          <w:tcPr>
            <w:tcW w:w="1854" w:type="pct"/>
            <w:noWrap/>
          </w:tcPr>
          <w:p w:rsidR="009D2EC2" w:rsidRDefault="009D2EC2" w:rsidP="00A16017">
            <w:pPr>
              <w:jc w:val="both"/>
              <w:rPr>
                <w:rFonts w:ascii="Arial" w:hAnsi="Arial" w:cs="Arial"/>
                <w:color w:val="000000" w:themeColor="text1"/>
                <w:sz w:val="18"/>
                <w:szCs w:val="18"/>
                <w:lang w:val="pt-BR"/>
              </w:rPr>
            </w:pPr>
          </w:p>
          <w:p w:rsidR="00476768" w:rsidRPr="00EE6310" w:rsidRDefault="00476768" w:rsidP="00A16017">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 xml:space="preserve">Cláusula </w:t>
            </w:r>
            <w:proofErr w:type="gramStart"/>
            <w:r w:rsidRPr="00EE6310">
              <w:rPr>
                <w:rFonts w:ascii="Arial" w:hAnsi="Arial" w:cs="Arial"/>
                <w:color w:val="000000" w:themeColor="text1"/>
                <w:sz w:val="18"/>
                <w:szCs w:val="18"/>
                <w:lang w:val="pt-BR"/>
              </w:rPr>
              <w:t>1</w:t>
            </w:r>
            <w:proofErr w:type="gramEnd"/>
            <w:r w:rsidRPr="00EE6310">
              <w:rPr>
                <w:rFonts w:ascii="Arial" w:hAnsi="Arial" w:cs="Arial"/>
                <w:color w:val="000000" w:themeColor="text1"/>
                <w:sz w:val="18"/>
                <w:szCs w:val="18"/>
                <w:lang w:val="pt-BR"/>
              </w:rPr>
              <w:t xml:space="preserve"> – Risco Coberto – subitem 1.1 define a cobertura para os danos corporais e materiais causados a terceiros pela prestação de serviços por parte do segurado;</w:t>
            </w:r>
          </w:p>
          <w:p w:rsidR="00476768" w:rsidRPr="00EE6310" w:rsidRDefault="00476768" w:rsidP="00A16017">
            <w:pPr>
              <w:jc w:val="both"/>
              <w:rPr>
                <w:rFonts w:ascii="Arial" w:hAnsi="Arial" w:cs="Arial"/>
                <w:color w:val="000000" w:themeColor="text1"/>
                <w:sz w:val="18"/>
                <w:szCs w:val="18"/>
                <w:lang w:val="pt-BR"/>
              </w:rPr>
            </w:pPr>
          </w:p>
          <w:p w:rsidR="00476768" w:rsidRPr="00EE6310" w:rsidRDefault="00476768" w:rsidP="00A16017">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 xml:space="preserve">Cláusula </w:t>
            </w:r>
            <w:proofErr w:type="gramStart"/>
            <w:r w:rsidRPr="00EE6310">
              <w:rPr>
                <w:rFonts w:ascii="Arial" w:hAnsi="Arial" w:cs="Arial"/>
                <w:color w:val="000000" w:themeColor="text1"/>
                <w:sz w:val="18"/>
                <w:szCs w:val="18"/>
                <w:lang w:val="pt-BR"/>
              </w:rPr>
              <w:t>1</w:t>
            </w:r>
            <w:proofErr w:type="gramEnd"/>
            <w:r w:rsidRPr="00EE6310">
              <w:rPr>
                <w:rFonts w:ascii="Arial" w:hAnsi="Arial" w:cs="Arial"/>
                <w:color w:val="000000" w:themeColor="text1"/>
                <w:sz w:val="18"/>
                <w:szCs w:val="18"/>
                <w:lang w:val="pt-BR"/>
              </w:rPr>
              <w:t xml:space="preserve"> – Risco Coberto – subitem 1.1.7 define o contratante dos servi</w:t>
            </w:r>
            <w:r w:rsidR="009D2EC2">
              <w:rPr>
                <w:rFonts w:ascii="Arial" w:hAnsi="Arial" w:cs="Arial"/>
                <w:color w:val="000000" w:themeColor="text1"/>
                <w:sz w:val="18"/>
                <w:szCs w:val="18"/>
                <w:lang w:val="pt-BR"/>
              </w:rPr>
              <w:t>ços do segurado como “terceiro”.</w:t>
            </w:r>
          </w:p>
          <w:p w:rsidR="00476768" w:rsidRPr="00EE6310" w:rsidRDefault="00476768" w:rsidP="00A16017">
            <w:pPr>
              <w:jc w:val="both"/>
              <w:rPr>
                <w:rFonts w:ascii="Arial" w:hAnsi="Arial" w:cs="Arial"/>
                <w:color w:val="000000" w:themeColor="text1"/>
                <w:sz w:val="18"/>
                <w:szCs w:val="18"/>
                <w:lang w:val="pt-BR"/>
              </w:rPr>
            </w:pPr>
          </w:p>
          <w:p w:rsidR="00476768" w:rsidRPr="00EE6310" w:rsidRDefault="00476768" w:rsidP="0066530F">
            <w:pPr>
              <w:jc w:val="both"/>
              <w:rPr>
                <w:rFonts w:ascii="Arial" w:hAnsi="Arial" w:cs="Arial"/>
                <w:color w:val="FF0000"/>
                <w:sz w:val="18"/>
                <w:szCs w:val="18"/>
                <w:lang w:val="pt-BR"/>
              </w:rPr>
            </w:pPr>
          </w:p>
        </w:tc>
      </w:tr>
      <w:tr w:rsidR="009D2EC2" w:rsidRPr="00D3185C" w:rsidTr="001446E3">
        <w:tc>
          <w:tcPr>
            <w:tcW w:w="689" w:type="pct"/>
            <w:noWrap/>
          </w:tcPr>
          <w:p w:rsidR="009D2EC2" w:rsidRPr="00EE6310" w:rsidRDefault="009D2EC2" w:rsidP="004565E8">
            <w:pPr>
              <w:pStyle w:val="Referencia"/>
              <w:spacing w:before="60" w:after="60"/>
              <w:ind w:left="57" w:right="57"/>
              <w:contextualSpacing w:val="0"/>
              <w:jc w:val="left"/>
              <w:rPr>
                <w:sz w:val="18"/>
                <w:szCs w:val="18"/>
                <w:lang w:val="pt-BR"/>
              </w:rPr>
            </w:pPr>
            <w:r w:rsidRPr="00EE6310">
              <w:rPr>
                <w:sz w:val="18"/>
                <w:szCs w:val="18"/>
                <w:lang w:val="pt-BR"/>
              </w:rPr>
              <w:t>Condições Especiais RC Prestação de Serviços em locais de terceiros</w:t>
            </w:r>
          </w:p>
        </w:tc>
        <w:tc>
          <w:tcPr>
            <w:tcW w:w="1755" w:type="pct"/>
            <w:noWrap/>
          </w:tcPr>
          <w:p w:rsidR="009D2EC2" w:rsidRPr="00EE6310" w:rsidRDefault="009D2EC2" w:rsidP="00AA02FD">
            <w:pPr>
              <w:ind w:right="306"/>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2</w:t>
            </w:r>
            <w:proofErr w:type="gramEnd"/>
            <w:r w:rsidRPr="00EE6310">
              <w:rPr>
                <w:rFonts w:ascii="Arial" w:hAnsi="Arial" w:cs="Arial"/>
                <w:sz w:val="18"/>
                <w:szCs w:val="18"/>
                <w:lang w:val="pt-BR"/>
              </w:rPr>
              <w:t xml:space="preserve"> – Riscos Excluídos – alínea “c” </w:t>
            </w:r>
            <w:r w:rsidRPr="00405DD1">
              <w:rPr>
                <w:rFonts w:ascii="Arial" w:hAnsi="Arial" w:cs="Arial"/>
                <w:b/>
                <w:sz w:val="18"/>
                <w:szCs w:val="18"/>
                <w:lang w:val="pt-BR"/>
              </w:rPr>
              <w:t>exclui apenas os danos aos bens objeto da prestação de serviços.</w:t>
            </w:r>
          </w:p>
        </w:tc>
        <w:tc>
          <w:tcPr>
            <w:tcW w:w="702" w:type="pct"/>
          </w:tcPr>
          <w:p w:rsidR="009D2EC2" w:rsidRPr="00EE6310" w:rsidRDefault="009D2EC2" w:rsidP="00D31713">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Prestação de serviços em locais de terceiros, de limpeza e manutenção geral de imóveis – Cobertura Básica nº 108</w:t>
            </w:r>
          </w:p>
        </w:tc>
        <w:tc>
          <w:tcPr>
            <w:tcW w:w="1854" w:type="pct"/>
            <w:noWrap/>
          </w:tcPr>
          <w:p w:rsidR="009D2EC2" w:rsidRPr="00405DD1" w:rsidRDefault="009D2EC2" w:rsidP="009D2EC2">
            <w:pPr>
              <w:jc w:val="both"/>
              <w:rPr>
                <w:rFonts w:ascii="Arial" w:hAnsi="Arial" w:cs="Arial"/>
                <w:b/>
                <w:sz w:val="18"/>
                <w:szCs w:val="18"/>
                <w:lang w:val="pt-BR"/>
              </w:rPr>
            </w:pPr>
            <w:r>
              <w:rPr>
                <w:rFonts w:ascii="Arial" w:hAnsi="Arial" w:cs="Arial"/>
                <w:color w:val="000000" w:themeColor="text1"/>
                <w:sz w:val="18"/>
                <w:szCs w:val="18"/>
                <w:lang w:val="pt-BR"/>
              </w:rPr>
              <w:t xml:space="preserve">A </w:t>
            </w:r>
            <w:r w:rsidRPr="00EE6310">
              <w:rPr>
                <w:rFonts w:ascii="Arial" w:hAnsi="Arial" w:cs="Arial"/>
                <w:color w:val="000000" w:themeColor="text1"/>
                <w:sz w:val="18"/>
                <w:szCs w:val="18"/>
                <w:lang w:val="pt-BR"/>
              </w:rPr>
              <w:t xml:space="preserve">Cláusula </w:t>
            </w:r>
            <w:proofErr w:type="gramStart"/>
            <w:r w:rsidRPr="00EE6310">
              <w:rPr>
                <w:rFonts w:ascii="Arial" w:hAnsi="Arial" w:cs="Arial"/>
                <w:color w:val="000000" w:themeColor="text1"/>
                <w:sz w:val="18"/>
                <w:szCs w:val="18"/>
                <w:lang w:val="pt-BR"/>
              </w:rPr>
              <w:t>2</w:t>
            </w:r>
            <w:proofErr w:type="gramEnd"/>
            <w:r w:rsidRPr="00EE6310">
              <w:rPr>
                <w:rFonts w:ascii="Arial" w:hAnsi="Arial" w:cs="Arial"/>
                <w:color w:val="000000" w:themeColor="text1"/>
                <w:sz w:val="18"/>
                <w:szCs w:val="18"/>
                <w:lang w:val="pt-BR"/>
              </w:rPr>
              <w:t xml:space="preserve"> – Riscos Excluídos – subitem 2.1, além de não garantir os danos sofridos pelos bens objeto da prestação de serviços (alínea “a”), </w:t>
            </w:r>
            <w:r w:rsidRPr="00670DB7">
              <w:rPr>
                <w:rFonts w:ascii="Arial" w:hAnsi="Arial" w:cs="Arial"/>
                <w:b/>
                <w:i/>
                <w:sz w:val="18"/>
                <w:szCs w:val="18"/>
                <w:lang w:val="pt-BR"/>
              </w:rPr>
              <w:t>também exclui</w:t>
            </w:r>
            <w:r w:rsidRPr="00405DD1">
              <w:rPr>
                <w:rFonts w:ascii="Arial" w:hAnsi="Arial" w:cs="Arial"/>
                <w:b/>
                <w:sz w:val="18"/>
                <w:szCs w:val="18"/>
                <w:lang w:val="pt-BR"/>
              </w:rPr>
              <w:t xml:space="preserve">, através da alínea “b”, os danos causados aos estabelecimentos, conteúdos e instalações de terceiros utilizados pelo segurado durante a prestação dos serviços. </w:t>
            </w:r>
            <w:r w:rsidR="00670DB7">
              <w:rPr>
                <w:rFonts w:ascii="Arial" w:hAnsi="Arial" w:cs="Arial"/>
                <w:b/>
                <w:sz w:val="18"/>
                <w:szCs w:val="18"/>
                <w:lang w:val="pt-BR"/>
              </w:rPr>
              <w:t>Parece inócua ou pouco necessária a contratação deste seguro, pois que ele se limitará a danos corporais, tudo indica.</w:t>
            </w:r>
          </w:p>
          <w:p w:rsidR="009D2EC2" w:rsidRPr="00EE6310" w:rsidRDefault="009D2EC2" w:rsidP="009D2EC2">
            <w:pPr>
              <w:jc w:val="both"/>
              <w:rPr>
                <w:rFonts w:ascii="Arial" w:hAnsi="Arial" w:cs="Arial"/>
                <w:color w:val="000000" w:themeColor="text1"/>
                <w:sz w:val="18"/>
                <w:szCs w:val="18"/>
                <w:lang w:val="pt-BR"/>
              </w:rPr>
            </w:pPr>
          </w:p>
          <w:p w:rsidR="009D2EC2" w:rsidRDefault="009D2EC2" w:rsidP="00405DD1">
            <w:pPr>
              <w:jc w:val="both"/>
              <w:rPr>
                <w:rFonts w:ascii="Arial" w:hAnsi="Arial" w:cs="Arial"/>
                <w:b/>
                <w:sz w:val="18"/>
                <w:szCs w:val="18"/>
                <w:lang w:val="pt-BR"/>
              </w:rPr>
            </w:pPr>
            <w:r w:rsidRPr="00405DD1">
              <w:rPr>
                <w:rFonts w:ascii="Arial" w:hAnsi="Arial" w:cs="Arial"/>
                <w:b/>
                <w:sz w:val="18"/>
                <w:szCs w:val="18"/>
                <w:lang w:val="pt-BR"/>
              </w:rPr>
              <w:t>Qual o sentido</w:t>
            </w:r>
            <w:r w:rsidR="00405DD1">
              <w:rPr>
                <w:rFonts w:ascii="Arial" w:hAnsi="Arial" w:cs="Arial"/>
                <w:b/>
                <w:sz w:val="18"/>
                <w:szCs w:val="18"/>
                <w:lang w:val="pt-BR"/>
              </w:rPr>
              <w:t>, então,</w:t>
            </w:r>
            <w:r w:rsidRPr="00405DD1">
              <w:rPr>
                <w:rFonts w:ascii="Arial" w:hAnsi="Arial" w:cs="Arial"/>
                <w:b/>
                <w:sz w:val="18"/>
                <w:szCs w:val="18"/>
                <w:lang w:val="pt-BR"/>
              </w:rPr>
              <w:t xml:space="preserve"> de equiparar a “terceiro” o contratante dos serviços?</w:t>
            </w:r>
          </w:p>
          <w:p w:rsidR="003C4A6D" w:rsidRPr="00405DD1" w:rsidRDefault="003C4A6D" w:rsidP="00405DD1">
            <w:pPr>
              <w:jc w:val="both"/>
              <w:rPr>
                <w:rFonts w:ascii="Arial" w:hAnsi="Arial" w:cs="Arial"/>
                <w:b/>
                <w:sz w:val="18"/>
                <w:szCs w:val="18"/>
                <w:lang w:val="pt-BR"/>
              </w:rPr>
            </w:pPr>
          </w:p>
        </w:tc>
      </w:tr>
      <w:tr w:rsidR="00476768" w:rsidRPr="00D3185C" w:rsidTr="001446E3">
        <w:tc>
          <w:tcPr>
            <w:tcW w:w="689" w:type="pct"/>
            <w:noWrap/>
          </w:tcPr>
          <w:p w:rsidR="00476768" w:rsidRPr="00EE6310" w:rsidRDefault="00476768" w:rsidP="00F1073D">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w:t>
            </w:r>
            <w:r w:rsidR="004E6856">
              <w:rPr>
                <w:sz w:val="18"/>
                <w:szCs w:val="18"/>
                <w:lang w:val="pt-BR"/>
              </w:rPr>
              <w:t>ais RC Operações de Vigilância</w:t>
            </w:r>
            <w:r w:rsidRPr="00EE6310">
              <w:rPr>
                <w:sz w:val="18"/>
                <w:szCs w:val="18"/>
                <w:lang w:val="pt-BR"/>
              </w:rPr>
              <w:t xml:space="preserve"> </w:t>
            </w:r>
          </w:p>
        </w:tc>
        <w:tc>
          <w:tcPr>
            <w:tcW w:w="1755" w:type="pct"/>
            <w:noWrap/>
          </w:tcPr>
          <w:p w:rsidR="00476768" w:rsidRPr="00EE6310" w:rsidRDefault="00476768" w:rsidP="0066530F">
            <w:pPr>
              <w:ind w:right="306"/>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1</w:t>
            </w:r>
            <w:proofErr w:type="gramEnd"/>
            <w:r w:rsidRPr="00EE6310">
              <w:rPr>
                <w:rFonts w:ascii="Arial" w:hAnsi="Arial" w:cs="Arial"/>
                <w:sz w:val="18"/>
                <w:szCs w:val="18"/>
                <w:lang w:val="pt-BR"/>
              </w:rPr>
              <w:t xml:space="preserve"> – Risco Coberto – subitem 1.2: Abrange danos a bens de terceiros confiados à guarda e vigilância do segurado;</w:t>
            </w:r>
          </w:p>
          <w:p w:rsidR="00476768" w:rsidRPr="00EE6310" w:rsidRDefault="00476768" w:rsidP="0066530F">
            <w:pPr>
              <w:ind w:right="306"/>
              <w:jc w:val="both"/>
              <w:rPr>
                <w:rFonts w:ascii="Arial" w:hAnsi="Arial" w:cs="Arial"/>
                <w:sz w:val="18"/>
                <w:szCs w:val="18"/>
                <w:lang w:val="pt-BR"/>
              </w:rPr>
            </w:pPr>
          </w:p>
          <w:p w:rsidR="00476768" w:rsidRPr="00EE6310" w:rsidRDefault="00476768" w:rsidP="0066530F">
            <w:pPr>
              <w:ind w:right="306"/>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1</w:t>
            </w:r>
            <w:proofErr w:type="gramEnd"/>
            <w:r w:rsidRPr="00EE6310">
              <w:rPr>
                <w:rFonts w:ascii="Arial" w:hAnsi="Arial" w:cs="Arial"/>
                <w:sz w:val="18"/>
                <w:szCs w:val="18"/>
                <w:lang w:val="pt-BR"/>
              </w:rPr>
              <w:t xml:space="preserve"> – Risco Coberto – subitem 1.3: Os contratantes dos serviços do segurado são considerados terceiros.</w:t>
            </w:r>
          </w:p>
          <w:p w:rsidR="00476768" w:rsidRPr="00EE6310" w:rsidRDefault="00476768" w:rsidP="0066530F">
            <w:pPr>
              <w:ind w:left="709" w:right="306" w:hanging="425"/>
              <w:jc w:val="both"/>
              <w:rPr>
                <w:rFonts w:ascii="Arial" w:hAnsi="Arial" w:cs="Arial"/>
                <w:sz w:val="18"/>
                <w:szCs w:val="18"/>
                <w:lang w:val="pt-BR"/>
              </w:rPr>
            </w:pPr>
          </w:p>
          <w:p w:rsidR="00476768" w:rsidRPr="00EE6310" w:rsidRDefault="00476768" w:rsidP="00F1073D">
            <w:pPr>
              <w:ind w:right="306"/>
              <w:jc w:val="both"/>
              <w:rPr>
                <w:rFonts w:ascii="Arial" w:hAnsi="Arial" w:cs="Arial"/>
                <w:sz w:val="18"/>
                <w:szCs w:val="18"/>
                <w:lang w:val="pt-BR"/>
              </w:rPr>
            </w:pPr>
          </w:p>
          <w:p w:rsidR="00476768" w:rsidRPr="00EE6310" w:rsidRDefault="00476768" w:rsidP="00F1073D">
            <w:pPr>
              <w:ind w:right="306"/>
              <w:jc w:val="both"/>
              <w:rPr>
                <w:rFonts w:ascii="Arial" w:hAnsi="Arial" w:cs="Arial"/>
                <w:sz w:val="18"/>
                <w:szCs w:val="18"/>
                <w:lang w:val="pt-BR"/>
              </w:rPr>
            </w:pPr>
          </w:p>
        </w:tc>
        <w:tc>
          <w:tcPr>
            <w:tcW w:w="702" w:type="pct"/>
          </w:tcPr>
          <w:p w:rsidR="00476768" w:rsidRPr="00EE6310" w:rsidRDefault="00476768" w:rsidP="00D31713">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Condições Especiais Prestação de serviços de guarda e/ou de vigilância em locais de </w:t>
            </w:r>
            <w:proofErr w:type="gramStart"/>
            <w:r w:rsidRPr="00EE6310">
              <w:rPr>
                <w:rFonts w:ascii="Arial" w:hAnsi="Arial" w:cs="Arial"/>
                <w:b w:val="0"/>
                <w:sz w:val="18"/>
                <w:szCs w:val="18"/>
                <w:lang w:val="pt-BR"/>
              </w:rPr>
              <w:t>terceiros – Cobertura</w:t>
            </w:r>
            <w:proofErr w:type="gramEnd"/>
            <w:r w:rsidRPr="00EE6310">
              <w:rPr>
                <w:rFonts w:ascii="Arial" w:hAnsi="Arial" w:cs="Arial"/>
                <w:b w:val="0"/>
                <w:sz w:val="18"/>
                <w:szCs w:val="18"/>
                <w:lang w:val="pt-BR"/>
              </w:rPr>
              <w:t xml:space="preserve"> Básica nº 109</w:t>
            </w:r>
          </w:p>
        </w:tc>
        <w:tc>
          <w:tcPr>
            <w:tcW w:w="1854" w:type="pct"/>
            <w:noWrap/>
          </w:tcPr>
          <w:p w:rsidR="00476768" w:rsidRPr="00EE6310" w:rsidRDefault="00476768" w:rsidP="0066530F">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 xml:space="preserve">Cláusula </w:t>
            </w:r>
            <w:proofErr w:type="gramStart"/>
            <w:r w:rsidRPr="00EE6310">
              <w:rPr>
                <w:rFonts w:ascii="Arial" w:hAnsi="Arial" w:cs="Arial"/>
                <w:color w:val="000000" w:themeColor="text1"/>
                <w:sz w:val="18"/>
                <w:szCs w:val="18"/>
                <w:lang w:val="pt-BR"/>
              </w:rPr>
              <w:t>1</w:t>
            </w:r>
            <w:proofErr w:type="gramEnd"/>
            <w:r w:rsidRPr="00EE6310">
              <w:rPr>
                <w:rFonts w:ascii="Arial" w:hAnsi="Arial" w:cs="Arial"/>
                <w:color w:val="000000" w:themeColor="text1"/>
                <w:sz w:val="18"/>
                <w:szCs w:val="18"/>
                <w:lang w:val="pt-BR"/>
              </w:rPr>
              <w:t xml:space="preserve"> – Risco Coberto – subitem 1.1 define a cobertura para os danos corporais e materiais causados a terceiros pela prestação de serviços de guarda ou vigilância por parte do segurado;</w:t>
            </w:r>
          </w:p>
          <w:p w:rsidR="00476768" w:rsidRPr="00EE6310" w:rsidRDefault="00476768" w:rsidP="0066530F">
            <w:pPr>
              <w:jc w:val="both"/>
              <w:rPr>
                <w:rFonts w:ascii="Arial" w:hAnsi="Arial" w:cs="Arial"/>
                <w:color w:val="000000" w:themeColor="text1"/>
                <w:sz w:val="18"/>
                <w:szCs w:val="18"/>
                <w:lang w:val="pt-BR"/>
              </w:rPr>
            </w:pPr>
          </w:p>
          <w:p w:rsidR="00476768" w:rsidRPr="00EE6310" w:rsidRDefault="00476768" w:rsidP="0066530F">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 xml:space="preserve">Cláusula </w:t>
            </w:r>
            <w:proofErr w:type="gramStart"/>
            <w:r w:rsidRPr="00EE6310">
              <w:rPr>
                <w:rFonts w:ascii="Arial" w:hAnsi="Arial" w:cs="Arial"/>
                <w:color w:val="000000" w:themeColor="text1"/>
                <w:sz w:val="18"/>
                <w:szCs w:val="18"/>
                <w:lang w:val="pt-BR"/>
              </w:rPr>
              <w:t>1</w:t>
            </w:r>
            <w:proofErr w:type="gramEnd"/>
            <w:r w:rsidRPr="00EE6310">
              <w:rPr>
                <w:rFonts w:ascii="Arial" w:hAnsi="Arial" w:cs="Arial"/>
                <w:color w:val="000000" w:themeColor="text1"/>
                <w:sz w:val="18"/>
                <w:szCs w:val="18"/>
                <w:lang w:val="pt-BR"/>
              </w:rPr>
              <w:t xml:space="preserve"> – Risco Coberto – subitem 1.1.8 define o contratante dos serviços do segurado como “terceiro”</w:t>
            </w:r>
            <w:r w:rsidR="004E6856">
              <w:rPr>
                <w:rFonts w:ascii="Arial" w:hAnsi="Arial" w:cs="Arial"/>
                <w:color w:val="000000" w:themeColor="text1"/>
                <w:sz w:val="18"/>
                <w:szCs w:val="18"/>
                <w:lang w:val="pt-BR"/>
              </w:rPr>
              <w:t>.</w:t>
            </w:r>
          </w:p>
          <w:p w:rsidR="00476768" w:rsidRPr="00EE6310" w:rsidRDefault="00476768" w:rsidP="0066530F">
            <w:pPr>
              <w:jc w:val="both"/>
              <w:rPr>
                <w:rFonts w:ascii="Arial" w:hAnsi="Arial" w:cs="Arial"/>
                <w:color w:val="000000" w:themeColor="text1"/>
                <w:sz w:val="18"/>
                <w:szCs w:val="18"/>
                <w:lang w:val="pt-BR"/>
              </w:rPr>
            </w:pPr>
          </w:p>
          <w:p w:rsidR="00476768" w:rsidRPr="00EE6310" w:rsidRDefault="00476768" w:rsidP="0066530F">
            <w:pPr>
              <w:jc w:val="both"/>
              <w:rPr>
                <w:rFonts w:ascii="Arial" w:hAnsi="Arial" w:cs="Arial"/>
                <w:color w:val="FF0000"/>
                <w:sz w:val="18"/>
                <w:szCs w:val="18"/>
                <w:lang w:val="pt-BR"/>
              </w:rPr>
            </w:pPr>
          </w:p>
          <w:p w:rsidR="00476768" w:rsidRPr="00EE6310" w:rsidRDefault="00476768" w:rsidP="004E6856">
            <w:pPr>
              <w:jc w:val="both"/>
              <w:rPr>
                <w:rFonts w:ascii="Arial" w:hAnsi="Arial" w:cs="Arial"/>
                <w:sz w:val="18"/>
                <w:szCs w:val="18"/>
                <w:lang w:val="pt-BR"/>
              </w:rPr>
            </w:pPr>
          </w:p>
        </w:tc>
      </w:tr>
      <w:tr w:rsidR="004E6856" w:rsidRPr="00D3185C" w:rsidTr="001446E3">
        <w:tc>
          <w:tcPr>
            <w:tcW w:w="689" w:type="pct"/>
            <w:noWrap/>
          </w:tcPr>
          <w:p w:rsidR="004E6856" w:rsidRDefault="004E6856" w:rsidP="00F1073D">
            <w:pPr>
              <w:pStyle w:val="Referencia"/>
              <w:spacing w:before="60" w:after="60"/>
              <w:ind w:left="57" w:right="57"/>
              <w:contextualSpacing w:val="0"/>
              <w:jc w:val="left"/>
              <w:rPr>
                <w:sz w:val="18"/>
                <w:szCs w:val="18"/>
                <w:lang w:val="pt-BR"/>
              </w:rPr>
            </w:pPr>
          </w:p>
          <w:p w:rsidR="004E6856" w:rsidRPr="00EE6310" w:rsidRDefault="004E6856" w:rsidP="00F1073D">
            <w:pPr>
              <w:pStyle w:val="Referencia"/>
              <w:spacing w:before="60" w:after="60"/>
              <w:ind w:left="57" w:right="57"/>
              <w:contextualSpacing w:val="0"/>
              <w:jc w:val="left"/>
              <w:rPr>
                <w:sz w:val="18"/>
                <w:szCs w:val="18"/>
                <w:lang w:val="pt-BR"/>
              </w:rPr>
            </w:pPr>
            <w:r w:rsidRPr="00EE6310">
              <w:rPr>
                <w:sz w:val="18"/>
                <w:szCs w:val="18"/>
                <w:lang w:val="pt-BR"/>
              </w:rPr>
              <w:t>Condições Especi</w:t>
            </w:r>
            <w:r>
              <w:rPr>
                <w:sz w:val="18"/>
                <w:szCs w:val="18"/>
                <w:lang w:val="pt-BR"/>
              </w:rPr>
              <w:t>ais RC Operações de Vigilância</w:t>
            </w:r>
          </w:p>
        </w:tc>
        <w:tc>
          <w:tcPr>
            <w:tcW w:w="1755" w:type="pct"/>
            <w:noWrap/>
          </w:tcPr>
          <w:p w:rsidR="004E6856" w:rsidRDefault="004E6856" w:rsidP="0066530F">
            <w:pPr>
              <w:ind w:right="306"/>
              <w:jc w:val="both"/>
              <w:rPr>
                <w:rFonts w:ascii="Arial" w:hAnsi="Arial" w:cs="Arial"/>
                <w:sz w:val="18"/>
                <w:szCs w:val="18"/>
                <w:lang w:val="pt-BR"/>
              </w:rPr>
            </w:pPr>
          </w:p>
          <w:p w:rsidR="00826645" w:rsidRPr="004272CA" w:rsidRDefault="00826645" w:rsidP="00826645">
            <w:pPr>
              <w:ind w:right="306"/>
              <w:jc w:val="both"/>
              <w:rPr>
                <w:rFonts w:ascii="Arial" w:hAnsi="Arial" w:cs="Arial"/>
                <w:b/>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2</w:t>
            </w:r>
            <w:proofErr w:type="gramEnd"/>
            <w:r w:rsidRPr="00EE6310">
              <w:rPr>
                <w:rFonts w:ascii="Arial" w:hAnsi="Arial" w:cs="Arial"/>
                <w:sz w:val="18"/>
                <w:szCs w:val="18"/>
                <w:lang w:val="pt-BR"/>
              </w:rPr>
              <w:t xml:space="preserve"> – Riscos Excluídos – alínea “a” </w:t>
            </w:r>
            <w:r w:rsidRPr="004272CA">
              <w:rPr>
                <w:rFonts w:ascii="Arial" w:hAnsi="Arial" w:cs="Arial"/>
                <w:b/>
                <w:sz w:val="18"/>
                <w:szCs w:val="18"/>
                <w:lang w:val="pt-BR"/>
              </w:rPr>
              <w:t>exclui desaparecimento, extravio, roubo e furto de bens.</w:t>
            </w:r>
          </w:p>
          <w:p w:rsidR="004E6856" w:rsidRPr="00EE6310" w:rsidRDefault="004E6856" w:rsidP="0066530F">
            <w:pPr>
              <w:ind w:right="306"/>
              <w:jc w:val="both"/>
              <w:rPr>
                <w:rFonts w:ascii="Arial" w:hAnsi="Arial" w:cs="Arial"/>
                <w:sz w:val="18"/>
                <w:szCs w:val="18"/>
                <w:lang w:val="pt-BR"/>
              </w:rPr>
            </w:pPr>
          </w:p>
        </w:tc>
        <w:tc>
          <w:tcPr>
            <w:tcW w:w="702" w:type="pct"/>
          </w:tcPr>
          <w:p w:rsidR="004E6856" w:rsidRPr="00EE6310" w:rsidRDefault="004E6856" w:rsidP="00D31713">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Condições Especiais Prestação de serviços de guarda e/ou de vigilância em locais de </w:t>
            </w:r>
            <w:proofErr w:type="gramStart"/>
            <w:r w:rsidRPr="00EE6310">
              <w:rPr>
                <w:rFonts w:ascii="Arial" w:hAnsi="Arial" w:cs="Arial"/>
                <w:b w:val="0"/>
                <w:sz w:val="18"/>
                <w:szCs w:val="18"/>
                <w:lang w:val="pt-BR"/>
              </w:rPr>
              <w:t>terceiros – Cobertura</w:t>
            </w:r>
            <w:proofErr w:type="gramEnd"/>
            <w:r w:rsidRPr="00EE6310">
              <w:rPr>
                <w:rFonts w:ascii="Arial" w:hAnsi="Arial" w:cs="Arial"/>
                <w:b w:val="0"/>
                <w:sz w:val="18"/>
                <w:szCs w:val="18"/>
                <w:lang w:val="pt-BR"/>
              </w:rPr>
              <w:t xml:space="preserve"> Básica nº 109</w:t>
            </w:r>
          </w:p>
        </w:tc>
        <w:tc>
          <w:tcPr>
            <w:tcW w:w="1854" w:type="pct"/>
            <w:noWrap/>
          </w:tcPr>
          <w:p w:rsidR="004E6856" w:rsidRDefault="004E6856" w:rsidP="004E6856">
            <w:pPr>
              <w:jc w:val="both"/>
              <w:rPr>
                <w:rFonts w:ascii="Arial" w:hAnsi="Arial" w:cs="Arial"/>
                <w:color w:val="000000" w:themeColor="text1"/>
                <w:sz w:val="18"/>
                <w:szCs w:val="18"/>
                <w:lang w:val="pt-BR"/>
              </w:rPr>
            </w:pPr>
          </w:p>
          <w:p w:rsidR="00826645" w:rsidRPr="004272CA" w:rsidRDefault="00826645" w:rsidP="00826645">
            <w:pPr>
              <w:jc w:val="both"/>
              <w:rPr>
                <w:rFonts w:ascii="Arial" w:hAnsi="Arial" w:cs="Arial"/>
                <w:b/>
                <w:sz w:val="18"/>
                <w:szCs w:val="18"/>
                <w:lang w:val="pt-BR"/>
              </w:rPr>
            </w:pPr>
            <w:r>
              <w:rPr>
                <w:rFonts w:ascii="Arial" w:hAnsi="Arial" w:cs="Arial"/>
                <w:color w:val="000000" w:themeColor="text1"/>
                <w:sz w:val="18"/>
                <w:szCs w:val="18"/>
                <w:lang w:val="pt-BR"/>
              </w:rPr>
              <w:t xml:space="preserve">A </w:t>
            </w:r>
            <w:r w:rsidRPr="00EE6310">
              <w:rPr>
                <w:rFonts w:ascii="Arial" w:hAnsi="Arial" w:cs="Arial"/>
                <w:color w:val="000000" w:themeColor="text1"/>
                <w:sz w:val="18"/>
                <w:szCs w:val="18"/>
                <w:lang w:val="pt-BR"/>
              </w:rPr>
              <w:t xml:space="preserve">Cláusula </w:t>
            </w:r>
            <w:proofErr w:type="gramStart"/>
            <w:r w:rsidRPr="00EE6310">
              <w:rPr>
                <w:rFonts w:ascii="Arial" w:hAnsi="Arial" w:cs="Arial"/>
                <w:color w:val="000000" w:themeColor="text1"/>
                <w:sz w:val="18"/>
                <w:szCs w:val="18"/>
                <w:lang w:val="pt-BR"/>
              </w:rPr>
              <w:t>2</w:t>
            </w:r>
            <w:proofErr w:type="gramEnd"/>
            <w:r w:rsidRPr="00EE6310">
              <w:rPr>
                <w:rFonts w:ascii="Arial" w:hAnsi="Arial" w:cs="Arial"/>
                <w:color w:val="000000" w:themeColor="text1"/>
                <w:sz w:val="18"/>
                <w:szCs w:val="18"/>
                <w:lang w:val="pt-BR"/>
              </w:rPr>
              <w:t xml:space="preserve"> – Riscos Excluídos – subitem 2.1 – alínea “b” </w:t>
            </w:r>
            <w:r w:rsidRPr="004272CA">
              <w:rPr>
                <w:rFonts w:ascii="Arial" w:hAnsi="Arial" w:cs="Arial"/>
                <w:b/>
                <w:sz w:val="18"/>
                <w:szCs w:val="18"/>
                <w:lang w:val="pt-BR"/>
              </w:rPr>
              <w:t xml:space="preserve">não garante os danos causados aos estabelecimentos situados nos locais da prestação dos serviços, nem aos conteúdos e instalações (exceção dos bens sob a guarda ou vigilância). </w:t>
            </w:r>
            <w:r w:rsidR="00BE423E">
              <w:rPr>
                <w:rFonts w:ascii="Arial" w:hAnsi="Arial" w:cs="Arial"/>
                <w:b/>
                <w:sz w:val="18"/>
                <w:szCs w:val="18"/>
                <w:lang w:val="pt-BR"/>
              </w:rPr>
              <w:t>Restritiva demais a exclusão.</w:t>
            </w:r>
          </w:p>
          <w:p w:rsidR="00826645" w:rsidRPr="004272CA" w:rsidRDefault="00826645" w:rsidP="00826645">
            <w:pPr>
              <w:jc w:val="both"/>
              <w:rPr>
                <w:rFonts w:ascii="Arial" w:hAnsi="Arial" w:cs="Arial"/>
                <w:b/>
                <w:sz w:val="18"/>
                <w:szCs w:val="18"/>
                <w:lang w:val="pt-BR"/>
              </w:rPr>
            </w:pPr>
            <w:r w:rsidRPr="004272CA">
              <w:rPr>
                <w:rFonts w:ascii="Arial" w:hAnsi="Arial" w:cs="Arial"/>
                <w:b/>
                <w:sz w:val="18"/>
                <w:szCs w:val="18"/>
                <w:lang w:val="pt-BR"/>
              </w:rPr>
              <w:t>Qual o sentido de equiparar a “terceiro” o contratante dos serviços?</w:t>
            </w:r>
          </w:p>
          <w:p w:rsidR="004E6856" w:rsidRPr="00EE6310" w:rsidRDefault="004E6856" w:rsidP="00826645">
            <w:pPr>
              <w:jc w:val="both"/>
              <w:rPr>
                <w:rFonts w:ascii="Arial" w:hAnsi="Arial" w:cs="Arial"/>
                <w:color w:val="000000" w:themeColor="text1"/>
                <w:sz w:val="18"/>
                <w:szCs w:val="18"/>
                <w:lang w:val="pt-BR"/>
              </w:rPr>
            </w:pPr>
          </w:p>
        </w:tc>
      </w:tr>
      <w:tr w:rsidR="004E6856" w:rsidRPr="00D3185C" w:rsidTr="001446E3">
        <w:tc>
          <w:tcPr>
            <w:tcW w:w="689" w:type="pct"/>
            <w:noWrap/>
          </w:tcPr>
          <w:p w:rsidR="004E6856" w:rsidRDefault="004E6856" w:rsidP="00F1073D">
            <w:pPr>
              <w:pStyle w:val="Referencia"/>
              <w:spacing w:before="60" w:after="60"/>
              <w:ind w:left="57" w:right="57"/>
              <w:contextualSpacing w:val="0"/>
              <w:jc w:val="left"/>
              <w:rPr>
                <w:sz w:val="18"/>
                <w:szCs w:val="18"/>
                <w:lang w:val="pt-BR"/>
              </w:rPr>
            </w:pPr>
          </w:p>
          <w:p w:rsidR="004E6856" w:rsidRDefault="004E6856" w:rsidP="00F1073D">
            <w:pPr>
              <w:pStyle w:val="Referencia"/>
              <w:spacing w:before="60" w:after="60"/>
              <w:ind w:left="57" w:right="57"/>
              <w:contextualSpacing w:val="0"/>
              <w:jc w:val="left"/>
              <w:rPr>
                <w:sz w:val="18"/>
                <w:szCs w:val="18"/>
                <w:lang w:val="pt-BR"/>
              </w:rPr>
            </w:pPr>
            <w:r w:rsidRPr="00EE6310">
              <w:rPr>
                <w:sz w:val="18"/>
                <w:szCs w:val="18"/>
                <w:lang w:val="pt-BR"/>
              </w:rPr>
              <w:t>Condições Especi</w:t>
            </w:r>
            <w:r>
              <w:rPr>
                <w:sz w:val="18"/>
                <w:szCs w:val="18"/>
                <w:lang w:val="pt-BR"/>
              </w:rPr>
              <w:t>ais RC Operações de Vigilância</w:t>
            </w:r>
          </w:p>
        </w:tc>
        <w:tc>
          <w:tcPr>
            <w:tcW w:w="1755" w:type="pct"/>
            <w:noWrap/>
          </w:tcPr>
          <w:p w:rsidR="004E6856" w:rsidRDefault="004E6856" w:rsidP="0066530F">
            <w:pPr>
              <w:ind w:right="306"/>
              <w:jc w:val="both"/>
              <w:rPr>
                <w:rFonts w:ascii="Arial" w:hAnsi="Arial" w:cs="Arial"/>
                <w:sz w:val="18"/>
                <w:szCs w:val="18"/>
                <w:lang w:val="pt-BR"/>
              </w:rPr>
            </w:pPr>
          </w:p>
          <w:p w:rsidR="00826645" w:rsidRDefault="00826645" w:rsidP="0066530F">
            <w:pPr>
              <w:ind w:right="306"/>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2</w:t>
            </w:r>
            <w:proofErr w:type="gramEnd"/>
            <w:r w:rsidRPr="00EE6310">
              <w:rPr>
                <w:rFonts w:ascii="Arial" w:hAnsi="Arial" w:cs="Arial"/>
                <w:sz w:val="18"/>
                <w:szCs w:val="18"/>
                <w:lang w:val="pt-BR"/>
              </w:rPr>
              <w:t xml:space="preserve"> – Riscos Excluídos – alínea “b” </w:t>
            </w:r>
            <w:r w:rsidRPr="00BE423E">
              <w:rPr>
                <w:rFonts w:ascii="Arial" w:hAnsi="Arial" w:cs="Arial"/>
                <w:b/>
                <w:sz w:val="18"/>
                <w:szCs w:val="18"/>
                <w:lang w:val="pt-BR"/>
              </w:rPr>
              <w:t xml:space="preserve">não garante os danos a bens de terceiros confiados à guarda e vigilância do segurado quando decorrentes de </w:t>
            </w:r>
            <w:r w:rsidRPr="006D271C">
              <w:rPr>
                <w:rFonts w:ascii="Arial" w:hAnsi="Arial" w:cs="Arial"/>
                <w:b/>
                <w:sz w:val="18"/>
                <w:szCs w:val="18"/>
                <w:lang w:val="pt-BR"/>
              </w:rPr>
              <w:t>incêndio e/ou explosão</w:t>
            </w:r>
            <w:r w:rsidRPr="00BE423E">
              <w:rPr>
                <w:rFonts w:ascii="Arial" w:hAnsi="Arial" w:cs="Arial"/>
                <w:b/>
                <w:sz w:val="18"/>
                <w:szCs w:val="18"/>
                <w:lang w:val="pt-BR"/>
              </w:rPr>
              <w:t>.</w:t>
            </w:r>
          </w:p>
        </w:tc>
        <w:tc>
          <w:tcPr>
            <w:tcW w:w="702" w:type="pct"/>
          </w:tcPr>
          <w:p w:rsidR="004E6856" w:rsidRPr="00EE6310" w:rsidRDefault="004E6856" w:rsidP="00D31713">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Condições Especiais Prestação de serviços de guarda e/ou de vigilância em locais de </w:t>
            </w:r>
            <w:proofErr w:type="gramStart"/>
            <w:r w:rsidRPr="00EE6310">
              <w:rPr>
                <w:rFonts w:ascii="Arial" w:hAnsi="Arial" w:cs="Arial"/>
                <w:b w:val="0"/>
                <w:sz w:val="18"/>
                <w:szCs w:val="18"/>
                <w:lang w:val="pt-BR"/>
              </w:rPr>
              <w:t>terceiros – Cobertura</w:t>
            </w:r>
            <w:proofErr w:type="gramEnd"/>
            <w:r w:rsidRPr="00EE6310">
              <w:rPr>
                <w:rFonts w:ascii="Arial" w:hAnsi="Arial" w:cs="Arial"/>
                <w:b w:val="0"/>
                <w:sz w:val="18"/>
                <w:szCs w:val="18"/>
                <w:lang w:val="pt-BR"/>
              </w:rPr>
              <w:t xml:space="preserve"> Básica nº 109</w:t>
            </w:r>
          </w:p>
        </w:tc>
        <w:tc>
          <w:tcPr>
            <w:tcW w:w="1854" w:type="pct"/>
            <w:noWrap/>
          </w:tcPr>
          <w:p w:rsidR="00826645" w:rsidRDefault="00826645" w:rsidP="00826645">
            <w:pPr>
              <w:jc w:val="both"/>
              <w:rPr>
                <w:rFonts w:ascii="Arial" w:hAnsi="Arial" w:cs="Arial"/>
                <w:color w:val="FF0000"/>
                <w:sz w:val="18"/>
                <w:szCs w:val="18"/>
                <w:lang w:val="pt-BR"/>
              </w:rPr>
            </w:pPr>
          </w:p>
          <w:p w:rsidR="00826645" w:rsidRPr="00EE6310" w:rsidRDefault="00826645" w:rsidP="00826645">
            <w:pPr>
              <w:jc w:val="both"/>
              <w:rPr>
                <w:rFonts w:ascii="Arial" w:hAnsi="Arial" w:cs="Arial"/>
                <w:sz w:val="18"/>
                <w:szCs w:val="18"/>
                <w:lang w:val="pt-BR"/>
              </w:rPr>
            </w:pPr>
            <w:r w:rsidRPr="00EE6310">
              <w:rPr>
                <w:rFonts w:ascii="Arial" w:hAnsi="Arial" w:cs="Arial"/>
                <w:sz w:val="18"/>
                <w:szCs w:val="18"/>
                <w:lang w:val="pt-BR"/>
              </w:rPr>
              <w:t xml:space="preserve">Cláusula </w:t>
            </w:r>
            <w:proofErr w:type="gramStart"/>
            <w:r w:rsidRPr="00EE6310">
              <w:rPr>
                <w:rFonts w:ascii="Arial" w:hAnsi="Arial" w:cs="Arial"/>
                <w:sz w:val="18"/>
                <w:szCs w:val="18"/>
                <w:lang w:val="pt-BR"/>
              </w:rPr>
              <w:t>2</w:t>
            </w:r>
            <w:proofErr w:type="gramEnd"/>
            <w:r w:rsidRPr="00EE6310">
              <w:rPr>
                <w:rFonts w:ascii="Arial" w:hAnsi="Arial" w:cs="Arial"/>
                <w:sz w:val="18"/>
                <w:szCs w:val="18"/>
                <w:lang w:val="pt-BR"/>
              </w:rPr>
              <w:t xml:space="preserve"> – Riscos Excluídos – alínea “a” não garante cobertura para os danos “causados aos bens de terceiros sob à guarda e/ou à vigilância do segurado, quando decorrentes de incêndio e/ou explosão pelos quais o segurado não seja responsabilizado civilmente”.</w:t>
            </w:r>
          </w:p>
          <w:p w:rsidR="006D271C" w:rsidRDefault="006D271C" w:rsidP="00826645">
            <w:pPr>
              <w:jc w:val="both"/>
              <w:rPr>
                <w:rFonts w:ascii="Arial" w:hAnsi="Arial" w:cs="Arial"/>
                <w:sz w:val="18"/>
                <w:szCs w:val="18"/>
                <w:highlight w:val="yellow"/>
                <w:lang w:val="pt-BR"/>
              </w:rPr>
            </w:pPr>
          </w:p>
          <w:p w:rsidR="00826645" w:rsidRPr="006D271C" w:rsidRDefault="00826645" w:rsidP="00826645">
            <w:pPr>
              <w:jc w:val="both"/>
              <w:rPr>
                <w:rFonts w:ascii="Arial" w:hAnsi="Arial" w:cs="Arial"/>
                <w:b/>
                <w:sz w:val="18"/>
                <w:szCs w:val="18"/>
                <w:lang w:val="pt-BR"/>
              </w:rPr>
            </w:pPr>
            <w:r w:rsidRPr="006D271C">
              <w:rPr>
                <w:rFonts w:ascii="Arial" w:hAnsi="Arial" w:cs="Arial"/>
                <w:b/>
                <w:sz w:val="18"/>
                <w:szCs w:val="18"/>
                <w:lang w:val="pt-BR"/>
              </w:rPr>
              <w:t>Ou seja, se o segurado for responsabilizado civilmente, o seguro acobertará os danos aos bens sob a guarda dele, decorrentes de incêndio ou explosão.</w:t>
            </w:r>
          </w:p>
          <w:p w:rsidR="00826645" w:rsidRPr="00EE6310" w:rsidRDefault="00826645" w:rsidP="00826645">
            <w:pPr>
              <w:jc w:val="both"/>
              <w:rPr>
                <w:rFonts w:ascii="Arial" w:hAnsi="Arial" w:cs="Arial"/>
                <w:sz w:val="18"/>
                <w:szCs w:val="18"/>
                <w:lang w:val="pt-BR"/>
              </w:rPr>
            </w:pPr>
          </w:p>
          <w:p w:rsidR="00826645" w:rsidRPr="00EE03C5" w:rsidRDefault="00826645" w:rsidP="00826645">
            <w:pPr>
              <w:jc w:val="both"/>
              <w:rPr>
                <w:rFonts w:ascii="Arial" w:hAnsi="Arial" w:cs="Arial"/>
                <w:b/>
                <w:sz w:val="18"/>
                <w:szCs w:val="18"/>
                <w:lang w:val="pt-BR"/>
              </w:rPr>
            </w:pPr>
            <w:r w:rsidRPr="00EE03C5">
              <w:rPr>
                <w:rFonts w:ascii="Arial" w:hAnsi="Arial" w:cs="Arial"/>
                <w:b/>
                <w:sz w:val="18"/>
                <w:szCs w:val="18"/>
                <w:lang w:val="pt-BR"/>
              </w:rPr>
              <w:lastRenderedPageBreak/>
              <w:t>E por que não passar esta cobertura para a cláusula de Riscos Cobertos, já que o seguro RC só acoberta danos pelos quais o segurado é responsabilizado civilmente?</w:t>
            </w:r>
          </w:p>
          <w:p w:rsidR="00826645" w:rsidRPr="00EE03C5" w:rsidRDefault="00826645" w:rsidP="00826645">
            <w:pPr>
              <w:jc w:val="both"/>
              <w:rPr>
                <w:rFonts w:ascii="Arial" w:hAnsi="Arial" w:cs="Arial"/>
                <w:b/>
                <w:sz w:val="18"/>
                <w:szCs w:val="18"/>
                <w:lang w:val="pt-BR"/>
              </w:rPr>
            </w:pPr>
          </w:p>
          <w:p w:rsidR="004E6856" w:rsidRDefault="004E6856" w:rsidP="004E6856">
            <w:pPr>
              <w:jc w:val="both"/>
              <w:rPr>
                <w:rFonts w:ascii="Arial" w:hAnsi="Arial" w:cs="Arial"/>
                <w:sz w:val="18"/>
                <w:szCs w:val="18"/>
                <w:lang w:val="pt-BR"/>
              </w:rPr>
            </w:pPr>
            <w:r w:rsidRPr="00EE03C5">
              <w:rPr>
                <w:rFonts w:ascii="Arial" w:hAnsi="Arial" w:cs="Arial"/>
                <w:b/>
                <w:sz w:val="18"/>
                <w:szCs w:val="18"/>
                <w:u w:val="single"/>
                <w:lang w:val="pt-BR"/>
              </w:rPr>
              <w:t>Coberturas adicionais</w:t>
            </w:r>
            <w:r w:rsidRPr="00EE03C5">
              <w:rPr>
                <w:rFonts w:ascii="Arial" w:hAnsi="Arial" w:cs="Arial"/>
                <w:sz w:val="18"/>
                <w:szCs w:val="18"/>
                <w:lang w:val="pt-BR"/>
              </w:rPr>
              <w:t>:</w:t>
            </w:r>
          </w:p>
          <w:p w:rsidR="00EE03C5" w:rsidRPr="00EE03C5" w:rsidRDefault="00EE03C5" w:rsidP="004E6856">
            <w:pPr>
              <w:jc w:val="both"/>
              <w:rPr>
                <w:rFonts w:ascii="Arial" w:hAnsi="Arial" w:cs="Arial"/>
                <w:sz w:val="18"/>
                <w:szCs w:val="18"/>
                <w:lang w:val="pt-BR"/>
              </w:rPr>
            </w:pPr>
          </w:p>
          <w:p w:rsidR="004E6856" w:rsidRPr="00EE6310" w:rsidRDefault="004E6856" w:rsidP="004E6856">
            <w:pPr>
              <w:jc w:val="both"/>
              <w:rPr>
                <w:rFonts w:ascii="Arial" w:hAnsi="Arial" w:cs="Arial"/>
                <w:color w:val="FF0000"/>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211 – “Roubo e/ou Furto qualificado de bens de terceiros sob a guarda e/ou custódia do segurado”; (subitem 2.1.2: exclui o roubo e/ou furto qualificado, praticados por empregados ou prepostos do segurado, ou com a conivência </w:t>
            </w:r>
            <w:r w:rsidRPr="00EE6310">
              <w:rPr>
                <w:rFonts w:ascii="Arial" w:hAnsi="Arial" w:cs="Arial"/>
                <w:i/>
                <w:sz w:val="18"/>
                <w:szCs w:val="18"/>
                <w:lang w:val="pt-BR"/>
              </w:rPr>
              <w:t xml:space="preserve">dos mesmos. </w:t>
            </w:r>
            <w:r w:rsidRPr="00EE6310">
              <w:rPr>
                <w:rFonts w:ascii="Arial" w:hAnsi="Arial" w:cs="Arial"/>
                <w:sz w:val="18"/>
                <w:szCs w:val="18"/>
                <w:lang w:val="pt-BR"/>
              </w:rPr>
              <w:t>Esta exclusão independe se o roubo foi praticado com a conivência do segurado ou não, exclui o risco de roubo praticado por empregados ou com a conivência dos empregados</w:t>
            </w:r>
            <w:r w:rsidRPr="00EE6310">
              <w:rPr>
                <w:rFonts w:ascii="Arial" w:hAnsi="Arial" w:cs="Arial"/>
                <w:color w:val="FF0000"/>
                <w:sz w:val="18"/>
                <w:szCs w:val="18"/>
                <w:lang w:val="pt-BR"/>
              </w:rPr>
              <w:t>.</w:t>
            </w:r>
            <w:r w:rsidRPr="00EE6310">
              <w:rPr>
                <w:rFonts w:ascii="Arial" w:hAnsi="Arial" w:cs="Arial"/>
                <w:i/>
                <w:sz w:val="18"/>
                <w:szCs w:val="18"/>
                <w:lang w:val="pt-BR"/>
              </w:rPr>
              <w:t>);</w:t>
            </w:r>
            <w:r w:rsidRPr="00EE6310">
              <w:rPr>
                <w:rFonts w:ascii="Arial" w:hAnsi="Arial" w:cs="Arial"/>
                <w:sz w:val="18"/>
                <w:szCs w:val="18"/>
                <w:lang w:val="pt-BR"/>
              </w:rPr>
              <w:t xml:space="preserve"> </w:t>
            </w:r>
          </w:p>
          <w:p w:rsidR="003C4A6D" w:rsidRDefault="004E6856" w:rsidP="00276824">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212 – “Roubo e/ou Furto qualificado, praticados por empregados, de bens de terceiros sob a guarda e/ou a custódia do segurado”.</w:t>
            </w:r>
          </w:p>
          <w:p w:rsidR="004E6856" w:rsidRDefault="004E6856" w:rsidP="00276824">
            <w:pPr>
              <w:jc w:val="both"/>
              <w:rPr>
                <w:rFonts w:ascii="Arial" w:hAnsi="Arial" w:cs="Arial"/>
                <w:color w:val="000000" w:themeColor="text1"/>
                <w:sz w:val="18"/>
                <w:szCs w:val="18"/>
                <w:lang w:val="pt-BR"/>
              </w:rPr>
            </w:pPr>
            <w:r w:rsidRPr="00EE6310">
              <w:rPr>
                <w:rFonts w:ascii="Arial" w:hAnsi="Arial" w:cs="Arial"/>
                <w:sz w:val="18"/>
                <w:szCs w:val="18"/>
                <w:lang w:val="pt-BR"/>
              </w:rPr>
              <w:t xml:space="preserve"> </w:t>
            </w:r>
          </w:p>
        </w:tc>
      </w:tr>
      <w:tr w:rsidR="00276824" w:rsidRPr="00D3185C" w:rsidTr="001446E3">
        <w:tc>
          <w:tcPr>
            <w:tcW w:w="689" w:type="pct"/>
            <w:noWrap/>
          </w:tcPr>
          <w:p w:rsidR="00276824" w:rsidRPr="00EE6310" w:rsidRDefault="00276824" w:rsidP="00276824">
            <w:pPr>
              <w:pStyle w:val="Referencia"/>
              <w:spacing w:before="60" w:after="60"/>
              <w:ind w:left="0" w:right="57"/>
              <w:contextualSpacing w:val="0"/>
              <w:jc w:val="left"/>
              <w:rPr>
                <w:sz w:val="18"/>
                <w:szCs w:val="18"/>
                <w:lang w:val="pt-BR"/>
              </w:rPr>
            </w:pPr>
            <w:r w:rsidRPr="00EE6310">
              <w:rPr>
                <w:sz w:val="18"/>
                <w:szCs w:val="18"/>
                <w:lang w:val="pt-BR"/>
              </w:rPr>
              <w:lastRenderedPageBreak/>
              <w:t>Condições Especiais RC Guarda de Veículos de Terceiros</w:t>
            </w:r>
          </w:p>
          <w:p w:rsidR="00276824" w:rsidRPr="00EE6310" w:rsidRDefault="00276824" w:rsidP="00276824">
            <w:pPr>
              <w:pStyle w:val="Referencia"/>
              <w:numPr>
                <w:ilvl w:val="0"/>
                <w:numId w:val="12"/>
              </w:numPr>
              <w:spacing w:before="60" w:after="60"/>
              <w:ind w:left="284" w:right="-109" w:hanging="284"/>
              <w:contextualSpacing w:val="0"/>
              <w:jc w:val="left"/>
              <w:rPr>
                <w:sz w:val="18"/>
                <w:szCs w:val="18"/>
                <w:lang w:val="pt-BR"/>
              </w:rPr>
            </w:pPr>
            <w:proofErr w:type="gramStart"/>
            <w:r w:rsidRPr="00EE6310">
              <w:rPr>
                <w:sz w:val="18"/>
                <w:szCs w:val="18"/>
                <w:lang w:val="pt-BR"/>
              </w:rPr>
              <w:t>cobertura</w:t>
            </w:r>
            <w:proofErr w:type="gramEnd"/>
            <w:r w:rsidRPr="00EE6310">
              <w:rPr>
                <w:sz w:val="18"/>
                <w:szCs w:val="18"/>
                <w:lang w:val="pt-BR"/>
              </w:rPr>
              <w:t xml:space="preserve"> global;</w:t>
            </w:r>
          </w:p>
          <w:p w:rsidR="00276824" w:rsidRPr="00EE6310" w:rsidRDefault="00276824" w:rsidP="00276824">
            <w:pPr>
              <w:pStyle w:val="Referencia"/>
              <w:numPr>
                <w:ilvl w:val="0"/>
                <w:numId w:val="12"/>
              </w:numPr>
              <w:spacing w:before="60" w:after="60"/>
              <w:ind w:left="284" w:right="-109" w:hanging="284"/>
              <w:contextualSpacing w:val="0"/>
              <w:jc w:val="left"/>
              <w:rPr>
                <w:sz w:val="18"/>
                <w:szCs w:val="18"/>
                <w:lang w:val="pt-BR"/>
              </w:rPr>
            </w:pPr>
            <w:proofErr w:type="gramStart"/>
            <w:r w:rsidRPr="00EE6310">
              <w:rPr>
                <w:sz w:val="18"/>
                <w:szCs w:val="18"/>
                <w:lang w:val="pt-BR"/>
              </w:rPr>
              <w:t>com</w:t>
            </w:r>
            <w:proofErr w:type="gramEnd"/>
            <w:r w:rsidRPr="00EE6310">
              <w:rPr>
                <w:sz w:val="18"/>
                <w:szCs w:val="18"/>
                <w:lang w:val="pt-BR"/>
              </w:rPr>
              <w:t xml:space="preserve"> exclusão dos riscos de incêndio, roubo ou furto;</w:t>
            </w:r>
          </w:p>
          <w:p w:rsidR="00276824" w:rsidRDefault="00276824" w:rsidP="00276824">
            <w:pPr>
              <w:pStyle w:val="PargrafodaLista"/>
              <w:numPr>
                <w:ilvl w:val="0"/>
                <w:numId w:val="12"/>
              </w:numPr>
              <w:spacing w:before="60" w:after="60"/>
              <w:ind w:left="284" w:right="-109" w:hanging="284"/>
              <w:contextualSpacing w:val="0"/>
              <w:rPr>
                <w:sz w:val="18"/>
                <w:szCs w:val="18"/>
              </w:rPr>
            </w:pPr>
            <w:proofErr w:type="gramStart"/>
            <w:r w:rsidRPr="00EE6310">
              <w:rPr>
                <w:rFonts w:ascii="Arial" w:hAnsi="Arial" w:cs="Arial"/>
                <w:sz w:val="18"/>
                <w:szCs w:val="18"/>
              </w:rPr>
              <w:t>com</w:t>
            </w:r>
            <w:proofErr w:type="gramEnd"/>
            <w:r w:rsidRPr="00EE6310">
              <w:rPr>
                <w:rFonts w:ascii="Arial" w:hAnsi="Arial" w:cs="Arial"/>
                <w:sz w:val="18"/>
                <w:szCs w:val="18"/>
              </w:rPr>
              <w:t xml:space="preserve"> cobertura exclusivamente para os riscos de incêndio, roubo ou </w:t>
            </w:r>
            <w:r w:rsidRPr="00EE6310">
              <w:rPr>
                <w:rFonts w:ascii="Arial" w:hAnsi="Arial" w:cs="Arial"/>
                <w:sz w:val="18"/>
                <w:szCs w:val="18"/>
              </w:rPr>
              <w:lastRenderedPageBreak/>
              <w:t>furto.</w:t>
            </w:r>
          </w:p>
        </w:tc>
        <w:tc>
          <w:tcPr>
            <w:tcW w:w="1755" w:type="pct"/>
            <w:noWrap/>
          </w:tcPr>
          <w:p w:rsidR="00276824" w:rsidRPr="00EE6310" w:rsidRDefault="00276824" w:rsidP="00276824">
            <w:pPr>
              <w:pStyle w:val="Referencia"/>
              <w:spacing w:before="60" w:after="60"/>
              <w:ind w:left="0" w:right="57"/>
              <w:contextualSpacing w:val="0"/>
              <w:jc w:val="left"/>
              <w:rPr>
                <w:sz w:val="18"/>
                <w:szCs w:val="18"/>
                <w:lang w:val="pt-BR"/>
              </w:rPr>
            </w:pPr>
            <w:r w:rsidRPr="00EE6310">
              <w:rPr>
                <w:sz w:val="18"/>
                <w:szCs w:val="18"/>
                <w:lang w:val="pt-BR"/>
              </w:rPr>
              <w:lastRenderedPageBreak/>
              <w:t>Condições Especiais RC Guarda de Veículos de Terceiros</w:t>
            </w:r>
          </w:p>
          <w:p w:rsidR="00276824" w:rsidRPr="00EE6310" w:rsidRDefault="00276824" w:rsidP="00276824">
            <w:pPr>
              <w:pStyle w:val="Referencia"/>
              <w:numPr>
                <w:ilvl w:val="0"/>
                <w:numId w:val="12"/>
              </w:numPr>
              <w:spacing w:before="60" w:after="60"/>
              <w:ind w:left="284" w:right="-109" w:hanging="284"/>
              <w:contextualSpacing w:val="0"/>
              <w:jc w:val="left"/>
              <w:rPr>
                <w:sz w:val="18"/>
                <w:szCs w:val="18"/>
                <w:lang w:val="pt-BR"/>
              </w:rPr>
            </w:pPr>
            <w:proofErr w:type="gramStart"/>
            <w:r w:rsidRPr="00EE6310">
              <w:rPr>
                <w:sz w:val="18"/>
                <w:szCs w:val="18"/>
                <w:lang w:val="pt-BR"/>
              </w:rPr>
              <w:t>cobertura</w:t>
            </w:r>
            <w:proofErr w:type="gramEnd"/>
            <w:r w:rsidRPr="00EE6310">
              <w:rPr>
                <w:sz w:val="18"/>
                <w:szCs w:val="18"/>
                <w:lang w:val="pt-BR"/>
              </w:rPr>
              <w:t xml:space="preserve"> global;</w:t>
            </w:r>
          </w:p>
          <w:p w:rsidR="00276824" w:rsidRPr="00EE6310" w:rsidRDefault="00276824" w:rsidP="00276824">
            <w:pPr>
              <w:pStyle w:val="Referencia"/>
              <w:numPr>
                <w:ilvl w:val="0"/>
                <w:numId w:val="12"/>
              </w:numPr>
              <w:spacing w:before="60" w:after="60"/>
              <w:ind w:left="284" w:right="-109" w:hanging="284"/>
              <w:contextualSpacing w:val="0"/>
              <w:jc w:val="left"/>
              <w:rPr>
                <w:sz w:val="18"/>
                <w:szCs w:val="18"/>
                <w:lang w:val="pt-BR"/>
              </w:rPr>
            </w:pPr>
            <w:proofErr w:type="gramStart"/>
            <w:r w:rsidRPr="00EE6310">
              <w:rPr>
                <w:sz w:val="18"/>
                <w:szCs w:val="18"/>
                <w:lang w:val="pt-BR"/>
              </w:rPr>
              <w:t>com</w:t>
            </w:r>
            <w:proofErr w:type="gramEnd"/>
            <w:r w:rsidRPr="00EE6310">
              <w:rPr>
                <w:sz w:val="18"/>
                <w:szCs w:val="18"/>
                <w:lang w:val="pt-BR"/>
              </w:rPr>
              <w:t xml:space="preserve"> exclusão dos riscos de incêndio, roubo ou furto;</w:t>
            </w:r>
          </w:p>
          <w:p w:rsidR="00276824" w:rsidRPr="00276824" w:rsidRDefault="00276824" w:rsidP="00276824">
            <w:pPr>
              <w:pStyle w:val="PargrafodaLista"/>
              <w:numPr>
                <w:ilvl w:val="0"/>
                <w:numId w:val="12"/>
              </w:numPr>
              <w:spacing w:before="60" w:after="60"/>
              <w:ind w:left="284" w:right="-109" w:hanging="284"/>
              <w:contextualSpacing w:val="0"/>
              <w:rPr>
                <w:sz w:val="18"/>
                <w:szCs w:val="18"/>
              </w:rPr>
            </w:pPr>
            <w:proofErr w:type="gramStart"/>
            <w:r w:rsidRPr="00EE6310">
              <w:rPr>
                <w:rFonts w:ascii="Arial" w:hAnsi="Arial" w:cs="Arial"/>
                <w:sz w:val="18"/>
                <w:szCs w:val="18"/>
              </w:rPr>
              <w:t>com</w:t>
            </w:r>
            <w:proofErr w:type="gramEnd"/>
            <w:r w:rsidRPr="00EE6310">
              <w:rPr>
                <w:rFonts w:ascii="Arial" w:hAnsi="Arial" w:cs="Arial"/>
                <w:sz w:val="18"/>
                <w:szCs w:val="18"/>
              </w:rPr>
              <w:t xml:space="preserve"> cobertura exclusivamente para os riscos de incêndio, roubo ou furto.</w:t>
            </w:r>
          </w:p>
          <w:p w:rsidR="00276824" w:rsidRPr="00EE6310" w:rsidRDefault="00276824" w:rsidP="00276824">
            <w:pPr>
              <w:jc w:val="both"/>
              <w:rPr>
                <w:rFonts w:ascii="Arial" w:hAnsi="Arial" w:cs="Arial"/>
                <w:color w:val="FF0000"/>
                <w:sz w:val="18"/>
                <w:szCs w:val="18"/>
                <w:lang w:val="pt-BR"/>
              </w:rPr>
            </w:pPr>
            <w:r w:rsidRPr="00EE6310">
              <w:rPr>
                <w:rFonts w:ascii="Arial" w:hAnsi="Arial" w:cs="Arial"/>
                <w:color w:val="000000" w:themeColor="text1"/>
                <w:sz w:val="18"/>
                <w:szCs w:val="18"/>
                <w:lang w:val="pt-BR"/>
              </w:rPr>
              <w:t xml:space="preserve">Seja qual for </w:t>
            </w:r>
            <w:proofErr w:type="gramStart"/>
            <w:r w:rsidRPr="00EE6310">
              <w:rPr>
                <w:rFonts w:ascii="Arial" w:hAnsi="Arial" w:cs="Arial"/>
                <w:color w:val="000000" w:themeColor="text1"/>
                <w:sz w:val="18"/>
                <w:szCs w:val="18"/>
                <w:lang w:val="pt-BR"/>
              </w:rPr>
              <w:t>a</w:t>
            </w:r>
            <w:proofErr w:type="gramEnd"/>
            <w:r w:rsidRPr="00EE6310">
              <w:rPr>
                <w:rFonts w:ascii="Arial" w:hAnsi="Arial" w:cs="Arial"/>
                <w:color w:val="000000" w:themeColor="text1"/>
                <w:sz w:val="18"/>
                <w:szCs w:val="18"/>
                <w:lang w:val="pt-BR"/>
              </w:rPr>
              <w:t xml:space="preserve"> opção do Segurado, </w:t>
            </w:r>
            <w:r w:rsidRPr="00EE03C5">
              <w:rPr>
                <w:rFonts w:ascii="Arial" w:hAnsi="Arial" w:cs="Arial"/>
                <w:b/>
                <w:sz w:val="18"/>
                <w:szCs w:val="18"/>
                <w:lang w:val="pt-BR"/>
              </w:rPr>
              <w:t>não há exclusão para o caso do veículo ser conduzido pelo próprio usuário.</w:t>
            </w:r>
          </w:p>
          <w:p w:rsidR="00276824" w:rsidRPr="00276824" w:rsidRDefault="00276824" w:rsidP="00276824">
            <w:pPr>
              <w:spacing w:before="60" w:after="60"/>
              <w:ind w:right="-109"/>
              <w:rPr>
                <w:sz w:val="18"/>
                <w:szCs w:val="18"/>
                <w:lang w:val="pt-BR"/>
              </w:rPr>
            </w:pPr>
          </w:p>
          <w:p w:rsidR="00276824" w:rsidRDefault="00276824" w:rsidP="0066530F">
            <w:pPr>
              <w:ind w:right="306"/>
              <w:jc w:val="both"/>
              <w:rPr>
                <w:rFonts w:ascii="Arial" w:hAnsi="Arial" w:cs="Arial"/>
                <w:sz w:val="18"/>
                <w:szCs w:val="18"/>
                <w:lang w:val="pt-BR"/>
              </w:rPr>
            </w:pPr>
          </w:p>
        </w:tc>
        <w:tc>
          <w:tcPr>
            <w:tcW w:w="702" w:type="pct"/>
          </w:tcPr>
          <w:p w:rsidR="00276824" w:rsidRPr="00EE6310" w:rsidRDefault="00276824" w:rsidP="00276824">
            <w:pPr>
              <w:rPr>
                <w:rFonts w:ascii="Arial" w:hAnsi="Arial" w:cs="Arial"/>
                <w:color w:val="000000" w:themeColor="text1"/>
                <w:sz w:val="18"/>
                <w:szCs w:val="18"/>
                <w:lang w:val="pt-BR"/>
              </w:rPr>
            </w:pPr>
            <w:r w:rsidRPr="00EE6310">
              <w:rPr>
                <w:rFonts w:ascii="Arial" w:hAnsi="Arial" w:cs="Arial"/>
                <w:sz w:val="18"/>
                <w:szCs w:val="18"/>
                <w:lang w:val="pt-BR"/>
              </w:rPr>
              <w:t>Cond. Esp. Guarda de Veículos Terrestres de Terceiros (I) – Cobertura Básica nº 110 (c</w:t>
            </w:r>
            <w:r w:rsidRPr="00EE6310">
              <w:rPr>
                <w:rFonts w:ascii="Arial" w:hAnsi="Arial" w:cs="Arial"/>
                <w:color w:val="000000" w:themeColor="text1"/>
                <w:sz w:val="18"/>
                <w:szCs w:val="18"/>
                <w:lang w:val="pt-BR"/>
              </w:rPr>
              <w:t xml:space="preserve">obre danos materiais em geral, </w:t>
            </w:r>
            <w:r w:rsidRPr="00EE6310">
              <w:rPr>
                <w:rFonts w:ascii="Arial" w:hAnsi="Arial" w:cs="Arial"/>
                <w:b/>
                <w:color w:val="000000" w:themeColor="text1"/>
                <w:sz w:val="18"/>
                <w:szCs w:val="18"/>
                <w:lang w:val="pt-BR"/>
              </w:rPr>
              <w:t xml:space="preserve">exceto </w:t>
            </w:r>
            <w:r w:rsidRPr="00EE6310">
              <w:rPr>
                <w:rFonts w:ascii="Arial" w:hAnsi="Arial" w:cs="Arial"/>
                <w:color w:val="000000" w:themeColor="text1"/>
                <w:sz w:val="18"/>
                <w:szCs w:val="18"/>
                <w:lang w:val="pt-BR"/>
              </w:rPr>
              <w:t>os decorrentes de furto, roubo, incêndio e/ou explosão)</w:t>
            </w:r>
          </w:p>
          <w:p w:rsidR="00276824" w:rsidRPr="00EE6310" w:rsidRDefault="00276824" w:rsidP="00D31713">
            <w:pPr>
              <w:pStyle w:val="Ttulo3"/>
              <w:spacing w:line="264" w:lineRule="auto"/>
              <w:rPr>
                <w:rFonts w:ascii="Arial" w:hAnsi="Arial" w:cs="Arial"/>
                <w:b w:val="0"/>
                <w:sz w:val="18"/>
                <w:szCs w:val="18"/>
                <w:lang w:val="pt-BR"/>
              </w:rPr>
            </w:pPr>
          </w:p>
        </w:tc>
        <w:tc>
          <w:tcPr>
            <w:tcW w:w="1854" w:type="pct"/>
            <w:noWrap/>
          </w:tcPr>
          <w:p w:rsidR="00276824" w:rsidRPr="00813CA8" w:rsidRDefault="00276824" w:rsidP="00276824">
            <w:pPr>
              <w:pStyle w:val="Ttulo3"/>
              <w:spacing w:line="264" w:lineRule="auto"/>
              <w:jc w:val="both"/>
              <w:rPr>
                <w:rFonts w:ascii="Arial" w:hAnsi="Arial" w:cs="Arial"/>
                <w:sz w:val="18"/>
                <w:szCs w:val="18"/>
                <w:lang w:val="pt-BR"/>
              </w:rPr>
            </w:pPr>
            <w:r w:rsidRPr="00EE6310">
              <w:rPr>
                <w:rFonts w:ascii="Arial" w:hAnsi="Arial" w:cs="Arial"/>
                <w:b w:val="0"/>
                <w:sz w:val="18"/>
                <w:szCs w:val="18"/>
                <w:lang w:val="pt-BR"/>
              </w:rPr>
              <w:t xml:space="preserve">Cláusula </w:t>
            </w:r>
            <w:proofErr w:type="gramStart"/>
            <w:r w:rsidRPr="00EE6310">
              <w:rPr>
                <w:rFonts w:ascii="Arial" w:hAnsi="Arial" w:cs="Arial"/>
                <w:b w:val="0"/>
                <w:sz w:val="18"/>
                <w:szCs w:val="18"/>
                <w:lang w:val="pt-BR"/>
              </w:rPr>
              <w:t>1</w:t>
            </w:r>
            <w:proofErr w:type="gramEnd"/>
            <w:r w:rsidRPr="00EE6310">
              <w:rPr>
                <w:rFonts w:ascii="Arial" w:hAnsi="Arial" w:cs="Arial"/>
                <w:b w:val="0"/>
                <w:sz w:val="18"/>
                <w:szCs w:val="18"/>
                <w:lang w:val="pt-BR"/>
              </w:rPr>
              <w:t xml:space="preserve"> – Risco Coberto – subitem 1.1.5: </w:t>
            </w:r>
            <w:r w:rsidRPr="00813CA8">
              <w:rPr>
                <w:rFonts w:ascii="Arial" w:hAnsi="Arial" w:cs="Arial"/>
                <w:sz w:val="18"/>
                <w:szCs w:val="18"/>
                <w:lang w:val="pt-BR"/>
              </w:rPr>
              <w:t>exclui da cobertura o risco de colisão se o motorista, por ocasião da colisão, for o próprio usuário do veículo.</w:t>
            </w:r>
          </w:p>
          <w:p w:rsidR="00276824" w:rsidRPr="00EE6310" w:rsidRDefault="00276824" w:rsidP="00276824">
            <w:pPr>
              <w:rPr>
                <w:rFonts w:ascii="Arial" w:hAnsi="Arial" w:cs="Arial"/>
                <w:sz w:val="18"/>
                <w:szCs w:val="18"/>
                <w:lang w:val="pt-BR"/>
              </w:rPr>
            </w:pPr>
          </w:p>
          <w:p w:rsidR="00276824" w:rsidRPr="00EE6310" w:rsidRDefault="00276824" w:rsidP="00813CA8">
            <w:pPr>
              <w:jc w:val="both"/>
              <w:rPr>
                <w:rFonts w:ascii="Arial" w:hAnsi="Arial" w:cs="Arial"/>
                <w:sz w:val="18"/>
                <w:szCs w:val="18"/>
                <w:lang w:val="pt-BR"/>
              </w:rPr>
            </w:pPr>
            <w:r w:rsidRPr="00813CA8">
              <w:rPr>
                <w:rFonts w:ascii="Arial" w:hAnsi="Arial" w:cs="Arial"/>
                <w:b/>
                <w:sz w:val="18"/>
                <w:szCs w:val="18"/>
                <w:lang w:val="pt-BR"/>
              </w:rPr>
              <w:t>Significativa redução do âmbito da cobertura,</w:t>
            </w:r>
            <w:r w:rsidRPr="00813CA8">
              <w:rPr>
                <w:rFonts w:ascii="Arial" w:hAnsi="Arial" w:cs="Arial"/>
                <w:sz w:val="18"/>
                <w:szCs w:val="18"/>
                <w:lang w:val="pt-BR"/>
              </w:rPr>
              <w:t xml:space="preserve"> principalmente nos condomínios residenciais, onde em sua maioria, os motoristas são os próprios usuários</w:t>
            </w:r>
            <w:r w:rsidR="00813CA8">
              <w:rPr>
                <w:rFonts w:ascii="Arial" w:hAnsi="Arial" w:cs="Arial"/>
                <w:sz w:val="18"/>
                <w:szCs w:val="18"/>
                <w:lang w:val="pt-BR"/>
              </w:rPr>
              <w:t>/movimentadores</w:t>
            </w:r>
            <w:r w:rsidRPr="00813CA8">
              <w:rPr>
                <w:rFonts w:ascii="Arial" w:hAnsi="Arial" w:cs="Arial"/>
                <w:sz w:val="18"/>
                <w:szCs w:val="18"/>
                <w:lang w:val="pt-BR"/>
              </w:rPr>
              <w:t xml:space="preserve"> dos veículos.</w:t>
            </w:r>
          </w:p>
          <w:p w:rsidR="00276824" w:rsidRDefault="00276824" w:rsidP="00826645">
            <w:pPr>
              <w:jc w:val="both"/>
              <w:rPr>
                <w:rFonts w:ascii="Arial" w:hAnsi="Arial" w:cs="Arial"/>
                <w:color w:val="FF0000"/>
                <w:sz w:val="18"/>
                <w:szCs w:val="18"/>
                <w:lang w:val="pt-BR"/>
              </w:rPr>
            </w:pPr>
          </w:p>
        </w:tc>
      </w:tr>
      <w:tr w:rsidR="00476768" w:rsidRPr="00D3185C" w:rsidTr="001446E3">
        <w:tc>
          <w:tcPr>
            <w:tcW w:w="689" w:type="pct"/>
            <w:noWrap/>
          </w:tcPr>
          <w:p w:rsidR="00476768" w:rsidRPr="00EE6310" w:rsidRDefault="00476768" w:rsidP="004565E8">
            <w:pPr>
              <w:pStyle w:val="Referencia"/>
              <w:spacing w:before="60" w:after="60"/>
              <w:ind w:left="57" w:right="57"/>
              <w:contextualSpacing w:val="0"/>
              <w:jc w:val="left"/>
              <w:rPr>
                <w:sz w:val="18"/>
                <w:szCs w:val="18"/>
                <w:lang w:val="pt-BR"/>
              </w:rPr>
            </w:pPr>
          </w:p>
          <w:p w:rsidR="00476768" w:rsidRPr="00EE6310" w:rsidRDefault="00476768" w:rsidP="004565E8">
            <w:pPr>
              <w:pStyle w:val="Referencia"/>
              <w:spacing w:before="60" w:after="60"/>
              <w:ind w:left="57" w:right="57"/>
              <w:contextualSpacing w:val="0"/>
              <w:jc w:val="left"/>
              <w:rPr>
                <w:sz w:val="18"/>
                <w:szCs w:val="18"/>
                <w:lang w:val="pt-BR"/>
              </w:rPr>
            </w:pPr>
            <w:r w:rsidRPr="00EE6310">
              <w:rPr>
                <w:sz w:val="18"/>
                <w:szCs w:val="18"/>
                <w:lang w:val="pt-BR"/>
              </w:rPr>
              <w:t xml:space="preserve">RC Guarda de Veículos de Terceiros – Cláusula </w:t>
            </w:r>
            <w:proofErr w:type="gramStart"/>
            <w:r w:rsidRPr="00EE6310">
              <w:rPr>
                <w:sz w:val="18"/>
                <w:szCs w:val="18"/>
                <w:lang w:val="pt-BR"/>
              </w:rPr>
              <w:t>2</w:t>
            </w:r>
            <w:proofErr w:type="gramEnd"/>
            <w:r w:rsidRPr="00EE6310">
              <w:rPr>
                <w:sz w:val="18"/>
                <w:szCs w:val="18"/>
                <w:lang w:val="pt-BR"/>
              </w:rPr>
              <w:t xml:space="preserve"> – Riscos Excluídos – alínea “e”</w:t>
            </w:r>
          </w:p>
        </w:tc>
        <w:tc>
          <w:tcPr>
            <w:tcW w:w="1755" w:type="pct"/>
            <w:noWrap/>
          </w:tcPr>
          <w:p w:rsidR="00476768" w:rsidRPr="00EE6310" w:rsidRDefault="00476768" w:rsidP="00235649">
            <w:pPr>
              <w:jc w:val="both"/>
              <w:rPr>
                <w:rFonts w:ascii="Arial" w:hAnsi="Arial" w:cs="Arial"/>
                <w:color w:val="FF0000"/>
                <w:sz w:val="18"/>
                <w:szCs w:val="18"/>
                <w:lang w:val="pt-BR"/>
              </w:rPr>
            </w:pPr>
          </w:p>
          <w:p w:rsidR="00476768" w:rsidRPr="00BB0C8C" w:rsidRDefault="00476768" w:rsidP="00235649">
            <w:pPr>
              <w:jc w:val="both"/>
              <w:rPr>
                <w:rFonts w:ascii="Arial" w:hAnsi="Arial" w:cs="Arial"/>
                <w:sz w:val="18"/>
                <w:szCs w:val="18"/>
                <w:lang w:val="pt-BR"/>
              </w:rPr>
            </w:pPr>
            <w:proofErr w:type="spellStart"/>
            <w:r w:rsidRPr="00BB0C8C">
              <w:rPr>
                <w:rFonts w:ascii="Arial" w:hAnsi="Arial" w:cs="Arial"/>
                <w:sz w:val="18"/>
                <w:szCs w:val="18"/>
                <w:lang w:val="pt-BR"/>
              </w:rPr>
              <w:t>Excui</w:t>
            </w:r>
            <w:proofErr w:type="spellEnd"/>
            <w:r w:rsidRPr="00BB0C8C">
              <w:rPr>
                <w:rFonts w:ascii="Arial" w:hAnsi="Arial" w:cs="Arial"/>
                <w:sz w:val="18"/>
                <w:szCs w:val="18"/>
                <w:lang w:val="pt-BR"/>
              </w:rPr>
              <w:t xml:space="preserve"> danos ao próprio veículo que resultarem da insuficiente ou defeituosa execução de serviços, porém, cobertos os danos causados </w:t>
            </w:r>
            <w:r w:rsidRPr="00BB0C8C">
              <w:rPr>
                <w:rFonts w:ascii="Arial" w:hAnsi="Arial" w:cs="Arial"/>
                <w:b/>
                <w:sz w:val="18"/>
                <w:szCs w:val="18"/>
                <w:lang w:val="pt-BR"/>
              </w:rPr>
              <w:t>pelo</w:t>
            </w:r>
            <w:r w:rsidRPr="00BB0C8C">
              <w:rPr>
                <w:rFonts w:ascii="Arial" w:hAnsi="Arial" w:cs="Arial"/>
                <w:sz w:val="18"/>
                <w:szCs w:val="18"/>
                <w:lang w:val="pt-BR"/>
              </w:rPr>
              <w:t xml:space="preserve"> veículo, que forem consequentes de acidentes relacionados com a insuficiente ou defeituosa execução dos serviços.</w:t>
            </w:r>
          </w:p>
          <w:p w:rsidR="00476768" w:rsidRPr="00BB0C8C" w:rsidRDefault="00476768" w:rsidP="00235649">
            <w:pPr>
              <w:jc w:val="both"/>
              <w:rPr>
                <w:rFonts w:ascii="Arial" w:hAnsi="Arial" w:cs="Arial"/>
                <w:sz w:val="18"/>
                <w:szCs w:val="18"/>
                <w:lang w:val="pt-BR"/>
              </w:rPr>
            </w:pPr>
          </w:p>
          <w:p w:rsidR="00476768" w:rsidRPr="00EE6310" w:rsidRDefault="00476768" w:rsidP="009D351A">
            <w:pPr>
              <w:jc w:val="both"/>
              <w:rPr>
                <w:rFonts w:ascii="Arial" w:hAnsi="Arial" w:cs="Arial"/>
                <w:sz w:val="18"/>
                <w:szCs w:val="18"/>
                <w:lang w:val="pt-BR"/>
              </w:rPr>
            </w:pPr>
          </w:p>
        </w:tc>
        <w:tc>
          <w:tcPr>
            <w:tcW w:w="702" w:type="pct"/>
          </w:tcPr>
          <w:p w:rsidR="00276824" w:rsidRDefault="00276824" w:rsidP="009563B1">
            <w:pPr>
              <w:rPr>
                <w:rFonts w:ascii="Arial" w:hAnsi="Arial" w:cs="Arial"/>
                <w:sz w:val="18"/>
                <w:szCs w:val="18"/>
                <w:lang w:val="pt-BR"/>
              </w:rPr>
            </w:pPr>
          </w:p>
          <w:p w:rsidR="00476768" w:rsidRPr="00EE6310" w:rsidRDefault="00476768" w:rsidP="00276824">
            <w:pPr>
              <w:rPr>
                <w:rFonts w:ascii="Arial" w:hAnsi="Arial" w:cs="Arial"/>
                <w:b/>
                <w:sz w:val="18"/>
                <w:szCs w:val="18"/>
                <w:lang w:val="pt-BR"/>
              </w:rPr>
            </w:pPr>
            <w:r w:rsidRPr="00EE6310">
              <w:rPr>
                <w:rFonts w:ascii="Arial" w:hAnsi="Arial" w:cs="Arial"/>
                <w:sz w:val="18"/>
                <w:szCs w:val="18"/>
                <w:lang w:val="pt-BR"/>
              </w:rPr>
              <w:t xml:space="preserve">Cond. Esp. Guarda de Veículos Terrestres de Terceiros (I) – Cobertura Básica nº 110 </w:t>
            </w:r>
            <w:r w:rsidRPr="00BB0C8C">
              <w:rPr>
                <w:rFonts w:ascii="Arial" w:hAnsi="Arial" w:cs="Arial"/>
                <w:sz w:val="18"/>
                <w:szCs w:val="18"/>
                <w:lang w:val="pt-BR"/>
              </w:rPr>
              <w:t>(c</w:t>
            </w:r>
            <w:r w:rsidRPr="00BB0C8C">
              <w:rPr>
                <w:rFonts w:ascii="Arial" w:hAnsi="Arial" w:cs="Arial"/>
                <w:color w:val="000000" w:themeColor="text1"/>
                <w:sz w:val="18"/>
                <w:szCs w:val="18"/>
                <w:lang w:val="pt-BR"/>
              </w:rPr>
              <w:t xml:space="preserve">obre danos materiais em geral, </w:t>
            </w:r>
            <w:r w:rsidRPr="00BB0C8C">
              <w:rPr>
                <w:rFonts w:ascii="Arial" w:hAnsi="Arial" w:cs="Arial"/>
                <w:b/>
                <w:color w:val="000000" w:themeColor="text1"/>
                <w:sz w:val="18"/>
                <w:szCs w:val="18"/>
                <w:lang w:val="pt-BR"/>
              </w:rPr>
              <w:t xml:space="preserve">exceto </w:t>
            </w:r>
            <w:r w:rsidRPr="00BB0C8C">
              <w:rPr>
                <w:rFonts w:ascii="Arial" w:hAnsi="Arial" w:cs="Arial"/>
                <w:color w:val="000000" w:themeColor="text1"/>
                <w:sz w:val="18"/>
                <w:szCs w:val="18"/>
                <w:lang w:val="pt-BR"/>
              </w:rPr>
              <w:t>os decorrentes de furto, roubo, incêndio e/ou explosão)</w:t>
            </w:r>
          </w:p>
        </w:tc>
        <w:tc>
          <w:tcPr>
            <w:tcW w:w="1854" w:type="pct"/>
            <w:noWrap/>
          </w:tcPr>
          <w:p w:rsidR="00476768" w:rsidRPr="00EE6310" w:rsidRDefault="00476768" w:rsidP="009563B1">
            <w:pPr>
              <w:rPr>
                <w:rFonts w:ascii="Arial" w:hAnsi="Arial" w:cs="Arial"/>
                <w:sz w:val="18"/>
                <w:szCs w:val="18"/>
                <w:lang w:val="pt-BR"/>
              </w:rPr>
            </w:pPr>
          </w:p>
          <w:p w:rsidR="00476768" w:rsidRPr="00BB0C8C" w:rsidRDefault="00476768" w:rsidP="00A16017">
            <w:pPr>
              <w:jc w:val="both"/>
              <w:rPr>
                <w:rFonts w:ascii="Arial" w:hAnsi="Arial" w:cs="Arial"/>
                <w:b/>
                <w:sz w:val="18"/>
                <w:szCs w:val="18"/>
                <w:lang w:val="pt-BR"/>
              </w:rPr>
            </w:pPr>
            <w:r w:rsidRPr="00EE6310">
              <w:rPr>
                <w:rFonts w:ascii="Arial" w:hAnsi="Arial" w:cs="Arial"/>
                <w:color w:val="000000" w:themeColor="text1"/>
                <w:sz w:val="18"/>
                <w:szCs w:val="18"/>
                <w:lang w:val="pt-BR"/>
              </w:rPr>
              <w:t xml:space="preserve">Cláusula </w:t>
            </w:r>
            <w:proofErr w:type="gramStart"/>
            <w:r w:rsidRPr="00EE6310">
              <w:rPr>
                <w:rFonts w:ascii="Arial" w:hAnsi="Arial" w:cs="Arial"/>
                <w:color w:val="000000" w:themeColor="text1"/>
                <w:sz w:val="18"/>
                <w:szCs w:val="18"/>
                <w:lang w:val="pt-BR"/>
              </w:rPr>
              <w:t>2</w:t>
            </w:r>
            <w:proofErr w:type="gramEnd"/>
            <w:r w:rsidRPr="00EE6310">
              <w:rPr>
                <w:rFonts w:ascii="Arial" w:hAnsi="Arial" w:cs="Arial"/>
                <w:color w:val="000000" w:themeColor="text1"/>
                <w:sz w:val="18"/>
                <w:szCs w:val="18"/>
                <w:lang w:val="pt-BR"/>
              </w:rPr>
              <w:t xml:space="preserve"> – Riscos Excluídos – alínea “d”: </w:t>
            </w:r>
            <w:r w:rsidRPr="00BB0C8C">
              <w:rPr>
                <w:rFonts w:ascii="Arial" w:hAnsi="Arial" w:cs="Arial"/>
                <w:b/>
                <w:sz w:val="18"/>
                <w:szCs w:val="18"/>
                <w:lang w:val="pt-BR"/>
              </w:rPr>
              <w:t>exclui danos decorrentes da insuficiente ou defeituosa execução dos serviços de reparo, reforma, manutenção, instalação, lavagem e lubrificação executados nos veículos sob a guarda do segurado.</w:t>
            </w:r>
          </w:p>
          <w:p w:rsidR="00476768" w:rsidRPr="00BB0C8C" w:rsidRDefault="00476768" w:rsidP="00A16017">
            <w:pPr>
              <w:jc w:val="both"/>
              <w:rPr>
                <w:rFonts w:ascii="Arial" w:hAnsi="Arial" w:cs="Arial"/>
                <w:b/>
                <w:sz w:val="18"/>
                <w:szCs w:val="18"/>
                <w:lang w:val="pt-BR"/>
              </w:rPr>
            </w:pPr>
          </w:p>
          <w:p w:rsidR="00476768" w:rsidRPr="00EE6310" w:rsidRDefault="00476768" w:rsidP="00AE7296">
            <w:pPr>
              <w:jc w:val="both"/>
              <w:rPr>
                <w:rFonts w:ascii="Arial" w:hAnsi="Arial" w:cs="Arial"/>
                <w:color w:val="000000" w:themeColor="text1"/>
                <w:sz w:val="18"/>
                <w:szCs w:val="18"/>
                <w:lang w:val="pt-BR"/>
              </w:rPr>
            </w:pPr>
          </w:p>
        </w:tc>
      </w:tr>
      <w:tr w:rsidR="00276824" w:rsidRPr="00D3185C" w:rsidTr="001446E3">
        <w:tc>
          <w:tcPr>
            <w:tcW w:w="689" w:type="pct"/>
            <w:noWrap/>
          </w:tcPr>
          <w:p w:rsidR="00276824" w:rsidRPr="00EE6310" w:rsidRDefault="00276824" w:rsidP="004565E8">
            <w:pPr>
              <w:pStyle w:val="Referencia"/>
              <w:spacing w:before="60" w:after="60"/>
              <w:ind w:left="57" w:right="57"/>
              <w:contextualSpacing w:val="0"/>
              <w:jc w:val="left"/>
              <w:rPr>
                <w:sz w:val="18"/>
                <w:szCs w:val="18"/>
                <w:lang w:val="pt-BR"/>
              </w:rPr>
            </w:pPr>
            <w:r w:rsidRPr="00EE6310">
              <w:rPr>
                <w:sz w:val="18"/>
                <w:szCs w:val="18"/>
                <w:lang w:val="pt-BR"/>
              </w:rPr>
              <w:t>RC Guarda de Veículos de Terceiros</w:t>
            </w:r>
          </w:p>
        </w:tc>
        <w:tc>
          <w:tcPr>
            <w:tcW w:w="1755" w:type="pct"/>
            <w:noWrap/>
          </w:tcPr>
          <w:p w:rsidR="00276824" w:rsidRPr="003C4A6D" w:rsidRDefault="00276824" w:rsidP="00276824">
            <w:pPr>
              <w:jc w:val="both"/>
              <w:rPr>
                <w:rFonts w:ascii="Arial" w:hAnsi="Arial" w:cs="Arial"/>
                <w:b/>
                <w:sz w:val="18"/>
                <w:szCs w:val="18"/>
                <w:lang w:val="pt-BR"/>
              </w:rPr>
            </w:pPr>
            <w:r w:rsidRPr="003C4A6D">
              <w:rPr>
                <w:rFonts w:ascii="Arial" w:hAnsi="Arial" w:cs="Arial"/>
                <w:b/>
                <w:sz w:val="18"/>
                <w:szCs w:val="18"/>
                <w:u w:val="single"/>
                <w:lang w:val="pt-BR"/>
              </w:rPr>
              <w:t>Coberturas adicionais</w:t>
            </w:r>
            <w:r w:rsidRPr="003C4A6D">
              <w:rPr>
                <w:rFonts w:ascii="Arial" w:hAnsi="Arial" w:cs="Arial"/>
                <w:b/>
                <w:sz w:val="18"/>
                <w:szCs w:val="18"/>
                <w:lang w:val="pt-BR"/>
              </w:rPr>
              <w:t>:</w:t>
            </w:r>
          </w:p>
          <w:p w:rsidR="00276824" w:rsidRPr="00EE6310" w:rsidRDefault="00276824" w:rsidP="00276824">
            <w:pPr>
              <w:jc w:val="both"/>
              <w:rPr>
                <w:rFonts w:ascii="Arial" w:hAnsi="Arial" w:cs="Arial"/>
                <w:color w:val="0070C0"/>
                <w:sz w:val="18"/>
                <w:szCs w:val="18"/>
                <w:lang w:val="pt-BR"/>
              </w:rPr>
            </w:pPr>
          </w:p>
          <w:p w:rsidR="00276824" w:rsidRPr="00D23088" w:rsidRDefault="00276824" w:rsidP="00D23088">
            <w:pPr>
              <w:pStyle w:val="PargrafodaLista"/>
              <w:numPr>
                <w:ilvl w:val="0"/>
                <w:numId w:val="20"/>
              </w:numPr>
              <w:jc w:val="both"/>
              <w:rPr>
                <w:rFonts w:ascii="Arial" w:hAnsi="Arial" w:cs="Arial"/>
                <w:sz w:val="18"/>
                <w:szCs w:val="18"/>
              </w:rPr>
            </w:pPr>
            <w:r w:rsidRPr="00D23088">
              <w:rPr>
                <w:rFonts w:ascii="Arial" w:hAnsi="Arial" w:cs="Arial"/>
                <w:sz w:val="18"/>
                <w:szCs w:val="18"/>
              </w:rPr>
              <w:t>Percurso entre a área de estacionamento fora dos limites do estabelecimento principal e o estabelecimento principal segurado;</w:t>
            </w:r>
          </w:p>
          <w:p w:rsidR="00276824" w:rsidRPr="00D23088" w:rsidRDefault="00276824" w:rsidP="00D23088">
            <w:pPr>
              <w:pStyle w:val="PargrafodaLista"/>
              <w:numPr>
                <w:ilvl w:val="0"/>
                <w:numId w:val="20"/>
              </w:numPr>
              <w:jc w:val="both"/>
              <w:rPr>
                <w:rFonts w:ascii="Arial" w:hAnsi="Arial" w:cs="Arial"/>
                <w:sz w:val="18"/>
                <w:szCs w:val="18"/>
              </w:rPr>
            </w:pPr>
            <w:r w:rsidRPr="00D23088">
              <w:rPr>
                <w:rFonts w:ascii="Arial" w:hAnsi="Arial" w:cs="Arial"/>
                <w:sz w:val="18"/>
                <w:szCs w:val="18"/>
              </w:rPr>
              <w:t>Chapas de experiência - Danos a veículos em experiência mecânica;</w:t>
            </w:r>
          </w:p>
          <w:p w:rsidR="00276824" w:rsidRPr="00D23088" w:rsidRDefault="00276824" w:rsidP="00D23088">
            <w:pPr>
              <w:pStyle w:val="PargrafodaLista"/>
              <w:numPr>
                <w:ilvl w:val="0"/>
                <w:numId w:val="20"/>
              </w:numPr>
              <w:jc w:val="both"/>
              <w:rPr>
                <w:rFonts w:ascii="Arial" w:hAnsi="Arial" w:cs="Arial"/>
                <w:sz w:val="18"/>
                <w:szCs w:val="18"/>
              </w:rPr>
            </w:pPr>
            <w:r w:rsidRPr="00D23088">
              <w:rPr>
                <w:rFonts w:ascii="Arial" w:hAnsi="Arial" w:cs="Arial"/>
                <w:sz w:val="18"/>
                <w:szCs w:val="18"/>
              </w:rPr>
              <w:t>Chapas de experiência - Danos causados por veículos em experiência mecânica ou em demonstração para fins de venda;</w:t>
            </w:r>
          </w:p>
          <w:p w:rsidR="00276824" w:rsidRPr="00D23088" w:rsidRDefault="00276824" w:rsidP="00D23088">
            <w:pPr>
              <w:pStyle w:val="PargrafodaLista"/>
              <w:numPr>
                <w:ilvl w:val="0"/>
                <w:numId w:val="20"/>
              </w:numPr>
              <w:jc w:val="both"/>
              <w:rPr>
                <w:rFonts w:ascii="Arial" w:hAnsi="Arial" w:cs="Arial"/>
                <w:sz w:val="18"/>
                <w:szCs w:val="18"/>
              </w:rPr>
            </w:pPr>
            <w:r w:rsidRPr="00D23088">
              <w:rPr>
                <w:rFonts w:ascii="Arial" w:hAnsi="Arial" w:cs="Arial"/>
                <w:sz w:val="18"/>
                <w:szCs w:val="18"/>
              </w:rPr>
              <w:t>Inundação ou alagamento;</w:t>
            </w:r>
          </w:p>
          <w:p w:rsidR="00276824" w:rsidRPr="00D23088" w:rsidRDefault="00276824" w:rsidP="00D23088">
            <w:pPr>
              <w:pStyle w:val="PargrafodaLista"/>
              <w:numPr>
                <w:ilvl w:val="0"/>
                <w:numId w:val="20"/>
              </w:numPr>
              <w:jc w:val="both"/>
              <w:rPr>
                <w:rFonts w:ascii="Arial" w:hAnsi="Arial" w:cs="Arial"/>
                <w:sz w:val="18"/>
                <w:szCs w:val="18"/>
              </w:rPr>
            </w:pPr>
            <w:r w:rsidRPr="00D23088">
              <w:rPr>
                <w:rFonts w:ascii="Arial" w:hAnsi="Arial" w:cs="Arial"/>
                <w:sz w:val="18"/>
                <w:szCs w:val="18"/>
              </w:rPr>
              <w:t>Poluição, contaminação ou vazamento;</w:t>
            </w:r>
          </w:p>
          <w:p w:rsidR="00276824" w:rsidRPr="00D23088" w:rsidRDefault="00276824" w:rsidP="00D23088">
            <w:pPr>
              <w:pStyle w:val="PargrafodaLista"/>
              <w:numPr>
                <w:ilvl w:val="0"/>
                <w:numId w:val="20"/>
              </w:numPr>
              <w:jc w:val="both"/>
              <w:rPr>
                <w:rFonts w:ascii="Arial" w:hAnsi="Arial" w:cs="Arial"/>
                <w:color w:val="FF0000"/>
                <w:sz w:val="18"/>
                <w:szCs w:val="18"/>
              </w:rPr>
            </w:pPr>
            <w:r w:rsidRPr="00D23088">
              <w:rPr>
                <w:rFonts w:ascii="Arial" w:hAnsi="Arial" w:cs="Arial"/>
                <w:sz w:val="18"/>
                <w:szCs w:val="18"/>
              </w:rPr>
              <w:t xml:space="preserve">Guarda de embarcações de terceiros (restrita a clubes náuticos, marinas e similares. As demais hipóteses envolvendo a guarda de embarcações </w:t>
            </w:r>
            <w:r w:rsidRPr="00D23088">
              <w:rPr>
                <w:rFonts w:ascii="Arial" w:hAnsi="Arial" w:cs="Arial"/>
                <w:sz w:val="18"/>
                <w:szCs w:val="18"/>
              </w:rPr>
              <w:lastRenderedPageBreak/>
              <w:t xml:space="preserve">de terceiros devem ser </w:t>
            </w:r>
            <w:proofErr w:type="gramStart"/>
            <w:r w:rsidRPr="00D23088">
              <w:rPr>
                <w:rFonts w:ascii="Arial" w:hAnsi="Arial" w:cs="Arial"/>
                <w:sz w:val="18"/>
                <w:szCs w:val="18"/>
              </w:rPr>
              <w:t>contratadas no ramo Cascos Marítimos</w:t>
            </w:r>
            <w:proofErr w:type="gramEnd"/>
            <w:r w:rsidRPr="00D23088">
              <w:rPr>
                <w:rFonts w:ascii="Arial" w:hAnsi="Arial" w:cs="Arial"/>
                <w:sz w:val="18"/>
                <w:szCs w:val="18"/>
              </w:rPr>
              <w:t>).</w:t>
            </w:r>
          </w:p>
        </w:tc>
        <w:tc>
          <w:tcPr>
            <w:tcW w:w="702" w:type="pct"/>
          </w:tcPr>
          <w:p w:rsidR="00276824" w:rsidRDefault="00276824" w:rsidP="009563B1">
            <w:pPr>
              <w:rPr>
                <w:rFonts w:ascii="Arial" w:hAnsi="Arial" w:cs="Arial"/>
                <w:sz w:val="18"/>
                <w:szCs w:val="18"/>
                <w:lang w:val="pt-BR"/>
              </w:rPr>
            </w:pPr>
          </w:p>
          <w:p w:rsidR="00276824" w:rsidRDefault="00276824" w:rsidP="009563B1">
            <w:pPr>
              <w:rPr>
                <w:rFonts w:ascii="Arial" w:hAnsi="Arial" w:cs="Arial"/>
                <w:sz w:val="18"/>
                <w:szCs w:val="18"/>
                <w:lang w:val="pt-BR"/>
              </w:rPr>
            </w:pPr>
            <w:r w:rsidRPr="00EE6310">
              <w:rPr>
                <w:rFonts w:ascii="Arial" w:hAnsi="Arial" w:cs="Arial"/>
                <w:sz w:val="18"/>
                <w:szCs w:val="18"/>
                <w:lang w:val="pt-BR"/>
              </w:rPr>
              <w:t>Cond. Esp. Guarda de Veículos Terrestres de Terceiros (I) – Cobertura Básica nº 110</w:t>
            </w:r>
          </w:p>
        </w:tc>
        <w:tc>
          <w:tcPr>
            <w:tcW w:w="1854" w:type="pct"/>
            <w:noWrap/>
          </w:tcPr>
          <w:p w:rsidR="00276824" w:rsidRPr="003C4A6D" w:rsidRDefault="00276824" w:rsidP="00276824">
            <w:pPr>
              <w:jc w:val="both"/>
              <w:rPr>
                <w:rFonts w:ascii="Arial" w:hAnsi="Arial" w:cs="Arial"/>
                <w:b/>
                <w:color w:val="000000" w:themeColor="text1"/>
                <w:sz w:val="18"/>
                <w:szCs w:val="18"/>
                <w:lang w:val="pt-BR"/>
              </w:rPr>
            </w:pPr>
            <w:r w:rsidRPr="003C4A6D">
              <w:rPr>
                <w:rFonts w:ascii="Arial" w:hAnsi="Arial" w:cs="Arial"/>
                <w:b/>
                <w:color w:val="000000" w:themeColor="text1"/>
                <w:sz w:val="18"/>
                <w:szCs w:val="18"/>
                <w:u w:val="single"/>
                <w:lang w:val="pt-BR"/>
              </w:rPr>
              <w:t>Coberturas adicionais</w:t>
            </w:r>
            <w:r w:rsidRPr="003C4A6D">
              <w:rPr>
                <w:rFonts w:ascii="Arial" w:hAnsi="Arial" w:cs="Arial"/>
                <w:b/>
                <w:color w:val="000000" w:themeColor="text1"/>
                <w:sz w:val="18"/>
                <w:szCs w:val="18"/>
                <w:lang w:val="pt-BR"/>
              </w:rPr>
              <w:t>:</w:t>
            </w:r>
          </w:p>
          <w:p w:rsidR="00BB0C8C" w:rsidRPr="00BB0C8C" w:rsidRDefault="00BB0C8C" w:rsidP="00276824">
            <w:pPr>
              <w:jc w:val="both"/>
              <w:rPr>
                <w:rFonts w:ascii="Arial" w:hAnsi="Arial" w:cs="Arial"/>
                <w:color w:val="000000" w:themeColor="text1"/>
                <w:sz w:val="18"/>
                <w:szCs w:val="18"/>
                <w:lang w:val="pt-BR"/>
              </w:rPr>
            </w:pPr>
          </w:p>
          <w:p w:rsidR="00276824" w:rsidRPr="00EE6310" w:rsidRDefault="00276824" w:rsidP="00276824">
            <w:pPr>
              <w:jc w:val="both"/>
              <w:rPr>
                <w:rFonts w:ascii="Arial" w:hAnsi="Arial" w:cs="Arial"/>
                <w:color w:val="000000" w:themeColor="text1"/>
                <w:sz w:val="18"/>
                <w:szCs w:val="18"/>
                <w:lang w:val="pt-BR"/>
              </w:rPr>
            </w:pPr>
            <w:proofErr w:type="gramStart"/>
            <w:r w:rsidRPr="00EE6310">
              <w:rPr>
                <w:rFonts w:ascii="Arial" w:hAnsi="Arial" w:cs="Arial"/>
                <w:color w:val="000000" w:themeColor="text1"/>
                <w:sz w:val="18"/>
                <w:szCs w:val="18"/>
                <w:lang w:val="pt-BR"/>
              </w:rPr>
              <w:t>nº</w:t>
            </w:r>
            <w:proofErr w:type="gramEnd"/>
            <w:r w:rsidRPr="00EE6310">
              <w:rPr>
                <w:rFonts w:ascii="Arial" w:hAnsi="Arial" w:cs="Arial"/>
                <w:color w:val="000000" w:themeColor="text1"/>
                <w:sz w:val="18"/>
                <w:szCs w:val="18"/>
                <w:lang w:val="pt-BR"/>
              </w:rPr>
              <w:t xml:space="preserve"> 216: Chapa de experiência – Danos ao veículo;</w:t>
            </w:r>
          </w:p>
          <w:p w:rsidR="00276824" w:rsidRPr="00EE6310" w:rsidRDefault="00276824" w:rsidP="00276824">
            <w:pPr>
              <w:jc w:val="both"/>
              <w:rPr>
                <w:rFonts w:ascii="Arial" w:hAnsi="Arial" w:cs="Arial"/>
                <w:color w:val="000000" w:themeColor="text1"/>
                <w:sz w:val="18"/>
                <w:szCs w:val="18"/>
                <w:lang w:val="pt-BR"/>
              </w:rPr>
            </w:pPr>
            <w:proofErr w:type="gramStart"/>
            <w:r w:rsidRPr="00EE6310">
              <w:rPr>
                <w:rFonts w:ascii="Arial" w:hAnsi="Arial" w:cs="Arial"/>
                <w:color w:val="000000" w:themeColor="text1"/>
                <w:sz w:val="18"/>
                <w:szCs w:val="18"/>
                <w:lang w:val="pt-BR"/>
              </w:rPr>
              <w:t>nº</w:t>
            </w:r>
            <w:proofErr w:type="gramEnd"/>
            <w:r w:rsidRPr="00EE6310">
              <w:rPr>
                <w:rFonts w:ascii="Arial" w:hAnsi="Arial" w:cs="Arial"/>
                <w:color w:val="000000" w:themeColor="text1"/>
                <w:sz w:val="18"/>
                <w:szCs w:val="18"/>
                <w:lang w:val="pt-BR"/>
              </w:rPr>
              <w:t xml:space="preserve"> 217: Chapa de experiência – Danos causados pelo veículo;</w:t>
            </w:r>
          </w:p>
          <w:p w:rsidR="00276824" w:rsidRPr="00EE6310" w:rsidRDefault="00276824" w:rsidP="00276824">
            <w:pPr>
              <w:jc w:val="both"/>
              <w:rPr>
                <w:rFonts w:ascii="Arial" w:hAnsi="Arial" w:cs="Arial"/>
                <w:color w:val="000000" w:themeColor="text1"/>
                <w:sz w:val="18"/>
                <w:szCs w:val="18"/>
                <w:lang w:val="pt-BR"/>
              </w:rPr>
            </w:pPr>
            <w:proofErr w:type="gramStart"/>
            <w:r w:rsidRPr="00EE6310">
              <w:rPr>
                <w:rFonts w:ascii="Arial" w:hAnsi="Arial" w:cs="Arial"/>
                <w:color w:val="000000" w:themeColor="text1"/>
                <w:sz w:val="18"/>
                <w:szCs w:val="18"/>
                <w:lang w:val="pt-BR"/>
              </w:rPr>
              <w:t>nº</w:t>
            </w:r>
            <w:proofErr w:type="gramEnd"/>
            <w:r w:rsidRPr="00EE6310">
              <w:rPr>
                <w:rFonts w:ascii="Arial" w:hAnsi="Arial" w:cs="Arial"/>
                <w:color w:val="000000" w:themeColor="text1"/>
                <w:sz w:val="18"/>
                <w:szCs w:val="18"/>
                <w:lang w:val="pt-BR"/>
              </w:rPr>
              <w:t xml:space="preserve"> 218: Riscos de inundação e/ou alagamento</w:t>
            </w:r>
          </w:p>
          <w:p w:rsidR="00276824" w:rsidRPr="00EE6310" w:rsidRDefault="00276824" w:rsidP="00276824">
            <w:pPr>
              <w:rPr>
                <w:rFonts w:ascii="Arial" w:hAnsi="Arial" w:cs="Arial"/>
                <w:sz w:val="18"/>
                <w:szCs w:val="18"/>
                <w:lang w:val="pt-BR"/>
              </w:rPr>
            </w:pPr>
            <w:proofErr w:type="gramStart"/>
            <w:r w:rsidRPr="00EE6310">
              <w:rPr>
                <w:rFonts w:ascii="Arial" w:hAnsi="Arial" w:cs="Arial"/>
                <w:color w:val="000000" w:themeColor="text1"/>
                <w:sz w:val="18"/>
                <w:szCs w:val="18"/>
                <w:lang w:val="pt-BR"/>
              </w:rPr>
              <w:t>nº</w:t>
            </w:r>
            <w:proofErr w:type="gramEnd"/>
            <w:r w:rsidRPr="00EE6310">
              <w:rPr>
                <w:rFonts w:ascii="Arial" w:hAnsi="Arial" w:cs="Arial"/>
                <w:color w:val="000000" w:themeColor="text1"/>
                <w:sz w:val="18"/>
                <w:szCs w:val="18"/>
                <w:lang w:val="pt-BR"/>
              </w:rPr>
              <w:t xml:space="preserve"> 245: Prestação de serviços de manobrista (“</w:t>
            </w:r>
            <w:proofErr w:type="spellStart"/>
            <w:r w:rsidRPr="00EE6310">
              <w:rPr>
                <w:rFonts w:ascii="Arial" w:hAnsi="Arial" w:cs="Arial"/>
                <w:color w:val="000000" w:themeColor="text1"/>
                <w:sz w:val="18"/>
                <w:szCs w:val="18"/>
                <w:lang w:val="pt-BR"/>
              </w:rPr>
              <w:t>Valet</w:t>
            </w:r>
            <w:proofErr w:type="spellEnd"/>
            <w:r w:rsidRPr="00EE6310">
              <w:rPr>
                <w:rFonts w:ascii="Arial" w:hAnsi="Arial" w:cs="Arial"/>
                <w:color w:val="000000" w:themeColor="text1"/>
                <w:sz w:val="18"/>
                <w:szCs w:val="18"/>
                <w:lang w:val="pt-BR"/>
              </w:rPr>
              <w:t>”) – Custódia de veículos de Terceiros – Percurso entre o local de recepção dos veículos e o local de guarda dos veículos.</w:t>
            </w:r>
          </w:p>
        </w:tc>
      </w:tr>
      <w:tr w:rsidR="00476768" w:rsidRPr="00D3185C" w:rsidTr="001446E3">
        <w:tc>
          <w:tcPr>
            <w:tcW w:w="689" w:type="pct"/>
            <w:noWrap/>
          </w:tcPr>
          <w:p w:rsidR="00476768" w:rsidRPr="00EE6310" w:rsidRDefault="00476768" w:rsidP="004565E8">
            <w:pPr>
              <w:pStyle w:val="Referencia"/>
              <w:spacing w:before="60" w:after="60"/>
              <w:ind w:left="57" w:right="57"/>
              <w:contextualSpacing w:val="0"/>
              <w:jc w:val="left"/>
              <w:rPr>
                <w:sz w:val="18"/>
                <w:szCs w:val="18"/>
                <w:lang w:val="pt-BR"/>
              </w:rPr>
            </w:pPr>
            <w:r w:rsidRPr="00EE6310">
              <w:rPr>
                <w:sz w:val="18"/>
                <w:szCs w:val="18"/>
                <w:lang w:val="pt-BR"/>
              </w:rPr>
              <w:lastRenderedPageBreak/>
              <w:t xml:space="preserve">RC Guarda de Veículos de Terceiros – Cláusula </w:t>
            </w:r>
            <w:proofErr w:type="gramStart"/>
            <w:r w:rsidRPr="00EE6310">
              <w:rPr>
                <w:sz w:val="18"/>
                <w:szCs w:val="18"/>
                <w:lang w:val="pt-BR"/>
              </w:rPr>
              <w:t>2</w:t>
            </w:r>
            <w:proofErr w:type="gramEnd"/>
            <w:r w:rsidRPr="00EE6310">
              <w:rPr>
                <w:sz w:val="18"/>
                <w:szCs w:val="18"/>
                <w:lang w:val="pt-BR"/>
              </w:rPr>
              <w:t xml:space="preserve"> – Riscos Excluídos – alínea “e”</w:t>
            </w:r>
          </w:p>
        </w:tc>
        <w:tc>
          <w:tcPr>
            <w:tcW w:w="1755" w:type="pct"/>
            <w:noWrap/>
          </w:tcPr>
          <w:p w:rsidR="00476768" w:rsidRPr="00D23088" w:rsidRDefault="00476768" w:rsidP="00276B4E">
            <w:pPr>
              <w:jc w:val="both"/>
              <w:rPr>
                <w:rFonts w:ascii="Arial" w:hAnsi="Arial" w:cs="Arial"/>
                <w:sz w:val="18"/>
                <w:szCs w:val="18"/>
                <w:lang w:val="pt-BR"/>
              </w:rPr>
            </w:pPr>
            <w:proofErr w:type="spellStart"/>
            <w:r w:rsidRPr="00D23088">
              <w:rPr>
                <w:rFonts w:ascii="Arial" w:hAnsi="Arial" w:cs="Arial"/>
                <w:b/>
                <w:sz w:val="18"/>
                <w:szCs w:val="18"/>
                <w:lang w:val="pt-BR"/>
              </w:rPr>
              <w:t>Excui</w:t>
            </w:r>
            <w:proofErr w:type="spellEnd"/>
            <w:r w:rsidRPr="00D23088">
              <w:rPr>
                <w:rFonts w:ascii="Arial" w:hAnsi="Arial" w:cs="Arial"/>
                <w:b/>
                <w:sz w:val="18"/>
                <w:szCs w:val="18"/>
                <w:lang w:val="pt-BR"/>
              </w:rPr>
              <w:t xml:space="preserve"> danos ao próprio veículo que resultarem da insuficiente ou defeituosa execução de serviços</w:t>
            </w:r>
            <w:r w:rsidRPr="00D23088">
              <w:rPr>
                <w:rFonts w:ascii="Arial" w:hAnsi="Arial" w:cs="Arial"/>
                <w:sz w:val="18"/>
                <w:szCs w:val="18"/>
                <w:lang w:val="pt-BR"/>
              </w:rPr>
              <w:t xml:space="preserve">, porém, cobertos os danos causados </w:t>
            </w:r>
            <w:r w:rsidRPr="00D23088">
              <w:rPr>
                <w:rFonts w:ascii="Arial" w:hAnsi="Arial" w:cs="Arial"/>
                <w:b/>
                <w:sz w:val="18"/>
                <w:szCs w:val="18"/>
                <w:lang w:val="pt-BR"/>
              </w:rPr>
              <w:t>pelo</w:t>
            </w:r>
            <w:r w:rsidRPr="00D23088">
              <w:rPr>
                <w:rFonts w:ascii="Arial" w:hAnsi="Arial" w:cs="Arial"/>
                <w:sz w:val="18"/>
                <w:szCs w:val="18"/>
                <w:lang w:val="pt-BR"/>
              </w:rPr>
              <w:t xml:space="preserve"> veículo, que forem consequentes de acidentes relacionados com a insuficiente ou defeituosa execução dos serviços.</w:t>
            </w:r>
          </w:p>
          <w:p w:rsidR="00476768" w:rsidRPr="00EE6310" w:rsidRDefault="00476768" w:rsidP="00AD454F">
            <w:pPr>
              <w:jc w:val="both"/>
              <w:rPr>
                <w:rFonts w:ascii="Arial" w:hAnsi="Arial" w:cs="Arial"/>
                <w:sz w:val="18"/>
                <w:szCs w:val="18"/>
                <w:lang w:val="pt-BR"/>
              </w:rPr>
            </w:pPr>
          </w:p>
          <w:p w:rsidR="00476768" w:rsidRPr="00EE6310" w:rsidRDefault="00476768" w:rsidP="00276B4E">
            <w:pPr>
              <w:jc w:val="both"/>
              <w:rPr>
                <w:rFonts w:ascii="Arial" w:hAnsi="Arial" w:cs="Arial"/>
                <w:sz w:val="18"/>
                <w:szCs w:val="18"/>
                <w:lang w:val="pt-BR"/>
              </w:rPr>
            </w:pPr>
            <w:r w:rsidRPr="00EE6310">
              <w:rPr>
                <w:rFonts w:ascii="Arial" w:hAnsi="Arial" w:cs="Arial"/>
                <w:i/>
                <w:sz w:val="18"/>
                <w:szCs w:val="18"/>
                <w:u w:val="single"/>
                <w:lang w:val="pt-BR"/>
              </w:rPr>
              <w:t>Coberturas adicionais</w:t>
            </w:r>
            <w:r w:rsidRPr="00EE6310">
              <w:rPr>
                <w:rFonts w:ascii="Arial" w:hAnsi="Arial" w:cs="Arial"/>
                <w:sz w:val="18"/>
                <w:szCs w:val="18"/>
                <w:lang w:val="pt-BR"/>
              </w:rPr>
              <w:t>:</w:t>
            </w:r>
          </w:p>
          <w:p w:rsidR="00476768" w:rsidRPr="00EE6310" w:rsidRDefault="00476768" w:rsidP="00276B4E">
            <w:pPr>
              <w:jc w:val="both"/>
              <w:rPr>
                <w:rFonts w:ascii="Arial" w:hAnsi="Arial" w:cs="Arial"/>
                <w:color w:val="0070C0"/>
                <w:sz w:val="18"/>
                <w:szCs w:val="18"/>
                <w:lang w:val="pt-BR"/>
              </w:rPr>
            </w:pPr>
          </w:p>
          <w:p w:rsidR="00476768" w:rsidRPr="007E3B05" w:rsidRDefault="00476768" w:rsidP="007E3B05">
            <w:pPr>
              <w:pStyle w:val="PargrafodaLista"/>
              <w:numPr>
                <w:ilvl w:val="0"/>
                <w:numId w:val="21"/>
              </w:numPr>
              <w:jc w:val="both"/>
              <w:rPr>
                <w:rFonts w:ascii="Arial" w:hAnsi="Arial" w:cs="Arial"/>
                <w:sz w:val="18"/>
                <w:szCs w:val="18"/>
              </w:rPr>
            </w:pPr>
            <w:r w:rsidRPr="007E3B05">
              <w:rPr>
                <w:rFonts w:ascii="Arial" w:hAnsi="Arial" w:cs="Arial"/>
                <w:sz w:val="18"/>
                <w:szCs w:val="18"/>
              </w:rPr>
              <w:t>Percurso entre a área de estacionamento fora dos limites do estabelecimento principal e o estabelecimento principal segurado;</w:t>
            </w:r>
          </w:p>
          <w:p w:rsidR="00476768" w:rsidRPr="007E3B05" w:rsidRDefault="00476768" w:rsidP="007E3B05">
            <w:pPr>
              <w:pStyle w:val="PargrafodaLista"/>
              <w:numPr>
                <w:ilvl w:val="0"/>
                <w:numId w:val="21"/>
              </w:numPr>
              <w:jc w:val="both"/>
              <w:rPr>
                <w:rFonts w:ascii="Arial" w:hAnsi="Arial" w:cs="Arial"/>
                <w:sz w:val="18"/>
                <w:szCs w:val="18"/>
              </w:rPr>
            </w:pPr>
            <w:r w:rsidRPr="007E3B05">
              <w:rPr>
                <w:rFonts w:ascii="Arial" w:hAnsi="Arial" w:cs="Arial"/>
                <w:sz w:val="18"/>
                <w:szCs w:val="18"/>
              </w:rPr>
              <w:t>Chapas de experiência - Danos a veículos em experiência mecânica;</w:t>
            </w:r>
          </w:p>
          <w:p w:rsidR="00476768" w:rsidRPr="007E3B05" w:rsidRDefault="00476768" w:rsidP="007E3B05">
            <w:pPr>
              <w:pStyle w:val="PargrafodaLista"/>
              <w:numPr>
                <w:ilvl w:val="0"/>
                <w:numId w:val="21"/>
              </w:numPr>
              <w:jc w:val="both"/>
              <w:rPr>
                <w:rFonts w:ascii="Arial" w:hAnsi="Arial" w:cs="Arial"/>
                <w:sz w:val="18"/>
                <w:szCs w:val="18"/>
              </w:rPr>
            </w:pPr>
            <w:r w:rsidRPr="007E3B05">
              <w:rPr>
                <w:rFonts w:ascii="Arial" w:hAnsi="Arial" w:cs="Arial"/>
                <w:sz w:val="18"/>
                <w:szCs w:val="18"/>
              </w:rPr>
              <w:t>Chapas de experiência - Danos causados por veículos em experiência mecânica ou em demonstração para fins de venda;</w:t>
            </w:r>
          </w:p>
          <w:p w:rsidR="00476768" w:rsidRPr="007E3B05" w:rsidRDefault="00476768" w:rsidP="007E3B05">
            <w:pPr>
              <w:pStyle w:val="PargrafodaLista"/>
              <w:numPr>
                <w:ilvl w:val="0"/>
                <w:numId w:val="21"/>
              </w:numPr>
              <w:jc w:val="both"/>
              <w:rPr>
                <w:rFonts w:ascii="Arial" w:hAnsi="Arial" w:cs="Arial"/>
                <w:sz w:val="18"/>
                <w:szCs w:val="18"/>
              </w:rPr>
            </w:pPr>
            <w:r w:rsidRPr="007E3B05">
              <w:rPr>
                <w:rFonts w:ascii="Arial" w:hAnsi="Arial" w:cs="Arial"/>
                <w:sz w:val="18"/>
                <w:szCs w:val="18"/>
              </w:rPr>
              <w:t>Inundação ou alagamento;</w:t>
            </w:r>
          </w:p>
          <w:p w:rsidR="00476768" w:rsidRPr="007E3B05" w:rsidRDefault="00476768" w:rsidP="007E3B05">
            <w:pPr>
              <w:pStyle w:val="PargrafodaLista"/>
              <w:numPr>
                <w:ilvl w:val="0"/>
                <w:numId w:val="21"/>
              </w:numPr>
              <w:jc w:val="both"/>
              <w:rPr>
                <w:rFonts w:ascii="Arial" w:hAnsi="Arial" w:cs="Arial"/>
                <w:sz w:val="18"/>
                <w:szCs w:val="18"/>
              </w:rPr>
            </w:pPr>
            <w:r w:rsidRPr="007E3B05">
              <w:rPr>
                <w:rFonts w:ascii="Arial" w:hAnsi="Arial" w:cs="Arial"/>
                <w:sz w:val="18"/>
                <w:szCs w:val="18"/>
              </w:rPr>
              <w:t>Poluição, contaminação ou vazamento;</w:t>
            </w:r>
          </w:p>
          <w:p w:rsidR="00476768" w:rsidRPr="007E3B05" w:rsidRDefault="00476768" w:rsidP="007E3B05">
            <w:pPr>
              <w:pStyle w:val="PargrafodaLista"/>
              <w:numPr>
                <w:ilvl w:val="0"/>
                <w:numId w:val="21"/>
              </w:numPr>
              <w:jc w:val="both"/>
              <w:rPr>
                <w:rFonts w:ascii="Arial" w:hAnsi="Arial" w:cs="Arial"/>
                <w:sz w:val="18"/>
                <w:szCs w:val="18"/>
              </w:rPr>
            </w:pPr>
            <w:r w:rsidRPr="007E3B05">
              <w:rPr>
                <w:rFonts w:ascii="Arial" w:hAnsi="Arial" w:cs="Arial"/>
                <w:sz w:val="18"/>
                <w:szCs w:val="18"/>
              </w:rPr>
              <w:t xml:space="preserve">Guarda de embarcações de terceiros (restrita a clubes náuticos, marinas e similares. As demais hipóteses envolvendo a guarda de embarcações de terceiros devem ser </w:t>
            </w:r>
            <w:proofErr w:type="gramStart"/>
            <w:r w:rsidRPr="007E3B05">
              <w:rPr>
                <w:rFonts w:ascii="Arial" w:hAnsi="Arial" w:cs="Arial"/>
                <w:sz w:val="18"/>
                <w:szCs w:val="18"/>
              </w:rPr>
              <w:t>contratadas no ramo Cascos Marítimos</w:t>
            </w:r>
            <w:proofErr w:type="gramEnd"/>
            <w:r w:rsidRPr="007E3B05">
              <w:rPr>
                <w:rFonts w:ascii="Arial" w:hAnsi="Arial" w:cs="Arial"/>
                <w:sz w:val="18"/>
                <w:szCs w:val="18"/>
              </w:rPr>
              <w:t>).</w:t>
            </w:r>
          </w:p>
        </w:tc>
        <w:tc>
          <w:tcPr>
            <w:tcW w:w="702" w:type="pct"/>
          </w:tcPr>
          <w:p w:rsidR="00476768" w:rsidRPr="00EE6310" w:rsidRDefault="00476768" w:rsidP="00D31713">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Cond. Esp. Guarda de Veículos Terrestres de Terceiros (II) – Cobertura Básica nº </w:t>
            </w:r>
            <w:r w:rsidRPr="007E3B05">
              <w:rPr>
                <w:rFonts w:ascii="Arial" w:hAnsi="Arial" w:cs="Arial"/>
                <w:b w:val="0"/>
                <w:sz w:val="18"/>
                <w:szCs w:val="18"/>
                <w:lang w:val="pt-BR"/>
              </w:rPr>
              <w:t>111 (cobre danos materiais</w:t>
            </w:r>
            <w:proofErr w:type="gramStart"/>
            <w:r w:rsidRPr="007E3B05">
              <w:rPr>
                <w:rFonts w:ascii="Arial" w:hAnsi="Arial" w:cs="Arial"/>
                <w:b w:val="0"/>
                <w:sz w:val="18"/>
                <w:szCs w:val="18"/>
                <w:lang w:val="pt-BR"/>
              </w:rPr>
              <w:t xml:space="preserve">  </w:t>
            </w:r>
            <w:proofErr w:type="gramEnd"/>
            <w:r w:rsidRPr="007E3B05">
              <w:rPr>
                <w:rFonts w:ascii="Arial" w:hAnsi="Arial" w:cs="Arial"/>
                <w:sz w:val="18"/>
                <w:szCs w:val="18"/>
                <w:lang w:val="pt-BR"/>
              </w:rPr>
              <w:t>exclusivamente</w:t>
            </w:r>
            <w:r w:rsidRPr="007E3B05">
              <w:rPr>
                <w:rFonts w:ascii="Arial" w:hAnsi="Arial" w:cs="Arial"/>
                <w:b w:val="0"/>
                <w:sz w:val="18"/>
                <w:szCs w:val="18"/>
                <w:lang w:val="pt-BR"/>
              </w:rPr>
              <w:t xml:space="preserve"> decorrentes de furto, roubo, incêndio e/ou explosão)</w:t>
            </w:r>
          </w:p>
        </w:tc>
        <w:tc>
          <w:tcPr>
            <w:tcW w:w="1854" w:type="pct"/>
            <w:noWrap/>
          </w:tcPr>
          <w:p w:rsidR="00476768" w:rsidRPr="007E3B05" w:rsidRDefault="00476768" w:rsidP="00045635">
            <w:pPr>
              <w:jc w:val="both"/>
              <w:rPr>
                <w:rFonts w:ascii="Arial" w:hAnsi="Arial" w:cs="Arial"/>
                <w:b/>
                <w:sz w:val="18"/>
                <w:szCs w:val="18"/>
                <w:lang w:val="pt-BR"/>
              </w:rPr>
            </w:pPr>
            <w:r w:rsidRPr="00EE6310">
              <w:rPr>
                <w:rFonts w:ascii="Arial" w:hAnsi="Arial" w:cs="Arial"/>
                <w:color w:val="000000" w:themeColor="text1"/>
                <w:sz w:val="18"/>
                <w:szCs w:val="18"/>
                <w:lang w:val="pt-BR"/>
              </w:rPr>
              <w:t xml:space="preserve">Cláusula </w:t>
            </w:r>
            <w:proofErr w:type="gramStart"/>
            <w:r w:rsidRPr="00EE6310">
              <w:rPr>
                <w:rFonts w:ascii="Arial" w:hAnsi="Arial" w:cs="Arial"/>
                <w:color w:val="000000" w:themeColor="text1"/>
                <w:sz w:val="18"/>
                <w:szCs w:val="18"/>
                <w:lang w:val="pt-BR"/>
              </w:rPr>
              <w:t>2</w:t>
            </w:r>
            <w:proofErr w:type="gramEnd"/>
            <w:r w:rsidRPr="00EE6310">
              <w:rPr>
                <w:rFonts w:ascii="Arial" w:hAnsi="Arial" w:cs="Arial"/>
                <w:color w:val="000000" w:themeColor="text1"/>
                <w:sz w:val="18"/>
                <w:szCs w:val="18"/>
                <w:lang w:val="pt-BR"/>
              </w:rPr>
              <w:t xml:space="preserve"> – Riscos Excluídos – alínea “d”: </w:t>
            </w:r>
            <w:r w:rsidRPr="007E3B05">
              <w:rPr>
                <w:rFonts w:ascii="Arial" w:hAnsi="Arial" w:cs="Arial"/>
                <w:b/>
                <w:sz w:val="18"/>
                <w:szCs w:val="18"/>
                <w:lang w:val="pt-BR"/>
              </w:rPr>
              <w:t>exclui danos decorrentes da insuficiente ou defeituosa execução dos serviços de reparo, reforma, manutenção, instalação, lavagem e lubrificação executados nos veículos sob a guarda do segurado.</w:t>
            </w:r>
          </w:p>
          <w:p w:rsidR="00476768" w:rsidRPr="00EE6310" w:rsidRDefault="00476768" w:rsidP="00D65956">
            <w:pPr>
              <w:jc w:val="both"/>
              <w:rPr>
                <w:rFonts w:ascii="Arial" w:hAnsi="Arial" w:cs="Arial"/>
                <w:color w:val="000000" w:themeColor="text1"/>
                <w:sz w:val="18"/>
                <w:szCs w:val="18"/>
                <w:lang w:val="pt-BR"/>
              </w:rPr>
            </w:pPr>
          </w:p>
          <w:p w:rsidR="00476768" w:rsidRPr="00EE6310" w:rsidRDefault="00476768" w:rsidP="00D65956">
            <w:pPr>
              <w:jc w:val="both"/>
              <w:rPr>
                <w:rFonts w:ascii="Arial" w:hAnsi="Arial" w:cs="Arial"/>
                <w:color w:val="000000" w:themeColor="text1"/>
                <w:sz w:val="18"/>
                <w:szCs w:val="18"/>
                <w:lang w:val="pt-BR"/>
              </w:rPr>
            </w:pPr>
          </w:p>
          <w:p w:rsidR="00476768" w:rsidRPr="00EE6310" w:rsidRDefault="00476768" w:rsidP="00276B4E">
            <w:pPr>
              <w:jc w:val="both"/>
              <w:rPr>
                <w:rFonts w:ascii="Arial" w:hAnsi="Arial" w:cs="Arial"/>
                <w:color w:val="000000" w:themeColor="text1"/>
                <w:sz w:val="18"/>
                <w:szCs w:val="18"/>
                <w:lang w:val="pt-BR"/>
              </w:rPr>
            </w:pPr>
            <w:r w:rsidRPr="00EE6310">
              <w:rPr>
                <w:rFonts w:ascii="Arial" w:hAnsi="Arial" w:cs="Arial"/>
                <w:i/>
                <w:color w:val="000000" w:themeColor="text1"/>
                <w:sz w:val="18"/>
                <w:szCs w:val="18"/>
                <w:u w:val="single"/>
                <w:lang w:val="pt-BR"/>
              </w:rPr>
              <w:t>Coberturas adicionais</w:t>
            </w:r>
            <w:r w:rsidRPr="00EE6310">
              <w:rPr>
                <w:rFonts w:ascii="Arial" w:hAnsi="Arial" w:cs="Arial"/>
                <w:color w:val="000000" w:themeColor="text1"/>
                <w:sz w:val="18"/>
                <w:szCs w:val="18"/>
                <w:lang w:val="pt-BR"/>
              </w:rPr>
              <w:t>:</w:t>
            </w:r>
          </w:p>
          <w:p w:rsidR="00476768" w:rsidRPr="00EE6310" w:rsidRDefault="00476768" w:rsidP="00276B4E">
            <w:pPr>
              <w:jc w:val="both"/>
              <w:rPr>
                <w:rFonts w:ascii="Arial" w:hAnsi="Arial" w:cs="Arial"/>
                <w:color w:val="000000" w:themeColor="text1"/>
                <w:sz w:val="18"/>
                <w:szCs w:val="18"/>
                <w:lang w:val="pt-BR"/>
              </w:rPr>
            </w:pPr>
            <w:proofErr w:type="gramStart"/>
            <w:r w:rsidRPr="00EE6310">
              <w:rPr>
                <w:rFonts w:ascii="Arial" w:hAnsi="Arial" w:cs="Arial"/>
                <w:color w:val="000000" w:themeColor="text1"/>
                <w:sz w:val="18"/>
                <w:szCs w:val="18"/>
                <w:lang w:val="pt-BR"/>
              </w:rPr>
              <w:t>nº</w:t>
            </w:r>
            <w:proofErr w:type="gramEnd"/>
            <w:r w:rsidRPr="00EE6310">
              <w:rPr>
                <w:rFonts w:ascii="Arial" w:hAnsi="Arial" w:cs="Arial"/>
                <w:color w:val="000000" w:themeColor="text1"/>
                <w:sz w:val="18"/>
                <w:szCs w:val="18"/>
                <w:lang w:val="pt-BR"/>
              </w:rPr>
              <w:t xml:space="preserve"> 216: Chapa de experiência – Danos ao veículo;</w:t>
            </w:r>
          </w:p>
          <w:p w:rsidR="00476768" w:rsidRPr="00EE6310" w:rsidRDefault="00476768" w:rsidP="00276B4E">
            <w:pPr>
              <w:jc w:val="both"/>
              <w:rPr>
                <w:rFonts w:ascii="Arial" w:hAnsi="Arial" w:cs="Arial"/>
                <w:color w:val="000000" w:themeColor="text1"/>
                <w:sz w:val="18"/>
                <w:szCs w:val="18"/>
                <w:lang w:val="pt-BR"/>
              </w:rPr>
            </w:pPr>
            <w:proofErr w:type="gramStart"/>
            <w:r w:rsidRPr="00EE6310">
              <w:rPr>
                <w:rFonts w:ascii="Arial" w:hAnsi="Arial" w:cs="Arial"/>
                <w:color w:val="000000" w:themeColor="text1"/>
                <w:sz w:val="18"/>
                <w:szCs w:val="18"/>
                <w:lang w:val="pt-BR"/>
              </w:rPr>
              <w:t>nº</w:t>
            </w:r>
            <w:proofErr w:type="gramEnd"/>
            <w:r w:rsidRPr="00EE6310">
              <w:rPr>
                <w:rFonts w:ascii="Arial" w:hAnsi="Arial" w:cs="Arial"/>
                <w:color w:val="000000" w:themeColor="text1"/>
                <w:sz w:val="18"/>
                <w:szCs w:val="18"/>
                <w:lang w:val="pt-BR"/>
              </w:rPr>
              <w:t xml:space="preserve"> 217: Chapa de experiência – Danos causados pelo veículo;</w:t>
            </w:r>
          </w:p>
          <w:p w:rsidR="00476768" w:rsidRPr="00EE6310" w:rsidRDefault="00476768" w:rsidP="00276B4E">
            <w:pPr>
              <w:jc w:val="both"/>
              <w:rPr>
                <w:rFonts w:ascii="Arial" w:hAnsi="Arial" w:cs="Arial"/>
                <w:color w:val="000000" w:themeColor="text1"/>
                <w:sz w:val="18"/>
                <w:szCs w:val="18"/>
                <w:lang w:val="pt-BR"/>
              </w:rPr>
            </w:pPr>
            <w:proofErr w:type="gramStart"/>
            <w:r w:rsidRPr="00EE6310">
              <w:rPr>
                <w:rFonts w:ascii="Arial" w:hAnsi="Arial" w:cs="Arial"/>
                <w:color w:val="000000" w:themeColor="text1"/>
                <w:sz w:val="18"/>
                <w:szCs w:val="18"/>
                <w:lang w:val="pt-BR"/>
              </w:rPr>
              <w:t>nº</w:t>
            </w:r>
            <w:proofErr w:type="gramEnd"/>
            <w:r w:rsidRPr="00EE6310">
              <w:rPr>
                <w:rFonts w:ascii="Arial" w:hAnsi="Arial" w:cs="Arial"/>
                <w:color w:val="000000" w:themeColor="text1"/>
                <w:sz w:val="18"/>
                <w:szCs w:val="18"/>
                <w:lang w:val="pt-BR"/>
              </w:rPr>
              <w:t xml:space="preserve"> 218: Riscos de inundação e/ou alagamento</w:t>
            </w:r>
          </w:p>
          <w:p w:rsidR="00476768" w:rsidRPr="00EE6310" w:rsidRDefault="00476768" w:rsidP="00276B4E">
            <w:pPr>
              <w:jc w:val="both"/>
              <w:rPr>
                <w:rFonts w:ascii="Arial" w:hAnsi="Arial" w:cs="Arial"/>
                <w:color w:val="000000" w:themeColor="text1"/>
                <w:sz w:val="18"/>
                <w:szCs w:val="18"/>
                <w:lang w:val="pt-BR"/>
              </w:rPr>
            </w:pPr>
            <w:proofErr w:type="gramStart"/>
            <w:r w:rsidRPr="00EE6310">
              <w:rPr>
                <w:rFonts w:ascii="Arial" w:hAnsi="Arial" w:cs="Arial"/>
                <w:color w:val="000000" w:themeColor="text1"/>
                <w:sz w:val="18"/>
                <w:szCs w:val="18"/>
                <w:lang w:val="pt-BR"/>
              </w:rPr>
              <w:t>nº</w:t>
            </w:r>
            <w:proofErr w:type="gramEnd"/>
            <w:r w:rsidRPr="00EE6310">
              <w:rPr>
                <w:rFonts w:ascii="Arial" w:hAnsi="Arial" w:cs="Arial"/>
                <w:color w:val="000000" w:themeColor="text1"/>
                <w:sz w:val="18"/>
                <w:szCs w:val="18"/>
                <w:lang w:val="pt-BR"/>
              </w:rPr>
              <w:t xml:space="preserve"> 245: Prestação de serviços de manobrista (“</w:t>
            </w:r>
            <w:proofErr w:type="spellStart"/>
            <w:r w:rsidRPr="00EE6310">
              <w:rPr>
                <w:rFonts w:ascii="Arial" w:hAnsi="Arial" w:cs="Arial"/>
                <w:color w:val="000000" w:themeColor="text1"/>
                <w:sz w:val="18"/>
                <w:szCs w:val="18"/>
                <w:lang w:val="pt-BR"/>
              </w:rPr>
              <w:t>Valet</w:t>
            </w:r>
            <w:proofErr w:type="spellEnd"/>
            <w:r w:rsidRPr="00EE6310">
              <w:rPr>
                <w:rFonts w:ascii="Arial" w:hAnsi="Arial" w:cs="Arial"/>
                <w:color w:val="000000" w:themeColor="text1"/>
                <w:sz w:val="18"/>
                <w:szCs w:val="18"/>
                <w:lang w:val="pt-BR"/>
              </w:rPr>
              <w:t>”) – Custódia de veículos de Terceiros – Percurso entre o local de recepção dos veículos e o local de guarda dos veículos.</w:t>
            </w:r>
          </w:p>
        </w:tc>
      </w:tr>
      <w:tr w:rsidR="00476768" w:rsidRPr="00D3185C" w:rsidTr="001446E3">
        <w:tc>
          <w:tcPr>
            <w:tcW w:w="689" w:type="pct"/>
            <w:noWrap/>
          </w:tcPr>
          <w:p w:rsidR="00476768" w:rsidRPr="00EE6310" w:rsidRDefault="00476768" w:rsidP="00F35856">
            <w:pPr>
              <w:pStyle w:val="Referencia"/>
              <w:spacing w:before="60" w:after="60"/>
              <w:ind w:left="57" w:right="57"/>
              <w:contextualSpacing w:val="0"/>
              <w:jc w:val="left"/>
              <w:rPr>
                <w:sz w:val="18"/>
                <w:szCs w:val="18"/>
                <w:lang w:val="pt-BR"/>
              </w:rPr>
            </w:pPr>
            <w:r w:rsidRPr="00EE6310">
              <w:rPr>
                <w:sz w:val="18"/>
                <w:szCs w:val="18"/>
                <w:lang w:val="pt-BR"/>
              </w:rPr>
              <w:lastRenderedPageBreak/>
              <w:t xml:space="preserve">Cláusula Particular nº 6 – Guarda de Embarcações de Terceiros. </w:t>
            </w:r>
          </w:p>
        </w:tc>
        <w:tc>
          <w:tcPr>
            <w:tcW w:w="1755" w:type="pct"/>
            <w:noWrap/>
          </w:tcPr>
          <w:p w:rsidR="00476768" w:rsidRPr="00EE6310" w:rsidRDefault="00476768" w:rsidP="00AD454F">
            <w:pPr>
              <w:jc w:val="both"/>
              <w:rPr>
                <w:rFonts w:ascii="Arial" w:hAnsi="Arial" w:cs="Arial"/>
                <w:sz w:val="18"/>
                <w:szCs w:val="18"/>
                <w:lang w:val="pt-BR"/>
              </w:rPr>
            </w:pPr>
            <w:r w:rsidRPr="00EE6310">
              <w:rPr>
                <w:rFonts w:ascii="Arial" w:hAnsi="Arial" w:cs="Arial"/>
                <w:sz w:val="18"/>
                <w:szCs w:val="18"/>
                <w:lang w:val="pt-BR"/>
              </w:rPr>
              <w:t>Complementar às Condições Especiais RC Guarda de Veículos de Terceiros, ratifica as disposições daquelas condições.</w:t>
            </w:r>
          </w:p>
        </w:tc>
        <w:tc>
          <w:tcPr>
            <w:tcW w:w="702" w:type="pct"/>
          </w:tcPr>
          <w:p w:rsidR="00476768" w:rsidRPr="00EE6310" w:rsidRDefault="00476768" w:rsidP="00080AB2">
            <w:pPr>
              <w:rPr>
                <w:rFonts w:ascii="Arial" w:hAnsi="Arial" w:cs="Arial"/>
                <w:color w:val="000000" w:themeColor="text1"/>
                <w:sz w:val="18"/>
                <w:szCs w:val="18"/>
                <w:lang w:val="pt-BR"/>
              </w:rPr>
            </w:pPr>
            <w:r w:rsidRPr="00EE6310">
              <w:rPr>
                <w:rFonts w:ascii="Arial" w:hAnsi="Arial" w:cs="Arial"/>
                <w:sz w:val="18"/>
                <w:szCs w:val="18"/>
                <w:lang w:val="pt-BR"/>
              </w:rPr>
              <w:t xml:space="preserve">Cond. Esp. Guarda de Embarcações de Terceiros (I) – Cobertura Básica nº 112 </w:t>
            </w:r>
            <w:r w:rsidRPr="00656112">
              <w:rPr>
                <w:rFonts w:ascii="Arial" w:hAnsi="Arial" w:cs="Arial"/>
                <w:sz w:val="18"/>
                <w:szCs w:val="18"/>
                <w:lang w:val="pt-BR"/>
              </w:rPr>
              <w:t>(c</w:t>
            </w:r>
            <w:r w:rsidRPr="00656112">
              <w:rPr>
                <w:rFonts w:ascii="Arial" w:hAnsi="Arial" w:cs="Arial"/>
                <w:color w:val="000000" w:themeColor="text1"/>
                <w:sz w:val="18"/>
                <w:szCs w:val="18"/>
                <w:lang w:val="pt-BR"/>
              </w:rPr>
              <w:t xml:space="preserve">obre danos materiais em geral, </w:t>
            </w:r>
            <w:r w:rsidRPr="00656112">
              <w:rPr>
                <w:rFonts w:ascii="Arial" w:hAnsi="Arial" w:cs="Arial"/>
                <w:b/>
                <w:color w:val="000000" w:themeColor="text1"/>
                <w:sz w:val="18"/>
                <w:szCs w:val="18"/>
                <w:lang w:val="pt-BR"/>
              </w:rPr>
              <w:t xml:space="preserve">exceto </w:t>
            </w:r>
            <w:r w:rsidRPr="00656112">
              <w:rPr>
                <w:rFonts w:ascii="Arial" w:hAnsi="Arial" w:cs="Arial"/>
                <w:color w:val="000000" w:themeColor="text1"/>
                <w:sz w:val="18"/>
                <w:szCs w:val="18"/>
                <w:lang w:val="pt-BR"/>
              </w:rPr>
              <w:t>os decorrentes de furto, roubo, incêndio e/ou explosão)</w:t>
            </w:r>
          </w:p>
          <w:p w:rsidR="00476768" w:rsidRPr="00EE6310" w:rsidRDefault="00476768" w:rsidP="00580A0B">
            <w:pPr>
              <w:pStyle w:val="Ttulo3"/>
              <w:spacing w:line="264" w:lineRule="auto"/>
              <w:rPr>
                <w:rFonts w:ascii="Arial" w:hAnsi="Arial" w:cs="Arial"/>
                <w:b w:val="0"/>
                <w:sz w:val="18"/>
                <w:szCs w:val="18"/>
                <w:lang w:val="pt-BR"/>
              </w:rPr>
            </w:pPr>
          </w:p>
        </w:tc>
        <w:tc>
          <w:tcPr>
            <w:tcW w:w="1854" w:type="pct"/>
            <w:noWrap/>
          </w:tcPr>
          <w:p w:rsidR="00476768" w:rsidRPr="00656112" w:rsidRDefault="00476768" w:rsidP="008F3D9C">
            <w:pPr>
              <w:pStyle w:val="Ttulo3"/>
              <w:spacing w:line="264" w:lineRule="auto"/>
              <w:jc w:val="both"/>
              <w:rPr>
                <w:rFonts w:ascii="Arial" w:hAnsi="Arial" w:cs="Arial"/>
                <w:sz w:val="18"/>
                <w:szCs w:val="18"/>
                <w:lang w:val="pt-BR"/>
              </w:rPr>
            </w:pPr>
            <w:r w:rsidRPr="00EE6310">
              <w:rPr>
                <w:rFonts w:ascii="Arial" w:hAnsi="Arial" w:cs="Arial"/>
                <w:b w:val="0"/>
                <w:sz w:val="18"/>
                <w:szCs w:val="18"/>
                <w:lang w:val="pt-BR"/>
              </w:rPr>
              <w:t xml:space="preserve">Cláusula </w:t>
            </w:r>
            <w:proofErr w:type="gramStart"/>
            <w:r w:rsidRPr="00EE6310">
              <w:rPr>
                <w:rFonts w:ascii="Arial" w:hAnsi="Arial" w:cs="Arial"/>
                <w:b w:val="0"/>
                <w:sz w:val="18"/>
                <w:szCs w:val="18"/>
                <w:lang w:val="pt-BR"/>
              </w:rPr>
              <w:t>1</w:t>
            </w:r>
            <w:proofErr w:type="gramEnd"/>
            <w:r w:rsidRPr="00EE6310">
              <w:rPr>
                <w:rFonts w:ascii="Arial" w:hAnsi="Arial" w:cs="Arial"/>
                <w:b w:val="0"/>
                <w:sz w:val="18"/>
                <w:szCs w:val="18"/>
                <w:lang w:val="pt-BR"/>
              </w:rPr>
              <w:t xml:space="preserve"> – Risco Coberto – subitem 1.1.2: </w:t>
            </w:r>
            <w:r w:rsidRPr="00656112">
              <w:rPr>
                <w:rFonts w:ascii="Arial" w:hAnsi="Arial" w:cs="Arial"/>
                <w:sz w:val="18"/>
                <w:szCs w:val="18"/>
                <w:lang w:val="pt-BR"/>
              </w:rPr>
              <w:t>exclui da cobertura o risco de colisão se o piloto, por ocasião da colisão, for o próprio usuário da embarcação.</w:t>
            </w:r>
          </w:p>
          <w:p w:rsidR="00476768" w:rsidRPr="00EE6310" w:rsidRDefault="00476768" w:rsidP="008F3D9C">
            <w:pPr>
              <w:rPr>
                <w:rFonts w:ascii="Arial" w:hAnsi="Arial" w:cs="Arial"/>
                <w:sz w:val="18"/>
                <w:szCs w:val="18"/>
                <w:lang w:val="pt-BR"/>
              </w:rPr>
            </w:pPr>
          </w:p>
          <w:p w:rsidR="00476768" w:rsidRPr="00656112" w:rsidRDefault="00476768" w:rsidP="00FC5640">
            <w:pPr>
              <w:jc w:val="both"/>
              <w:rPr>
                <w:rFonts w:ascii="Arial" w:hAnsi="Arial" w:cs="Arial"/>
                <w:b/>
                <w:sz w:val="18"/>
                <w:szCs w:val="18"/>
                <w:lang w:val="pt-BR"/>
              </w:rPr>
            </w:pPr>
            <w:r w:rsidRPr="00656112">
              <w:rPr>
                <w:rFonts w:ascii="Arial" w:hAnsi="Arial" w:cs="Arial"/>
                <w:b/>
                <w:sz w:val="18"/>
                <w:szCs w:val="18"/>
                <w:lang w:val="pt-BR"/>
              </w:rPr>
              <w:t xml:space="preserve">Cláusula </w:t>
            </w:r>
            <w:proofErr w:type="gramStart"/>
            <w:r w:rsidRPr="00656112">
              <w:rPr>
                <w:rFonts w:ascii="Arial" w:hAnsi="Arial" w:cs="Arial"/>
                <w:b/>
                <w:sz w:val="18"/>
                <w:szCs w:val="18"/>
                <w:lang w:val="pt-BR"/>
              </w:rPr>
              <w:t>2</w:t>
            </w:r>
            <w:proofErr w:type="gramEnd"/>
            <w:r w:rsidRPr="00656112">
              <w:rPr>
                <w:rFonts w:ascii="Arial" w:hAnsi="Arial" w:cs="Arial"/>
                <w:b/>
                <w:sz w:val="18"/>
                <w:szCs w:val="18"/>
                <w:lang w:val="pt-BR"/>
              </w:rPr>
              <w:t xml:space="preserve"> – Riscos Excluídos – alínea “d”: exclui danos decorrentes da insuficiente ou defeituosa execução dos serviços de reparo, reforma, manutenção, instalação, lavagem e lubrificação executados em embarcação sob a guarda do segurado.</w:t>
            </w:r>
          </w:p>
          <w:p w:rsidR="00476768" w:rsidRPr="00EE6310" w:rsidRDefault="00476768" w:rsidP="008F3D9C">
            <w:pPr>
              <w:rPr>
                <w:rFonts w:ascii="Arial" w:hAnsi="Arial" w:cs="Arial"/>
                <w:color w:val="000000" w:themeColor="text1"/>
                <w:sz w:val="18"/>
                <w:szCs w:val="18"/>
                <w:lang w:val="pt-BR"/>
              </w:rPr>
            </w:pPr>
          </w:p>
        </w:tc>
      </w:tr>
      <w:tr w:rsidR="00476768" w:rsidRPr="00D3185C" w:rsidTr="001446E3">
        <w:tc>
          <w:tcPr>
            <w:tcW w:w="689" w:type="pct"/>
            <w:noWrap/>
          </w:tcPr>
          <w:p w:rsidR="00476768" w:rsidRPr="00EE6310" w:rsidRDefault="00476768" w:rsidP="00F35856">
            <w:pPr>
              <w:pStyle w:val="Referencia"/>
              <w:spacing w:before="60" w:after="60"/>
              <w:ind w:left="57" w:right="57"/>
              <w:contextualSpacing w:val="0"/>
              <w:jc w:val="left"/>
              <w:rPr>
                <w:sz w:val="18"/>
                <w:szCs w:val="18"/>
                <w:lang w:val="pt-BR"/>
              </w:rPr>
            </w:pPr>
            <w:r w:rsidRPr="00EE6310">
              <w:rPr>
                <w:sz w:val="18"/>
                <w:szCs w:val="18"/>
                <w:lang w:val="pt-BR"/>
              </w:rPr>
              <w:t>Cláusula Particular nº 6 – Guarda de Embarcações de Terceiros</w:t>
            </w:r>
          </w:p>
        </w:tc>
        <w:tc>
          <w:tcPr>
            <w:tcW w:w="1755" w:type="pct"/>
            <w:noWrap/>
          </w:tcPr>
          <w:p w:rsidR="00476768" w:rsidRPr="00EE6310" w:rsidRDefault="00476768" w:rsidP="00AD454F">
            <w:pPr>
              <w:jc w:val="both"/>
              <w:rPr>
                <w:rFonts w:ascii="Arial" w:hAnsi="Arial" w:cs="Arial"/>
                <w:sz w:val="18"/>
                <w:szCs w:val="18"/>
                <w:lang w:val="pt-BR"/>
              </w:rPr>
            </w:pPr>
            <w:r w:rsidRPr="00EE6310">
              <w:rPr>
                <w:rFonts w:ascii="Arial" w:hAnsi="Arial" w:cs="Arial"/>
                <w:sz w:val="18"/>
                <w:szCs w:val="18"/>
                <w:lang w:val="pt-BR"/>
              </w:rPr>
              <w:t>Complementar às Condições Especiais RC Guarda de Veículos de Terceiros, ratifica as disposições daquelas condições.</w:t>
            </w:r>
          </w:p>
        </w:tc>
        <w:tc>
          <w:tcPr>
            <w:tcW w:w="702" w:type="pct"/>
          </w:tcPr>
          <w:p w:rsidR="00476768" w:rsidRPr="00EE6310" w:rsidRDefault="00476768" w:rsidP="00FC5640">
            <w:pPr>
              <w:rPr>
                <w:rFonts w:ascii="Arial" w:hAnsi="Arial" w:cs="Arial"/>
                <w:b/>
                <w:sz w:val="18"/>
                <w:szCs w:val="18"/>
                <w:lang w:val="pt-BR"/>
              </w:rPr>
            </w:pPr>
            <w:r w:rsidRPr="00EE6310">
              <w:rPr>
                <w:rFonts w:ascii="Arial" w:hAnsi="Arial" w:cs="Arial"/>
                <w:sz w:val="18"/>
                <w:szCs w:val="18"/>
                <w:lang w:val="pt-BR"/>
              </w:rPr>
              <w:t xml:space="preserve">Cond. Esp. Guarda de Embarcações de Terceiros (II) – Cobertura Básica nº 113 </w:t>
            </w:r>
            <w:r w:rsidRPr="00656112">
              <w:rPr>
                <w:rFonts w:ascii="Arial" w:hAnsi="Arial" w:cs="Arial"/>
                <w:sz w:val="18"/>
                <w:szCs w:val="18"/>
                <w:lang w:val="pt-BR"/>
              </w:rPr>
              <w:t>(c</w:t>
            </w:r>
            <w:r w:rsidRPr="00656112">
              <w:rPr>
                <w:rFonts w:ascii="Arial" w:hAnsi="Arial" w:cs="Arial"/>
                <w:color w:val="000000" w:themeColor="text1"/>
                <w:sz w:val="18"/>
                <w:szCs w:val="18"/>
                <w:lang w:val="pt-BR"/>
              </w:rPr>
              <w:t xml:space="preserve">obre danos materiais </w:t>
            </w:r>
            <w:r w:rsidRPr="00656112">
              <w:rPr>
                <w:rFonts w:ascii="Arial" w:hAnsi="Arial" w:cs="Arial"/>
                <w:b/>
                <w:color w:val="000000" w:themeColor="text1"/>
                <w:sz w:val="18"/>
                <w:szCs w:val="18"/>
                <w:lang w:val="pt-BR"/>
              </w:rPr>
              <w:t>exclusivamente</w:t>
            </w:r>
            <w:r w:rsidRPr="00656112">
              <w:rPr>
                <w:rFonts w:ascii="Arial" w:hAnsi="Arial" w:cs="Arial"/>
                <w:color w:val="000000" w:themeColor="text1"/>
                <w:sz w:val="18"/>
                <w:szCs w:val="18"/>
                <w:lang w:val="pt-BR"/>
              </w:rPr>
              <w:t xml:space="preserve"> decorrentes de furto, roubo, incêndio e/ou explosão)</w:t>
            </w:r>
          </w:p>
        </w:tc>
        <w:tc>
          <w:tcPr>
            <w:tcW w:w="1854" w:type="pct"/>
            <w:noWrap/>
          </w:tcPr>
          <w:p w:rsidR="00476768" w:rsidRPr="00656112" w:rsidRDefault="00476768" w:rsidP="00C5049A">
            <w:pPr>
              <w:jc w:val="both"/>
              <w:rPr>
                <w:rFonts w:ascii="Arial" w:hAnsi="Arial" w:cs="Arial"/>
                <w:b/>
                <w:sz w:val="18"/>
                <w:szCs w:val="18"/>
                <w:lang w:val="pt-BR"/>
              </w:rPr>
            </w:pPr>
            <w:r w:rsidRPr="00656112">
              <w:rPr>
                <w:rFonts w:ascii="Arial" w:hAnsi="Arial" w:cs="Arial"/>
                <w:sz w:val="18"/>
                <w:szCs w:val="18"/>
                <w:lang w:val="pt-BR"/>
              </w:rPr>
              <w:t xml:space="preserve">Cláusula </w:t>
            </w:r>
            <w:proofErr w:type="gramStart"/>
            <w:r w:rsidRPr="00656112">
              <w:rPr>
                <w:rFonts w:ascii="Arial" w:hAnsi="Arial" w:cs="Arial"/>
                <w:sz w:val="18"/>
                <w:szCs w:val="18"/>
                <w:lang w:val="pt-BR"/>
              </w:rPr>
              <w:t>2</w:t>
            </w:r>
            <w:proofErr w:type="gramEnd"/>
            <w:r w:rsidRPr="00656112">
              <w:rPr>
                <w:rFonts w:ascii="Arial" w:hAnsi="Arial" w:cs="Arial"/>
                <w:sz w:val="18"/>
                <w:szCs w:val="18"/>
                <w:lang w:val="pt-BR"/>
              </w:rPr>
              <w:t xml:space="preserve"> – Riscos Excluídos – alínea “d”: </w:t>
            </w:r>
            <w:r w:rsidRPr="00656112">
              <w:rPr>
                <w:rFonts w:ascii="Arial" w:hAnsi="Arial" w:cs="Arial"/>
                <w:b/>
                <w:sz w:val="18"/>
                <w:szCs w:val="18"/>
                <w:lang w:val="pt-BR"/>
              </w:rPr>
              <w:t>exclui danos decorrentes da insuficiente ou defeituosa execução dos serviços de reparo, reforma, manutenção, instalação, lavagem e lubrificação executados em embarcação sob a guarda do segurado.</w:t>
            </w:r>
          </w:p>
          <w:p w:rsidR="00476768" w:rsidRPr="00EE6310" w:rsidRDefault="00476768" w:rsidP="00A16017">
            <w:pPr>
              <w:jc w:val="both"/>
              <w:rPr>
                <w:rFonts w:ascii="Arial" w:hAnsi="Arial" w:cs="Arial"/>
                <w:color w:val="000000" w:themeColor="text1"/>
                <w:sz w:val="18"/>
                <w:szCs w:val="18"/>
                <w:lang w:val="pt-BR"/>
              </w:rPr>
            </w:pPr>
          </w:p>
        </w:tc>
      </w:tr>
      <w:tr w:rsidR="00476768" w:rsidRPr="00D3185C" w:rsidTr="001446E3">
        <w:tc>
          <w:tcPr>
            <w:tcW w:w="689" w:type="pct"/>
            <w:noWrap/>
          </w:tcPr>
          <w:p w:rsidR="00476768" w:rsidRPr="00EE6310" w:rsidRDefault="00476768" w:rsidP="004565E8">
            <w:pPr>
              <w:pStyle w:val="Referencia"/>
              <w:spacing w:before="60" w:after="60"/>
              <w:ind w:left="57" w:right="57"/>
              <w:contextualSpacing w:val="0"/>
              <w:jc w:val="left"/>
              <w:rPr>
                <w:sz w:val="18"/>
                <w:szCs w:val="18"/>
                <w:lang w:val="pt-BR"/>
              </w:rPr>
            </w:pPr>
          </w:p>
        </w:tc>
        <w:tc>
          <w:tcPr>
            <w:tcW w:w="1755" w:type="pct"/>
            <w:noWrap/>
          </w:tcPr>
          <w:p w:rsidR="00476768" w:rsidRPr="00EE6310" w:rsidRDefault="00476768" w:rsidP="00AD454F">
            <w:pPr>
              <w:jc w:val="both"/>
              <w:rPr>
                <w:rFonts w:ascii="Arial" w:hAnsi="Arial" w:cs="Arial"/>
                <w:sz w:val="18"/>
                <w:szCs w:val="18"/>
                <w:lang w:val="pt-BR"/>
              </w:rPr>
            </w:pPr>
            <w:r w:rsidRPr="00EE6310">
              <w:rPr>
                <w:rFonts w:ascii="Arial" w:hAnsi="Arial" w:cs="Arial"/>
                <w:sz w:val="18"/>
                <w:szCs w:val="18"/>
                <w:lang w:val="pt-BR"/>
              </w:rPr>
              <w:t>Sem correspondente.</w:t>
            </w:r>
          </w:p>
        </w:tc>
        <w:tc>
          <w:tcPr>
            <w:tcW w:w="702" w:type="pct"/>
          </w:tcPr>
          <w:p w:rsidR="00476768" w:rsidRPr="00EE6310" w:rsidRDefault="00476768" w:rsidP="00580A0B">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 xml:space="preserve">Cobertura Adicional nº 232 – Veículos de vendedores e/ou de funcionários, de uso habitual </w:t>
            </w:r>
          </w:p>
        </w:tc>
        <w:tc>
          <w:tcPr>
            <w:tcW w:w="1854" w:type="pct"/>
            <w:noWrap/>
          </w:tcPr>
          <w:p w:rsidR="00476768" w:rsidRPr="00EE6310" w:rsidRDefault="00476768" w:rsidP="00A16017">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Subitem 1.2: pode ser contratada como adicional a qualquer cobertura básica.</w:t>
            </w:r>
          </w:p>
          <w:p w:rsidR="00476768" w:rsidRPr="00EE6310" w:rsidRDefault="00476768" w:rsidP="00A16017">
            <w:pPr>
              <w:jc w:val="both"/>
              <w:rPr>
                <w:rFonts w:ascii="Arial" w:hAnsi="Arial" w:cs="Arial"/>
                <w:color w:val="000000" w:themeColor="text1"/>
                <w:sz w:val="18"/>
                <w:szCs w:val="18"/>
                <w:lang w:val="pt-BR"/>
              </w:rPr>
            </w:pPr>
          </w:p>
          <w:p w:rsidR="00476768" w:rsidRPr="006E0667" w:rsidRDefault="00476768" w:rsidP="00580A0B">
            <w:pPr>
              <w:jc w:val="both"/>
              <w:rPr>
                <w:rFonts w:ascii="Arial" w:hAnsi="Arial" w:cs="Arial"/>
                <w:sz w:val="18"/>
                <w:szCs w:val="18"/>
                <w:lang w:val="pt-BR"/>
              </w:rPr>
            </w:pPr>
            <w:r w:rsidRPr="006E0667">
              <w:rPr>
                <w:rFonts w:ascii="Arial" w:hAnsi="Arial" w:cs="Arial"/>
                <w:sz w:val="18"/>
                <w:szCs w:val="18"/>
                <w:lang w:val="pt-BR"/>
              </w:rPr>
              <w:t>Subitem 2.1 – alínea “a”: Cobre danos a terceiros decorrentes de acidentes com veículos terrestres pertencentes a empregados, prepostos ou contratados, ocorridos no exterior do estabelecimento segurado, exclusivamente quando a serviço do segurado e quando utilizados de forma habitual.</w:t>
            </w:r>
          </w:p>
          <w:p w:rsidR="00476768" w:rsidRPr="006E0667" w:rsidRDefault="00476768" w:rsidP="00580A0B">
            <w:pPr>
              <w:jc w:val="both"/>
              <w:rPr>
                <w:rFonts w:ascii="Arial" w:hAnsi="Arial" w:cs="Arial"/>
                <w:sz w:val="18"/>
                <w:szCs w:val="18"/>
                <w:lang w:val="pt-BR"/>
              </w:rPr>
            </w:pPr>
          </w:p>
          <w:p w:rsidR="00476768" w:rsidRDefault="00476768" w:rsidP="00580A0B">
            <w:pPr>
              <w:jc w:val="both"/>
              <w:rPr>
                <w:rFonts w:ascii="Arial" w:hAnsi="Arial" w:cs="Arial"/>
                <w:sz w:val="18"/>
                <w:szCs w:val="18"/>
                <w:lang w:val="pt-BR"/>
              </w:rPr>
            </w:pPr>
            <w:r w:rsidRPr="006E0667">
              <w:rPr>
                <w:rFonts w:ascii="Arial" w:hAnsi="Arial" w:cs="Arial"/>
                <w:sz w:val="18"/>
                <w:szCs w:val="18"/>
                <w:lang w:val="pt-BR"/>
              </w:rPr>
              <w:lastRenderedPageBreak/>
              <w:t xml:space="preserve">Subitem 2.1.3 – a garantia é subsidiária em relação ao DPVAT </w:t>
            </w:r>
            <w:r w:rsidRPr="006E0667">
              <w:rPr>
                <w:rFonts w:ascii="Arial" w:hAnsi="Arial" w:cs="Arial"/>
                <w:b/>
                <w:sz w:val="18"/>
                <w:szCs w:val="18"/>
                <w:lang w:val="pt-BR"/>
              </w:rPr>
              <w:t>e concorrente com o RCFV</w:t>
            </w:r>
            <w:r w:rsidRPr="006E0667">
              <w:rPr>
                <w:rFonts w:ascii="Arial" w:hAnsi="Arial" w:cs="Arial"/>
                <w:sz w:val="18"/>
                <w:szCs w:val="18"/>
                <w:lang w:val="pt-BR"/>
              </w:rPr>
              <w:t>.</w:t>
            </w:r>
          </w:p>
          <w:p w:rsidR="00CE5979" w:rsidRPr="00EE6310" w:rsidRDefault="00CE5979" w:rsidP="00580A0B">
            <w:pPr>
              <w:jc w:val="both"/>
              <w:rPr>
                <w:rFonts w:ascii="Arial" w:hAnsi="Arial" w:cs="Arial"/>
                <w:color w:val="000000" w:themeColor="text1"/>
                <w:sz w:val="18"/>
                <w:szCs w:val="18"/>
                <w:lang w:val="pt-BR"/>
              </w:rPr>
            </w:pPr>
          </w:p>
        </w:tc>
      </w:tr>
      <w:tr w:rsidR="00476768" w:rsidRPr="00D3185C" w:rsidTr="001446E3">
        <w:tc>
          <w:tcPr>
            <w:tcW w:w="689" w:type="pct"/>
            <w:noWrap/>
          </w:tcPr>
          <w:p w:rsidR="00476768" w:rsidRPr="00EE6310" w:rsidRDefault="00476768" w:rsidP="004565E8">
            <w:pPr>
              <w:pStyle w:val="Referencia"/>
              <w:spacing w:before="60" w:after="60"/>
              <w:ind w:left="57" w:right="57"/>
              <w:contextualSpacing w:val="0"/>
              <w:jc w:val="left"/>
              <w:rPr>
                <w:sz w:val="18"/>
                <w:szCs w:val="18"/>
                <w:lang w:val="pt-BR"/>
              </w:rPr>
            </w:pPr>
          </w:p>
        </w:tc>
        <w:tc>
          <w:tcPr>
            <w:tcW w:w="1755" w:type="pct"/>
            <w:noWrap/>
          </w:tcPr>
          <w:p w:rsidR="00476768" w:rsidRPr="00EE6310" w:rsidRDefault="00476768" w:rsidP="00AD454F">
            <w:pPr>
              <w:jc w:val="both"/>
              <w:rPr>
                <w:rFonts w:ascii="Arial" w:hAnsi="Arial" w:cs="Arial"/>
                <w:sz w:val="18"/>
                <w:szCs w:val="18"/>
                <w:lang w:val="pt-BR"/>
              </w:rPr>
            </w:pPr>
            <w:r w:rsidRPr="00EE6310">
              <w:rPr>
                <w:rFonts w:ascii="Arial" w:hAnsi="Arial" w:cs="Arial"/>
                <w:sz w:val="18"/>
                <w:szCs w:val="18"/>
                <w:lang w:val="pt-BR"/>
              </w:rPr>
              <w:t>Sem correspondente.</w:t>
            </w:r>
          </w:p>
        </w:tc>
        <w:tc>
          <w:tcPr>
            <w:tcW w:w="702" w:type="pct"/>
          </w:tcPr>
          <w:p w:rsidR="00476768" w:rsidRPr="00EE6310" w:rsidRDefault="00476768" w:rsidP="00D31713">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Cobertura Adicional nº 233 – Veículos alugados e/ou arrendados (“leasing”)</w:t>
            </w:r>
          </w:p>
        </w:tc>
        <w:tc>
          <w:tcPr>
            <w:tcW w:w="1854" w:type="pct"/>
            <w:noWrap/>
          </w:tcPr>
          <w:p w:rsidR="00476768" w:rsidRPr="00EE6310" w:rsidRDefault="00476768" w:rsidP="00A16017">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Subitem 1.2: pode ser contratada como adicional a qualquer cobertura básica.</w:t>
            </w:r>
          </w:p>
          <w:p w:rsidR="00476768" w:rsidRPr="00EE6310" w:rsidRDefault="00476768" w:rsidP="00DE2FD2">
            <w:pPr>
              <w:jc w:val="both"/>
              <w:rPr>
                <w:rFonts w:ascii="Arial" w:hAnsi="Arial" w:cs="Arial"/>
                <w:color w:val="000000" w:themeColor="text1"/>
                <w:sz w:val="18"/>
                <w:szCs w:val="18"/>
                <w:lang w:val="pt-BR"/>
              </w:rPr>
            </w:pPr>
          </w:p>
          <w:p w:rsidR="00476768" w:rsidRPr="006E0667" w:rsidRDefault="00476768" w:rsidP="00DE2FD2">
            <w:pPr>
              <w:jc w:val="both"/>
              <w:rPr>
                <w:rFonts w:ascii="Arial" w:hAnsi="Arial" w:cs="Arial"/>
                <w:sz w:val="18"/>
                <w:szCs w:val="18"/>
                <w:lang w:val="pt-BR"/>
              </w:rPr>
            </w:pPr>
            <w:r w:rsidRPr="006E0667">
              <w:rPr>
                <w:rFonts w:ascii="Arial" w:hAnsi="Arial" w:cs="Arial"/>
                <w:sz w:val="18"/>
                <w:szCs w:val="18"/>
                <w:lang w:val="pt-BR"/>
              </w:rPr>
              <w:t xml:space="preserve">Subitem 2.1 – alínea “a”: Cobre danos a terceiros decorrentes de acidentes com veículos terrestres alugados ou arrendados pelo Segurado, ocorridos no </w:t>
            </w:r>
            <w:r w:rsidRPr="006E0667">
              <w:rPr>
                <w:rFonts w:ascii="Arial" w:hAnsi="Arial" w:cs="Arial"/>
                <w:b/>
                <w:sz w:val="18"/>
                <w:szCs w:val="18"/>
                <w:lang w:val="pt-BR"/>
              </w:rPr>
              <w:t xml:space="preserve">exterior </w:t>
            </w:r>
            <w:r w:rsidRPr="006E0667">
              <w:rPr>
                <w:rFonts w:ascii="Arial" w:hAnsi="Arial" w:cs="Arial"/>
                <w:sz w:val="18"/>
                <w:szCs w:val="18"/>
                <w:lang w:val="pt-BR"/>
              </w:rPr>
              <w:t xml:space="preserve">do estabelecimento especificado na apólice. </w:t>
            </w:r>
          </w:p>
          <w:p w:rsidR="00476768" w:rsidRPr="006E0667" w:rsidRDefault="00476768" w:rsidP="00DE2FD2">
            <w:pPr>
              <w:jc w:val="both"/>
              <w:rPr>
                <w:rFonts w:ascii="Arial" w:hAnsi="Arial" w:cs="Arial"/>
                <w:sz w:val="18"/>
                <w:szCs w:val="18"/>
                <w:lang w:val="pt-BR"/>
              </w:rPr>
            </w:pPr>
          </w:p>
          <w:p w:rsidR="00476768" w:rsidRDefault="00476768" w:rsidP="00DE2FD2">
            <w:pPr>
              <w:jc w:val="both"/>
              <w:rPr>
                <w:rFonts w:ascii="Arial" w:hAnsi="Arial" w:cs="Arial"/>
                <w:color w:val="000000" w:themeColor="text1"/>
                <w:sz w:val="18"/>
                <w:szCs w:val="18"/>
                <w:lang w:val="pt-BR"/>
              </w:rPr>
            </w:pPr>
            <w:r w:rsidRPr="006E0667">
              <w:rPr>
                <w:rFonts w:ascii="Arial" w:hAnsi="Arial" w:cs="Arial"/>
                <w:color w:val="000000" w:themeColor="text1"/>
                <w:sz w:val="18"/>
                <w:szCs w:val="18"/>
                <w:lang w:val="pt-BR"/>
              </w:rPr>
              <w:t xml:space="preserve">Subitem 2.1.3 – a garantia é subsidiária em relação ao DPVAT </w:t>
            </w:r>
            <w:r w:rsidRPr="006E0667">
              <w:rPr>
                <w:rFonts w:ascii="Arial" w:hAnsi="Arial" w:cs="Arial"/>
                <w:b/>
                <w:color w:val="000000" w:themeColor="text1"/>
                <w:sz w:val="18"/>
                <w:szCs w:val="18"/>
                <w:lang w:val="pt-BR"/>
              </w:rPr>
              <w:t>e concorrente com o RCFV</w:t>
            </w:r>
            <w:r w:rsidRPr="006E0667">
              <w:rPr>
                <w:rFonts w:ascii="Arial" w:hAnsi="Arial" w:cs="Arial"/>
                <w:color w:val="000000" w:themeColor="text1"/>
                <w:sz w:val="18"/>
                <w:szCs w:val="18"/>
                <w:lang w:val="pt-BR"/>
              </w:rPr>
              <w:t>.</w:t>
            </w:r>
          </w:p>
          <w:p w:rsidR="00CE5979" w:rsidRPr="00EE6310" w:rsidRDefault="00CE5979" w:rsidP="00DE2FD2">
            <w:pPr>
              <w:jc w:val="both"/>
              <w:rPr>
                <w:rFonts w:ascii="Arial" w:hAnsi="Arial" w:cs="Arial"/>
                <w:color w:val="000000" w:themeColor="text1"/>
                <w:sz w:val="18"/>
                <w:szCs w:val="18"/>
                <w:lang w:val="pt-BR"/>
              </w:rPr>
            </w:pPr>
          </w:p>
        </w:tc>
      </w:tr>
      <w:tr w:rsidR="00476768" w:rsidRPr="00D3185C" w:rsidTr="001446E3">
        <w:tc>
          <w:tcPr>
            <w:tcW w:w="689" w:type="pct"/>
            <w:noWrap/>
          </w:tcPr>
          <w:p w:rsidR="00476768" w:rsidRPr="00EE6310" w:rsidRDefault="00476768" w:rsidP="00D051C7">
            <w:pPr>
              <w:pStyle w:val="Referencia"/>
              <w:spacing w:before="60" w:after="60"/>
              <w:ind w:left="57" w:right="57"/>
              <w:contextualSpacing w:val="0"/>
              <w:jc w:val="left"/>
              <w:rPr>
                <w:sz w:val="18"/>
                <w:szCs w:val="18"/>
                <w:lang w:val="pt-BR"/>
              </w:rPr>
            </w:pPr>
            <w:r w:rsidRPr="00EE6310">
              <w:rPr>
                <w:sz w:val="18"/>
                <w:szCs w:val="18"/>
                <w:lang w:val="pt-BR"/>
              </w:rPr>
              <w:t>Condições Especiais RC Obras Civis e/ou Serviços de montagem e instalação de máquinas e/ou equipamentos</w:t>
            </w:r>
          </w:p>
        </w:tc>
        <w:tc>
          <w:tcPr>
            <w:tcW w:w="1755" w:type="pct"/>
            <w:noWrap/>
          </w:tcPr>
          <w:p w:rsidR="00476768" w:rsidRPr="00EE6310" w:rsidRDefault="00476768" w:rsidP="00AD454F">
            <w:pPr>
              <w:jc w:val="both"/>
              <w:rPr>
                <w:rFonts w:ascii="Arial" w:hAnsi="Arial" w:cs="Arial"/>
                <w:sz w:val="18"/>
                <w:szCs w:val="18"/>
                <w:lang w:val="pt-BR"/>
              </w:rPr>
            </w:pPr>
          </w:p>
          <w:p w:rsidR="00476768" w:rsidRPr="00EE6310" w:rsidRDefault="00476768" w:rsidP="00AD454F">
            <w:pPr>
              <w:jc w:val="both"/>
              <w:rPr>
                <w:rFonts w:ascii="Arial" w:hAnsi="Arial" w:cs="Arial"/>
                <w:sz w:val="18"/>
                <w:szCs w:val="18"/>
                <w:lang w:val="pt-BR"/>
              </w:rPr>
            </w:pPr>
          </w:p>
          <w:p w:rsidR="00476768" w:rsidRPr="00EE6310" w:rsidRDefault="00476768" w:rsidP="00AD454F">
            <w:pPr>
              <w:jc w:val="both"/>
              <w:rPr>
                <w:rFonts w:ascii="Arial" w:hAnsi="Arial" w:cs="Arial"/>
                <w:sz w:val="18"/>
                <w:szCs w:val="18"/>
                <w:lang w:val="pt-BR"/>
              </w:rPr>
            </w:pPr>
          </w:p>
          <w:p w:rsidR="00476768" w:rsidRPr="00EE6310" w:rsidRDefault="00476768" w:rsidP="00AD454F">
            <w:pPr>
              <w:jc w:val="both"/>
              <w:rPr>
                <w:rFonts w:ascii="Arial" w:hAnsi="Arial" w:cs="Arial"/>
                <w:sz w:val="18"/>
                <w:szCs w:val="18"/>
                <w:lang w:val="pt-BR"/>
              </w:rPr>
            </w:pPr>
          </w:p>
          <w:p w:rsidR="00476768" w:rsidRPr="00EE6310" w:rsidRDefault="00476768" w:rsidP="004E2438">
            <w:pPr>
              <w:jc w:val="both"/>
              <w:rPr>
                <w:rFonts w:ascii="Arial" w:hAnsi="Arial" w:cs="Arial"/>
                <w:sz w:val="18"/>
                <w:szCs w:val="18"/>
                <w:lang w:val="pt-BR"/>
              </w:rPr>
            </w:pPr>
            <w:r w:rsidRPr="00EE6310">
              <w:rPr>
                <w:rFonts w:ascii="Arial" w:hAnsi="Arial" w:cs="Arial"/>
                <w:sz w:val="18"/>
                <w:szCs w:val="18"/>
                <w:lang w:val="pt-BR"/>
              </w:rPr>
              <w:t xml:space="preserve">A Cláusula </w:t>
            </w:r>
            <w:proofErr w:type="gramStart"/>
            <w:r w:rsidRPr="00EE6310">
              <w:rPr>
                <w:rFonts w:ascii="Arial" w:hAnsi="Arial" w:cs="Arial"/>
                <w:sz w:val="18"/>
                <w:szCs w:val="18"/>
                <w:lang w:val="pt-BR"/>
              </w:rPr>
              <w:t>2</w:t>
            </w:r>
            <w:proofErr w:type="gramEnd"/>
            <w:r w:rsidRPr="00EE6310">
              <w:rPr>
                <w:rFonts w:ascii="Arial" w:hAnsi="Arial" w:cs="Arial"/>
                <w:sz w:val="18"/>
                <w:szCs w:val="18"/>
                <w:lang w:val="pt-BR"/>
              </w:rPr>
              <w:t xml:space="preserve"> prevê </w:t>
            </w:r>
            <w:r w:rsidRPr="00125426">
              <w:rPr>
                <w:rFonts w:ascii="Arial" w:hAnsi="Arial" w:cs="Arial"/>
                <w:b/>
                <w:sz w:val="18"/>
                <w:szCs w:val="18"/>
                <w:lang w:val="pt-BR"/>
              </w:rPr>
              <w:t>exclusão para danos relacionados a “obras e/ou instalações e montagens em plataformas de prospecção de petróleo (</w:t>
            </w:r>
            <w:proofErr w:type="spellStart"/>
            <w:r w:rsidRPr="00125426">
              <w:rPr>
                <w:rFonts w:ascii="Arial" w:hAnsi="Arial" w:cs="Arial"/>
                <w:b/>
                <w:i/>
                <w:sz w:val="18"/>
                <w:szCs w:val="18"/>
                <w:lang w:val="pt-BR"/>
              </w:rPr>
              <w:t>onshore</w:t>
            </w:r>
            <w:proofErr w:type="spellEnd"/>
            <w:r w:rsidRPr="00125426">
              <w:rPr>
                <w:rFonts w:ascii="Arial" w:hAnsi="Arial" w:cs="Arial"/>
                <w:b/>
                <w:sz w:val="18"/>
                <w:szCs w:val="18"/>
                <w:lang w:val="pt-BR"/>
              </w:rPr>
              <w:t xml:space="preserve"> ou </w:t>
            </w:r>
            <w:proofErr w:type="spellStart"/>
            <w:r w:rsidRPr="00125426">
              <w:rPr>
                <w:rFonts w:ascii="Arial" w:hAnsi="Arial" w:cs="Arial"/>
                <w:b/>
                <w:i/>
                <w:sz w:val="18"/>
                <w:szCs w:val="18"/>
                <w:lang w:val="pt-BR"/>
              </w:rPr>
              <w:t>offshore</w:t>
            </w:r>
            <w:proofErr w:type="spellEnd"/>
            <w:r w:rsidRPr="00125426">
              <w:rPr>
                <w:rFonts w:ascii="Arial" w:hAnsi="Arial" w:cs="Arial"/>
                <w:b/>
                <w:sz w:val="18"/>
                <w:szCs w:val="18"/>
                <w:lang w:val="pt-BR"/>
              </w:rPr>
              <w:t>)”.</w:t>
            </w:r>
            <w:r w:rsidRPr="00EE6310">
              <w:rPr>
                <w:rFonts w:ascii="Arial" w:hAnsi="Arial" w:cs="Arial"/>
                <w:sz w:val="18"/>
                <w:szCs w:val="18"/>
                <w:lang w:val="pt-BR"/>
              </w:rPr>
              <w:t xml:space="preserve"> </w:t>
            </w:r>
          </w:p>
        </w:tc>
        <w:tc>
          <w:tcPr>
            <w:tcW w:w="702" w:type="pct"/>
          </w:tcPr>
          <w:p w:rsidR="00476768" w:rsidRPr="00EE6310" w:rsidRDefault="00476768" w:rsidP="00C86B45">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Condições Especiais Obras Civis e/ou Prest. Serviços de montagem, instalação e/ou assistência técnica e manutenção de máquinas, equipamentos e aparelhos em geral – Cobertura Básica nº 114</w:t>
            </w:r>
          </w:p>
        </w:tc>
        <w:tc>
          <w:tcPr>
            <w:tcW w:w="1854" w:type="pct"/>
            <w:noWrap/>
          </w:tcPr>
          <w:p w:rsidR="00476768" w:rsidRPr="00EE6310" w:rsidRDefault="00476768" w:rsidP="00A16017">
            <w:pPr>
              <w:jc w:val="both"/>
              <w:rPr>
                <w:rFonts w:ascii="Arial" w:hAnsi="Arial" w:cs="Arial"/>
                <w:color w:val="000000" w:themeColor="text1"/>
                <w:sz w:val="18"/>
                <w:szCs w:val="18"/>
                <w:lang w:val="pt-BR"/>
              </w:rPr>
            </w:pPr>
          </w:p>
          <w:p w:rsidR="00476768" w:rsidRPr="00EE6310" w:rsidRDefault="00476768" w:rsidP="00A16017">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Subitem 1.1.7: os proprietários e /ou administradores das obras e/ou serviços não são considerados Terceiros.</w:t>
            </w:r>
          </w:p>
          <w:p w:rsidR="00476768" w:rsidRPr="00EE6310" w:rsidRDefault="00476768" w:rsidP="00A16017">
            <w:pPr>
              <w:jc w:val="both"/>
              <w:rPr>
                <w:rFonts w:ascii="Arial" w:hAnsi="Arial" w:cs="Arial"/>
                <w:color w:val="000000" w:themeColor="text1"/>
                <w:sz w:val="18"/>
                <w:szCs w:val="18"/>
                <w:lang w:val="pt-BR"/>
              </w:rPr>
            </w:pPr>
          </w:p>
          <w:p w:rsidR="00476768" w:rsidRPr="00EE6310" w:rsidRDefault="00476768" w:rsidP="00A16017">
            <w:pPr>
              <w:jc w:val="both"/>
              <w:rPr>
                <w:rFonts w:ascii="Arial" w:hAnsi="Arial" w:cs="Arial"/>
                <w:color w:val="000000" w:themeColor="text1"/>
                <w:sz w:val="18"/>
                <w:szCs w:val="18"/>
                <w:lang w:val="pt-BR"/>
              </w:rPr>
            </w:pPr>
            <w:r w:rsidRPr="00EE6310">
              <w:rPr>
                <w:rFonts w:ascii="Arial" w:hAnsi="Arial" w:cs="Arial"/>
                <w:color w:val="000000" w:themeColor="text1"/>
                <w:sz w:val="18"/>
                <w:szCs w:val="18"/>
                <w:lang w:val="pt-BR"/>
              </w:rPr>
              <w:t>Cláusula 5 – Riscos Excluídos das Condições Gerais, subitem 5.2 – alínea “</w:t>
            </w:r>
            <w:proofErr w:type="spellStart"/>
            <w:r w:rsidRPr="00EE6310">
              <w:rPr>
                <w:rFonts w:ascii="Arial" w:hAnsi="Arial" w:cs="Arial"/>
                <w:color w:val="000000" w:themeColor="text1"/>
                <w:sz w:val="18"/>
                <w:szCs w:val="18"/>
                <w:lang w:val="pt-BR"/>
              </w:rPr>
              <w:t>nn</w:t>
            </w:r>
            <w:proofErr w:type="spellEnd"/>
            <w:r w:rsidRPr="00EE6310">
              <w:rPr>
                <w:rFonts w:ascii="Arial" w:hAnsi="Arial" w:cs="Arial"/>
                <w:color w:val="000000" w:themeColor="text1"/>
                <w:sz w:val="18"/>
                <w:szCs w:val="18"/>
                <w:lang w:val="pt-BR"/>
              </w:rPr>
              <w:t xml:space="preserve">”: não garante danos decorrentes das “operações em geral, em plataformas e/ou equipamentos “offshore””. </w:t>
            </w:r>
          </w:p>
          <w:p w:rsidR="00476768" w:rsidRDefault="00476768" w:rsidP="004E2438">
            <w:pPr>
              <w:jc w:val="both"/>
              <w:rPr>
                <w:rFonts w:ascii="Arial" w:hAnsi="Arial" w:cs="Arial"/>
                <w:color w:val="000000" w:themeColor="text1"/>
                <w:sz w:val="18"/>
                <w:szCs w:val="18"/>
                <w:lang w:val="pt-BR"/>
              </w:rPr>
            </w:pPr>
            <w:r w:rsidRPr="00125426">
              <w:rPr>
                <w:rFonts w:ascii="Arial" w:hAnsi="Arial" w:cs="Arial"/>
                <w:color w:val="000000" w:themeColor="text1"/>
                <w:sz w:val="18"/>
                <w:szCs w:val="18"/>
                <w:lang w:val="pt-BR"/>
              </w:rPr>
              <w:t xml:space="preserve">Porém, e quanto aos danos decorrentes dos serviços de instalações e montagens executados em plataformas?  Terão cobertura? Entende-se que sim, uma vez que a exclusão constante da alínea “m” da Cláusula 2 – </w:t>
            </w:r>
            <w:proofErr w:type="gramStart"/>
            <w:r w:rsidRPr="00125426">
              <w:rPr>
                <w:rFonts w:ascii="Arial" w:hAnsi="Arial" w:cs="Arial"/>
                <w:color w:val="000000" w:themeColor="text1"/>
                <w:sz w:val="18"/>
                <w:szCs w:val="18"/>
                <w:lang w:val="pt-BR"/>
              </w:rPr>
              <w:t>subitem 5.2 das CG não excluem</w:t>
            </w:r>
            <w:proofErr w:type="gramEnd"/>
            <w:r w:rsidRPr="00125426">
              <w:rPr>
                <w:rFonts w:ascii="Arial" w:hAnsi="Arial" w:cs="Arial"/>
                <w:color w:val="000000" w:themeColor="text1"/>
                <w:sz w:val="18"/>
                <w:szCs w:val="18"/>
                <w:lang w:val="pt-BR"/>
              </w:rPr>
              <w:t xml:space="preserve"> estes serviços quando executados em plataformas.</w:t>
            </w:r>
            <w:r w:rsidRPr="00EE6310">
              <w:rPr>
                <w:rFonts w:ascii="Arial" w:hAnsi="Arial" w:cs="Arial"/>
                <w:color w:val="000000" w:themeColor="text1"/>
                <w:sz w:val="18"/>
                <w:szCs w:val="18"/>
                <w:lang w:val="pt-BR"/>
              </w:rPr>
              <w:t xml:space="preserve"> </w:t>
            </w:r>
          </w:p>
          <w:p w:rsidR="00CE5979" w:rsidRPr="00EE6310" w:rsidRDefault="00CE5979" w:rsidP="004E2438">
            <w:pPr>
              <w:jc w:val="both"/>
              <w:rPr>
                <w:rFonts w:ascii="Arial" w:hAnsi="Arial" w:cs="Arial"/>
                <w:color w:val="000000" w:themeColor="text1"/>
                <w:sz w:val="18"/>
                <w:szCs w:val="18"/>
                <w:lang w:val="pt-BR"/>
              </w:rPr>
            </w:pPr>
          </w:p>
        </w:tc>
      </w:tr>
      <w:tr w:rsidR="00783F0C" w:rsidRPr="00783F0C" w:rsidTr="001446E3">
        <w:tc>
          <w:tcPr>
            <w:tcW w:w="689" w:type="pct"/>
            <w:noWrap/>
          </w:tcPr>
          <w:p w:rsidR="00783F0C" w:rsidRPr="00EE6310" w:rsidRDefault="00783F0C" w:rsidP="00D051C7">
            <w:pPr>
              <w:pStyle w:val="Referencia"/>
              <w:spacing w:before="60" w:after="60"/>
              <w:ind w:left="57" w:right="57"/>
              <w:contextualSpacing w:val="0"/>
              <w:jc w:val="left"/>
              <w:rPr>
                <w:sz w:val="18"/>
                <w:szCs w:val="18"/>
                <w:lang w:val="pt-BR"/>
              </w:rPr>
            </w:pPr>
            <w:r w:rsidRPr="00EE6310">
              <w:rPr>
                <w:sz w:val="18"/>
                <w:szCs w:val="18"/>
                <w:lang w:val="pt-BR"/>
              </w:rPr>
              <w:t xml:space="preserve">Condições Especiais RC </w:t>
            </w:r>
            <w:r w:rsidRPr="00EE6310">
              <w:rPr>
                <w:sz w:val="18"/>
                <w:szCs w:val="18"/>
                <w:lang w:val="pt-BR"/>
              </w:rPr>
              <w:lastRenderedPageBreak/>
              <w:t>Obras Civis e/ou Serviços de montagem e instalação de máquinas e/ou equipamentos</w:t>
            </w:r>
          </w:p>
        </w:tc>
        <w:tc>
          <w:tcPr>
            <w:tcW w:w="1755" w:type="pct"/>
            <w:noWrap/>
          </w:tcPr>
          <w:p w:rsidR="00783F0C" w:rsidRDefault="00783F0C" w:rsidP="00783F0C">
            <w:pPr>
              <w:jc w:val="both"/>
              <w:rPr>
                <w:rFonts w:ascii="Arial" w:hAnsi="Arial" w:cs="Arial"/>
                <w:sz w:val="18"/>
                <w:szCs w:val="18"/>
                <w:lang w:val="pt-BR"/>
              </w:rPr>
            </w:pPr>
            <w:r w:rsidRPr="00125426">
              <w:rPr>
                <w:rFonts w:ascii="Arial" w:hAnsi="Arial" w:cs="Arial"/>
                <w:b/>
                <w:sz w:val="18"/>
                <w:szCs w:val="18"/>
                <w:u w:val="single"/>
                <w:lang w:val="pt-BR"/>
              </w:rPr>
              <w:lastRenderedPageBreak/>
              <w:t>Coberturas Adicionais</w:t>
            </w:r>
            <w:r w:rsidRPr="00125426">
              <w:rPr>
                <w:rFonts w:ascii="Arial" w:hAnsi="Arial" w:cs="Arial"/>
                <w:sz w:val="18"/>
                <w:szCs w:val="18"/>
                <w:lang w:val="pt-BR"/>
              </w:rPr>
              <w:t>:</w:t>
            </w:r>
          </w:p>
          <w:p w:rsidR="00125426" w:rsidRPr="00125426" w:rsidRDefault="00125426" w:rsidP="00783F0C">
            <w:pPr>
              <w:jc w:val="both"/>
              <w:rPr>
                <w:rFonts w:ascii="Arial" w:hAnsi="Arial" w:cs="Arial"/>
                <w:sz w:val="18"/>
                <w:szCs w:val="18"/>
                <w:lang w:val="pt-BR"/>
              </w:rPr>
            </w:pPr>
          </w:p>
          <w:p w:rsidR="00783F0C" w:rsidRPr="005A03FA" w:rsidRDefault="00783F0C" w:rsidP="005A03FA">
            <w:pPr>
              <w:pStyle w:val="PargrafodaLista"/>
              <w:numPr>
                <w:ilvl w:val="0"/>
                <w:numId w:val="22"/>
              </w:numPr>
              <w:jc w:val="both"/>
              <w:rPr>
                <w:rFonts w:ascii="Arial" w:hAnsi="Arial" w:cs="Arial"/>
                <w:sz w:val="18"/>
                <w:szCs w:val="18"/>
              </w:rPr>
            </w:pPr>
            <w:r w:rsidRPr="005A03FA">
              <w:rPr>
                <w:rFonts w:ascii="Arial" w:hAnsi="Arial" w:cs="Arial"/>
                <w:sz w:val="18"/>
                <w:szCs w:val="18"/>
              </w:rPr>
              <w:lastRenderedPageBreak/>
              <w:t>Erro de Projeto</w:t>
            </w:r>
          </w:p>
          <w:p w:rsidR="00783F0C" w:rsidRPr="005A03FA" w:rsidRDefault="00783F0C" w:rsidP="005A03FA">
            <w:pPr>
              <w:pStyle w:val="PargrafodaLista"/>
              <w:numPr>
                <w:ilvl w:val="0"/>
                <w:numId w:val="22"/>
              </w:numPr>
              <w:jc w:val="both"/>
              <w:rPr>
                <w:rFonts w:ascii="Arial" w:hAnsi="Arial" w:cs="Arial"/>
                <w:sz w:val="18"/>
                <w:szCs w:val="18"/>
              </w:rPr>
            </w:pPr>
            <w:r w:rsidRPr="005A03FA">
              <w:rPr>
                <w:rFonts w:ascii="Arial" w:hAnsi="Arial" w:cs="Arial"/>
                <w:sz w:val="18"/>
                <w:szCs w:val="18"/>
              </w:rPr>
              <w:t>Fundações</w:t>
            </w:r>
          </w:p>
          <w:p w:rsidR="00783F0C" w:rsidRPr="00EE6310" w:rsidRDefault="00783F0C" w:rsidP="005A03FA">
            <w:pPr>
              <w:pStyle w:val="PargrafodaLista"/>
              <w:numPr>
                <w:ilvl w:val="0"/>
                <w:numId w:val="22"/>
              </w:numPr>
              <w:jc w:val="both"/>
              <w:rPr>
                <w:rFonts w:ascii="Arial" w:hAnsi="Arial" w:cs="Arial"/>
                <w:sz w:val="18"/>
                <w:szCs w:val="18"/>
              </w:rPr>
            </w:pPr>
            <w:r w:rsidRPr="005A03FA">
              <w:rPr>
                <w:rFonts w:ascii="Arial" w:hAnsi="Arial" w:cs="Arial"/>
                <w:sz w:val="18"/>
                <w:szCs w:val="18"/>
              </w:rPr>
              <w:t xml:space="preserve">Danos materiais causados ao proprietário da obra (Caso seja contratada a “Apólice anual cobrindo todas as obras do Proponente”, os danos materiais causados a prédios e/ou instalações já entregues, bem como aos bens pré-existentes, disporão de </w:t>
            </w:r>
            <w:r w:rsidRPr="005A03FA">
              <w:rPr>
                <w:rFonts w:ascii="Arial" w:hAnsi="Arial" w:cs="Arial"/>
                <w:b/>
                <w:sz w:val="18"/>
                <w:szCs w:val="18"/>
              </w:rPr>
              <w:t>cobertura automática</w:t>
            </w:r>
            <w:r w:rsidRPr="00EE6310">
              <w:rPr>
                <w:rFonts w:ascii="Arial" w:hAnsi="Arial" w:cs="Arial"/>
                <w:color w:val="0070C0"/>
                <w:sz w:val="18"/>
                <w:szCs w:val="18"/>
              </w:rPr>
              <w:t xml:space="preserve"> </w:t>
            </w:r>
            <w:r w:rsidRPr="00EE6310">
              <w:rPr>
                <w:rFonts w:ascii="Arial" w:hAnsi="Arial" w:cs="Arial"/>
                <w:sz w:val="18"/>
                <w:szCs w:val="18"/>
              </w:rPr>
              <w:t xml:space="preserve">– Cláusula </w:t>
            </w:r>
            <w:proofErr w:type="gramStart"/>
            <w:r w:rsidRPr="00EE6310">
              <w:rPr>
                <w:rFonts w:ascii="Arial" w:hAnsi="Arial" w:cs="Arial"/>
                <w:sz w:val="18"/>
                <w:szCs w:val="18"/>
              </w:rPr>
              <w:t>2</w:t>
            </w:r>
            <w:proofErr w:type="gramEnd"/>
            <w:r w:rsidRPr="00EE6310">
              <w:rPr>
                <w:rFonts w:ascii="Arial" w:hAnsi="Arial" w:cs="Arial"/>
                <w:sz w:val="18"/>
                <w:szCs w:val="18"/>
              </w:rPr>
              <w:t xml:space="preserve"> – alínea “h”).</w:t>
            </w:r>
          </w:p>
        </w:tc>
        <w:tc>
          <w:tcPr>
            <w:tcW w:w="702" w:type="pct"/>
          </w:tcPr>
          <w:p w:rsidR="00783F0C" w:rsidRPr="00EE6310" w:rsidRDefault="00783F0C" w:rsidP="00C86B45">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lastRenderedPageBreak/>
              <w:t xml:space="preserve">Condições Especiais </w:t>
            </w:r>
            <w:r w:rsidRPr="00EE6310">
              <w:rPr>
                <w:rFonts w:ascii="Arial" w:hAnsi="Arial" w:cs="Arial"/>
                <w:b w:val="0"/>
                <w:sz w:val="18"/>
                <w:szCs w:val="18"/>
                <w:lang w:val="pt-BR"/>
              </w:rPr>
              <w:lastRenderedPageBreak/>
              <w:t>Obras Civis e/ou Prest. Serviços de montagem, instalação e/ou assistência técnica e manutenção de máquinas, equipamentos e aparelhos em geral – Cobertura Básica nº 114</w:t>
            </w:r>
          </w:p>
        </w:tc>
        <w:tc>
          <w:tcPr>
            <w:tcW w:w="1854" w:type="pct"/>
            <w:noWrap/>
          </w:tcPr>
          <w:p w:rsidR="00783F0C" w:rsidRPr="00125426" w:rsidRDefault="00783F0C" w:rsidP="00783F0C">
            <w:pPr>
              <w:jc w:val="both"/>
              <w:rPr>
                <w:rFonts w:ascii="Arial" w:hAnsi="Arial" w:cs="Arial"/>
                <w:color w:val="000000" w:themeColor="text1"/>
                <w:sz w:val="18"/>
                <w:szCs w:val="18"/>
                <w:lang w:val="pt-BR"/>
              </w:rPr>
            </w:pPr>
            <w:r w:rsidRPr="00125426">
              <w:rPr>
                <w:rFonts w:ascii="Arial" w:hAnsi="Arial" w:cs="Arial"/>
                <w:b/>
                <w:color w:val="000000" w:themeColor="text1"/>
                <w:sz w:val="18"/>
                <w:szCs w:val="18"/>
                <w:u w:val="single"/>
                <w:lang w:val="pt-BR"/>
              </w:rPr>
              <w:lastRenderedPageBreak/>
              <w:t>Coberturas Adicionais</w:t>
            </w:r>
            <w:r w:rsidRPr="00125426">
              <w:rPr>
                <w:rFonts w:ascii="Arial" w:hAnsi="Arial" w:cs="Arial"/>
                <w:color w:val="000000" w:themeColor="text1"/>
                <w:sz w:val="18"/>
                <w:szCs w:val="18"/>
                <w:lang w:val="pt-BR"/>
              </w:rPr>
              <w:t>:</w:t>
            </w:r>
          </w:p>
          <w:p w:rsidR="00125426" w:rsidRPr="00EE6310" w:rsidRDefault="00125426" w:rsidP="00783F0C">
            <w:pPr>
              <w:jc w:val="both"/>
              <w:rPr>
                <w:rFonts w:ascii="Arial" w:hAnsi="Arial" w:cs="Arial"/>
                <w:color w:val="000000" w:themeColor="text1"/>
                <w:sz w:val="18"/>
                <w:szCs w:val="18"/>
                <w:lang w:val="pt-BR"/>
              </w:rPr>
            </w:pPr>
          </w:p>
          <w:p w:rsidR="00783F0C" w:rsidRPr="00EE6310" w:rsidRDefault="00783F0C" w:rsidP="00783F0C">
            <w:pPr>
              <w:jc w:val="both"/>
              <w:rPr>
                <w:rFonts w:ascii="Arial" w:hAnsi="Arial" w:cs="Arial"/>
                <w:color w:val="000000" w:themeColor="text1"/>
                <w:sz w:val="18"/>
                <w:szCs w:val="18"/>
                <w:lang w:val="pt-BR"/>
              </w:rPr>
            </w:pPr>
            <w:proofErr w:type="gramStart"/>
            <w:r w:rsidRPr="00EE6310">
              <w:rPr>
                <w:rFonts w:ascii="Arial" w:hAnsi="Arial" w:cs="Arial"/>
                <w:color w:val="000000" w:themeColor="text1"/>
                <w:sz w:val="18"/>
                <w:szCs w:val="18"/>
                <w:lang w:val="pt-BR"/>
              </w:rPr>
              <w:lastRenderedPageBreak/>
              <w:t>nº</w:t>
            </w:r>
            <w:proofErr w:type="gramEnd"/>
            <w:r w:rsidRPr="00EE6310">
              <w:rPr>
                <w:rFonts w:ascii="Arial" w:hAnsi="Arial" w:cs="Arial"/>
                <w:color w:val="000000" w:themeColor="text1"/>
                <w:sz w:val="18"/>
                <w:szCs w:val="18"/>
                <w:lang w:val="pt-BR"/>
              </w:rPr>
              <w:t xml:space="preserve"> 219: Danos materiais causados ao proprietário da obra</w:t>
            </w:r>
          </w:p>
          <w:p w:rsidR="00783F0C" w:rsidRPr="00EE6310" w:rsidRDefault="00783F0C" w:rsidP="00783F0C">
            <w:pPr>
              <w:jc w:val="both"/>
              <w:rPr>
                <w:rFonts w:ascii="Arial" w:hAnsi="Arial" w:cs="Arial"/>
                <w:color w:val="000000" w:themeColor="text1"/>
                <w:sz w:val="18"/>
                <w:szCs w:val="18"/>
                <w:lang w:val="pt-BR"/>
              </w:rPr>
            </w:pPr>
            <w:proofErr w:type="gramStart"/>
            <w:r w:rsidRPr="00EE6310">
              <w:rPr>
                <w:rFonts w:ascii="Arial" w:hAnsi="Arial" w:cs="Arial"/>
                <w:color w:val="000000" w:themeColor="text1"/>
                <w:sz w:val="18"/>
                <w:szCs w:val="18"/>
                <w:lang w:val="pt-BR"/>
              </w:rPr>
              <w:t>nº</w:t>
            </w:r>
            <w:proofErr w:type="gramEnd"/>
            <w:r w:rsidRPr="00EE6310">
              <w:rPr>
                <w:rFonts w:ascii="Arial" w:hAnsi="Arial" w:cs="Arial"/>
                <w:color w:val="000000" w:themeColor="text1"/>
                <w:sz w:val="18"/>
                <w:szCs w:val="18"/>
                <w:lang w:val="pt-BR"/>
              </w:rPr>
              <w:t xml:space="preserve"> 220: Fundações</w:t>
            </w:r>
          </w:p>
          <w:p w:rsidR="00783F0C" w:rsidRPr="00EE6310" w:rsidRDefault="00783F0C" w:rsidP="00783F0C">
            <w:pPr>
              <w:jc w:val="both"/>
              <w:rPr>
                <w:rFonts w:ascii="Arial" w:hAnsi="Arial" w:cs="Arial"/>
                <w:color w:val="000000" w:themeColor="text1"/>
                <w:sz w:val="18"/>
                <w:szCs w:val="18"/>
                <w:lang w:val="pt-BR"/>
              </w:rPr>
            </w:pPr>
            <w:proofErr w:type="gramStart"/>
            <w:r w:rsidRPr="00EE6310">
              <w:rPr>
                <w:rFonts w:ascii="Arial" w:hAnsi="Arial" w:cs="Arial"/>
                <w:color w:val="000000" w:themeColor="text1"/>
                <w:sz w:val="18"/>
                <w:szCs w:val="18"/>
                <w:lang w:val="pt-BR"/>
              </w:rPr>
              <w:t>nº</w:t>
            </w:r>
            <w:proofErr w:type="gramEnd"/>
            <w:r w:rsidRPr="00EE6310">
              <w:rPr>
                <w:rFonts w:ascii="Arial" w:hAnsi="Arial" w:cs="Arial"/>
                <w:color w:val="000000" w:themeColor="text1"/>
                <w:sz w:val="18"/>
                <w:szCs w:val="18"/>
                <w:lang w:val="pt-BR"/>
              </w:rPr>
              <w:t xml:space="preserve"> 221: Erro de projeto</w:t>
            </w:r>
          </w:p>
          <w:p w:rsidR="00783F0C" w:rsidRPr="00EE6310" w:rsidRDefault="00783F0C" w:rsidP="00783F0C">
            <w:pPr>
              <w:jc w:val="both"/>
              <w:rPr>
                <w:rFonts w:ascii="Arial" w:hAnsi="Arial" w:cs="Arial"/>
                <w:color w:val="000000" w:themeColor="text1"/>
                <w:sz w:val="18"/>
                <w:szCs w:val="18"/>
                <w:lang w:val="pt-BR"/>
              </w:rPr>
            </w:pPr>
            <w:proofErr w:type="gramStart"/>
            <w:r w:rsidRPr="00EE6310">
              <w:rPr>
                <w:rFonts w:ascii="Arial" w:hAnsi="Arial" w:cs="Arial"/>
                <w:color w:val="000000" w:themeColor="text1"/>
                <w:sz w:val="18"/>
                <w:szCs w:val="18"/>
                <w:lang w:val="pt-BR"/>
              </w:rPr>
              <w:t>nº</w:t>
            </w:r>
            <w:proofErr w:type="gramEnd"/>
            <w:r w:rsidRPr="00EE6310">
              <w:rPr>
                <w:rFonts w:ascii="Arial" w:hAnsi="Arial" w:cs="Arial"/>
                <w:color w:val="000000" w:themeColor="text1"/>
                <w:sz w:val="18"/>
                <w:szCs w:val="18"/>
                <w:lang w:val="pt-BR"/>
              </w:rPr>
              <w:t xml:space="preserve"> 222: RC Cruzada</w:t>
            </w:r>
          </w:p>
        </w:tc>
      </w:tr>
      <w:tr w:rsidR="00476768" w:rsidRPr="00D3185C" w:rsidTr="001446E3">
        <w:tc>
          <w:tcPr>
            <w:tcW w:w="689" w:type="pct"/>
            <w:noWrap/>
          </w:tcPr>
          <w:p w:rsidR="00476768" w:rsidRPr="00EE6310" w:rsidRDefault="00476768" w:rsidP="00D051C7">
            <w:pPr>
              <w:pStyle w:val="Referencia"/>
              <w:spacing w:before="60" w:after="60"/>
              <w:ind w:left="57" w:right="57"/>
              <w:contextualSpacing w:val="0"/>
              <w:jc w:val="left"/>
              <w:rPr>
                <w:sz w:val="18"/>
                <w:szCs w:val="18"/>
                <w:lang w:val="pt-BR"/>
              </w:rPr>
            </w:pPr>
          </w:p>
        </w:tc>
        <w:tc>
          <w:tcPr>
            <w:tcW w:w="1755" w:type="pct"/>
            <w:noWrap/>
          </w:tcPr>
          <w:p w:rsidR="00476768" w:rsidRPr="00EE6310" w:rsidRDefault="00476768" w:rsidP="00AD454F">
            <w:pPr>
              <w:jc w:val="both"/>
              <w:rPr>
                <w:rFonts w:ascii="Arial" w:hAnsi="Arial" w:cs="Arial"/>
                <w:sz w:val="18"/>
                <w:szCs w:val="18"/>
                <w:lang w:val="pt-BR"/>
              </w:rPr>
            </w:pPr>
            <w:r w:rsidRPr="00EE6310">
              <w:rPr>
                <w:rFonts w:ascii="Arial" w:hAnsi="Arial" w:cs="Arial"/>
                <w:sz w:val="18"/>
                <w:szCs w:val="18"/>
                <w:lang w:val="pt-BR"/>
              </w:rPr>
              <w:t>Sem correspondente.</w:t>
            </w:r>
          </w:p>
          <w:p w:rsidR="004D42F2" w:rsidRDefault="004D42F2" w:rsidP="00AD454F">
            <w:pPr>
              <w:jc w:val="both"/>
              <w:rPr>
                <w:rFonts w:ascii="Arial" w:hAnsi="Arial" w:cs="Arial"/>
                <w:sz w:val="18"/>
                <w:szCs w:val="18"/>
                <w:lang w:val="pt-BR"/>
              </w:rPr>
            </w:pPr>
          </w:p>
          <w:p w:rsidR="00476768" w:rsidRPr="00EE6310" w:rsidRDefault="00476768" w:rsidP="004D42F2">
            <w:pPr>
              <w:jc w:val="both"/>
              <w:rPr>
                <w:rFonts w:ascii="Arial" w:hAnsi="Arial" w:cs="Arial"/>
                <w:sz w:val="18"/>
                <w:szCs w:val="18"/>
                <w:lang w:val="pt-BR"/>
              </w:rPr>
            </w:pPr>
            <w:r w:rsidRPr="00EE6310">
              <w:rPr>
                <w:rFonts w:ascii="Arial" w:hAnsi="Arial" w:cs="Arial"/>
                <w:sz w:val="18"/>
                <w:szCs w:val="18"/>
                <w:lang w:val="pt-BR"/>
              </w:rPr>
              <w:t>Danos a terceiros e empregados causados por obras civis, instalações/montagens realizadas em local do segurado serão de responsabilidade deste, independente da obra estar sendo realizada por ele ou por terceiros.</w:t>
            </w:r>
            <w:r w:rsidR="004D42F2">
              <w:rPr>
                <w:rFonts w:ascii="Arial" w:hAnsi="Arial" w:cs="Arial"/>
                <w:sz w:val="18"/>
                <w:szCs w:val="18"/>
                <w:lang w:val="pt-BR"/>
              </w:rPr>
              <w:t xml:space="preserve"> </w:t>
            </w:r>
            <w:r w:rsidRPr="00EE6310">
              <w:rPr>
                <w:rFonts w:ascii="Arial" w:hAnsi="Arial" w:cs="Arial"/>
                <w:sz w:val="18"/>
                <w:szCs w:val="18"/>
                <w:lang w:val="pt-BR"/>
              </w:rPr>
              <w:t>Portanto, o segurado deverá exigir sempre das empresas que executam as obras/instalações/montagens a contratação do seguro RC Obras/instalações/montagens com cobertura adicional para danos causados ao proprietário da obra.</w:t>
            </w:r>
          </w:p>
        </w:tc>
        <w:tc>
          <w:tcPr>
            <w:tcW w:w="702" w:type="pct"/>
          </w:tcPr>
          <w:p w:rsidR="00476768" w:rsidRPr="00EE6310" w:rsidRDefault="00476768" w:rsidP="000C4B8A">
            <w:pPr>
              <w:pStyle w:val="Ttulo3"/>
              <w:spacing w:line="264" w:lineRule="auto"/>
              <w:rPr>
                <w:rFonts w:ascii="Arial" w:hAnsi="Arial" w:cs="Arial"/>
                <w:b w:val="0"/>
                <w:sz w:val="18"/>
                <w:szCs w:val="18"/>
                <w:lang w:val="pt-BR"/>
              </w:rPr>
            </w:pPr>
            <w:r w:rsidRPr="00EE6310">
              <w:rPr>
                <w:rFonts w:ascii="Arial" w:hAnsi="Arial" w:cs="Arial"/>
                <w:b w:val="0"/>
                <w:sz w:val="18"/>
                <w:szCs w:val="18"/>
                <w:lang w:val="pt-BR"/>
              </w:rPr>
              <w:t>Cobertura Adicional nº 241 – Obras civis e/ou prestação de serviços de montagem, instalação e/ou assistência técnica e manutenção de máquinas, equipamentos e aparelhos em geral, realizados por terceiros em local do segurado</w:t>
            </w:r>
          </w:p>
        </w:tc>
        <w:tc>
          <w:tcPr>
            <w:tcW w:w="1854" w:type="pct"/>
            <w:noWrap/>
          </w:tcPr>
          <w:p w:rsidR="00D03CD5" w:rsidRPr="00574AC6" w:rsidRDefault="00D03CD5" w:rsidP="00D051C7">
            <w:pPr>
              <w:jc w:val="both"/>
              <w:rPr>
                <w:rFonts w:ascii="Arial" w:hAnsi="Arial" w:cs="Arial"/>
                <w:b/>
                <w:sz w:val="18"/>
                <w:szCs w:val="18"/>
                <w:lang w:val="pt-BR"/>
              </w:rPr>
            </w:pPr>
            <w:r w:rsidRPr="00574AC6">
              <w:rPr>
                <w:rFonts w:ascii="Arial" w:hAnsi="Arial" w:cs="Arial"/>
                <w:b/>
                <w:sz w:val="18"/>
                <w:szCs w:val="18"/>
                <w:lang w:val="pt-BR"/>
              </w:rPr>
              <w:t>É extremamente confusa a aplicação desta Cláus</w:t>
            </w:r>
            <w:r w:rsidR="00574AC6">
              <w:rPr>
                <w:rFonts w:ascii="Arial" w:hAnsi="Arial" w:cs="Arial"/>
                <w:b/>
                <w:sz w:val="18"/>
                <w:szCs w:val="18"/>
                <w:lang w:val="pt-BR"/>
              </w:rPr>
              <w:t>u</w:t>
            </w:r>
            <w:r w:rsidRPr="00574AC6">
              <w:rPr>
                <w:rFonts w:ascii="Arial" w:hAnsi="Arial" w:cs="Arial"/>
                <w:b/>
                <w:sz w:val="18"/>
                <w:szCs w:val="18"/>
                <w:lang w:val="pt-BR"/>
              </w:rPr>
              <w:t>la, sendo</w:t>
            </w:r>
            <w:r w:rsidR="00574AC6">
              <w:rPr>
                <w:rFonts w:ascii="Arial" w:hAnsi="Arial" w:cs="Arial"/>
                <w:b/>
                <w:sz w:val="18"/>
                <w:szCs w:val="18"/>
                <w:lang w:val="pt-BR"/>
              </w:rPr>
              <w:t xml:space="preserve"> </w:t>
            </w:r>
            <w:r w:rsidRPr="00574AC6">
              <w:rPr>
                <w:rFonts w:ascii="Arial" w:hAnsi="Arial" w:cs="Arial"/>
                <w:b/>
                <w:sz w:val="18"/>
                <w:szCs w:val="18"/>
                <w:lang w:val="pt-BR"/>
              </w:rPr>
              <w:t>qu</w:t>
            </w:r>
            <w:r w:rsidR="00574AC6">
              <w:rPr>
                <w:rFonts w:ascii="Arial" w:hAnsi="Arial" w:cs="Arial"/>
                <w:b/>
                <w:sz w:val="18"/>
                <w:szCs w:val="18"/>
                <w:lang w:val="pt-BR"/>
              </w:rPr>
              <w:t>e</w:t>
            </w:r>
            <w:r w:rsidRPr="00574AC6">
              <w:rPr>
                <w:rFonts w:ascii="Arial" w:hAnsi="Arial" w:cs="Arial"/>
                <w:b/>
                <w:sz w:val="18"/>
                <w:szCs w:val="18"/>
                <w:lang w:val="pt-BR"/>
              </w:rPr>
              <w:t xml:space="preserve"> grande parte dos dizeres dela refere-se ao </w:t>
            </w:r>
            <w:r w:rsidRPr="00574AC6">
              <w:rPr>
                <w:rFonts w:ascii="Arial" w:hAnsi="Arial" w:cs="Arial"/>
                <w:b/>
                <w:i/>
                <w:sz w:val="18"/>
                <w:szCs w:val="18"/>
                <w:lang w:val="pt-BR"/>
              </w:rPr>
              <w:t>Underwriting Guidelines</w:t>
            </w:r>
            <w:r w:rsidRPr="00574AC6">
              <w:rPr>
                <w:rFonts w:ascii="Arial" w:hAnsi="Arial" w:cs="Arial"/>
                <w:b/>
                <w:sz w:val="18"/>
                <w:szCs w:val="18"/>
                <w:lang w:val="pt-BR"/>
              </w:rPr>
              <w:t xml:space="preserve"> e não a um texto contratual de seguro.</w:t>
            </w:r>
            <w:r w:rsidR="00B11FA7">
              <w:rPr>
                <w:rFonts w:ascii="Arial" w:hAnsi="Arial" w:cs="Arial"/>
                <w:b/>
                <w:sz w:val="18"/>
                <w:szCs w:val="18"/>
                <w:lang w:val="pt-BR"/>
              </w:rPr>
              <w:t xml:space="preserve"> Sua compreensão é dúbia e certamente ensejará conflitos de toda ordem para as Seguradoras que adotarem este modelo controverso.</w:t>
            </w:r>
          </w:p>
          <w:p w:rsidR="00D03CD5" w:rsidRDefault="00D03CD5" w:rsidP="00D051C7">
            <w:pPr>
              <w:jc w:val="both"/>
              <w:rPr>
                <w:rFonts w:ascii="Arial" w:hAnsi="Arial" w:cs="Arial"/>
                <w:sz w:val="18"/>
                <w:szCs w:val="18"/>
                <w:lang w:val="pt-BR"/>
              </w:rPr>
            </w:pPr>
          </w:p>
          <w:p w:rsidR="00476768" w:rsidRPr="00EE6310" w:rsidRDefault="00C351C9" w:rsidP="00D051C7">
            <w:pPr>
              <w:jc w:val="both"/>
              <w:rPr>
                <w:rFonts w:ascii="Arial" w:hAnsi="Arial" w:cs="Arial"/>
                <w:sz w:val="18"/>
                <w:szCs w:val="18"/>
                <w:lang w:val="pt-BR"/>
              </w:rPr>
            </w:pPr>
            <w:r>
              <w:rPr>
                <w:rFonts w:ascii="Arial" w:hAnsi="Arial" w:cs="Arial"/>
                <w:sz w:val="18"/>
                <w:szCs w:val="18"/>
                <w:lang w:val="pt-BR"/>
              </w:rPr>
              <w:t>A</w:t>
            </w:r>
            <w:r w:rsidR="00476768" w:rsidRPr="00EE6310">
              <w:rPr>
                <w:rFonts w:ascii="Arial" w:hAnsi="Arial" w:cs="Arial"/>
                <w:sz w:val="18"/>
                <w:szCs w:val="18"/>
                <w:lang w:val="pt-BR"/>
              </w:rPr>
              <w:t xml:space="preserve">dicional a qualquer cobertura básica, que não seja a </w:t>
            </w:r>
            <w:r w:rsidR="00476768" w:rsidRPr="00C351C9">
              <w:rPr>
                <w:rFonts w:ascii="Arial" w:hAnsi="Arial" w:cs="Arial"/>
                <w:b/>
                <w:sz w:val="18"/>
                <w:szCs w:val="18"/>
                <w:lang w:val="pt-BR"/>
              </w:rPr>
              <w:t>cobertura básica nº 114</w:t>
            </w:r>
            <w:r w:rsidR="00476768" w:rsidRPr="00EE6310">
              <w:rPr>
                <w:rFonts w:ascii="Arial" w:hAnsi="Arial" w:cs="Arial"/>
                <w:sz w:val="18"/>
                <w:szCs w:val="18"/>
                <w:lang w:val="pt-BR"/>
              </w:rPr>
              <w:t xml:space="preserve"> (Obras civis e/ou prestação de serviços de montagem, instalação e/ou assistência técnica e manutenção de máquinas, equipamentos e aparelhos em geral).</w:t>
            </w:r>
          </w:p>
          <w:p w:rsidR="004F78F7" w:rsidRDefault="004F78F7" w:rsidP="00D051C7">
            <w:pPr>
              <w:jc w:val="both"/>
              <w:rPr>
                <w:rFonts w:ascii="Arial" w:hAnsi="Arial" w:cs="Arial"/>
                <w:b/>
                <w:sz w:val="18"/>
                <w:szCs w:val="18"/>
                <w:lang w:val="pt-BR"/>
              </w:rPr>
            </w:pPr>
          </w:p>
          <w:p w:rsidR="00476768" w:rsidRPr="00EE6310" w:rsidRDefault="00476768" w:rsidP="00D051C7">
            <w:pPr>
              <w:jc w:val="both"/>
              <w:rPr>
                <w:rFonts w:ascii="Arial" w:hAnsi="Arial" w:cs="Arial"/>
                <w:sz w:val="18"/>
                <w:szCs w:val="18"/>
                <w:lang w:val="pt-BR"/>
              </w:rPr>
            </w:pPr>
            <w:r w:rsidRPr="00EE6310">
              <w:rPr>
                <w:rFonts w:ascii="Arial" w:hAnsi="Arial" w:cs="Arial"/>
                <w:sz w:val="18"/>
                <w:szCs w:val="18"/>
                <w:lang w:val="pt-BR"/>
              </w:rPr>
              <w:t>Dispondo de uma cobertura que garante os danos a terceiros e empregados por obras realizadas no local segurado, porque o segurado contrataria a cobertura básica nº 114 (RC Obras)</w:t>
            </w:r>
            <w:r w:rsidR="004F3013">
              <w:rPr>
                <w:rFonts w:ascii="Arial" w:hAnsi="Arial" w:cs="Arial"/>
                <w:sz w:val="18"/>
                <w:szCs w:val="18"/>
                <w:lang w:val="pt-BR"/>
              </w:rPr>
              <w:t>, conforme subitem 1.1.1</w:t>
            </w:r>
            <w:r w:rsidRPr="00EE6310">
              <w:rPr>
                <w:rFonts w:ascii="Arial" w:hAnsi="Arial" w:cs="Arial"/>
                <w:sz w:val="18"/>
                <w:szCs w:val="18"/>
                <w:lang w:val="pt-BR"/>
              </w:rPr>
              <w:t>?</w:t>
            </w:r>
          </w:p>
          <w:p w:rsidR="00476768" w:rsidRPr="00EE6310" w:rsidRDefault="00476768" w:rsidP="00D051C7">
            <w:pPr>
              <w:jc w:val="both"/>
              <w:rPr>
                <w:rFonts w:ascii="Arial" w:hAnsi="Arial" w:cs="Arial"/>
                <w:sz w:val="18"/>
                <w:szCs w:val="18"/>
                <w:lang w:val="pt-BR"/>
              </w:rPr>
            </w:pPr>
          </w:p>
          <w:p w:rsidR="00476768" w:rsidRPr="004F3013" w:rsidRDefault="00476768" w:rsidP="00D051C7">
            <w:pPr>
              <w:jc w:val="both"/>
              <w:rPr>
                <w:rFonts w:ascii="Arial" w:hAnsi="Arial" w:cs="Arial"/>
                <w:b/>
                <w:sz w:val="18"/>
                <w:szCs w:val="18"/>
                <w:lang w:val="pt-BR"/>
              </w:rPr>
            </w:pPr>
            <w:r w:rsidRPr="00EE6310">
              <w:rPr>
                <w:rFonts w:ascii="Arial" w:hAnsi="Arial" w:cs="Arial"/>
                <w:sz w:val="18"/>
                <w:szCs w:val="18"/>
                <w:lang w:val="pt-BR"/>
              </w:rPr>
              <w:t xml:space="preserve">Embora esta cobertura não possa ser contratada adicionalmente à cobertura básica nº 114 (RC </w:t>
            </w:r>
            <w:proofErr w:type="gramStart"/>
            <w:r w:rsidRPr="00EE6310">
              <w:rPr>
                <w:rFonts w:ascii="Arial" w:hAnsi="Arial" w:cs="Arial"/>
                <w:sz w:val="18"/>
                <w:szCs w:val="18"/>
                <w:lang w:val="pt-BR"/>
              </w:rPr>
              <w:t>Obras .</w:t>
            </w:r>
            <w:proofErr w:type="gramEnd"/>
            <w:r w:rsidRPr="00EE6310">
              <w:rPr>
                <w:rFonts w:ascii="Arial" w:hAnsi="Arial" w:cs="Arial"/>
                <w:sz w:val="18"/>
                <w:szCs w:val="18"/>
                <w:lang w:val="pt-BR"/>
              </w:rPr>
              <w:t xml:space="preserve">.), os </w:t>
            </w:r>
            <w:r w:rsidRPr="00EE6310">
              <w:rPr>
                <w:rFonts w:ascii="Arial" w:hAnsi="Arial" w:cs="Arial"/>
                <w:sz w:val="18"/>
                <w:szCs w:val="18"/>
                <w:lang w:val="pt-BR"/>
              </w:rPr>
              <w:lastRenderedPageBreak/>
              <w:t>subitens 2.1; 2.1.1 e 4.2 mencionam e reiteram as disposições de alguns ite</w:t>
            </w:r>
            <w:r w:rsidR="004F3013">
              <w:rPr>
                <w:rFonts w:ascii="Arial" w:hAnsi="Arial" w:cs="Arial"/>
                <w:sz w:val="18"/>
                <w:szCs w:val="18"/>
                <w:lang w:val="pt-BR"/>
              </w:rPr>
              <w:t xml:space="preserve">ns constantes daquela cobertura e haverá vácuo interpretativo do contrato de seguro, o que não pode acontecer. </w:t>
            </w:r>
            <w:r w:rsidR="004F3013" w:rsidRPr="004F3013">
              <w:rPr>
                <w:rFonts w:ascii="Arial" w:hAnsi="Arial" w:cs="Arial"/>
                <w:b/>
                <w:sz w:val="18"/>
                <w:szCs w:val="18"/>
                <w:lang w:val="pt-BR"/>
              </w:rPr>
              <w:t>Está imprecisão e outras apont</w:t>
            </w:r>
            <w:r w:rsidR="001F7E3E">
              <w:rPr>
                <w:rFonts w:ascii="Arial" w:hAnsi="Arial" w:cs="Arial"/>
                <w:b/>
                <w:sz w:val="18"/>
                <w:szCs w:val="18"/>
                <w:lang w:val="pt-BR"/>
              </w:rPr>
              <w:t>a</w:t>
            </w:r>
            <w:r w:rsidR="004F3013" w:rsidRPr="004F3013">
              <w:rPr>
                <w:rFonts w:ascii="Arial" w:hAnsi="Arial" w:cs="Arial"/>
                <w:b/>
                <w:sz w:val="18"/>
                <w:szCs w:val="18"/>
                <w:lang w:val="pt-BR"/>
              </w:rPr>
              <w:t>das neste p</w:t>
            </w:r>
            <w:r w:rsidR="001F7E3E">
              <w:rPr>
                <w:rFonts w:ascii="Arial" w:hAnsi="Arial" w:cs="Arial"/>
                <w:b/>
                <w:sz w:val="18"/>
                <w:szCs w:val="18"/>
                <w:lang w:val="pt-BR"/>
              </w:rPr>
              <w:t>onto</w:t>
            </w:r>
            <w:r w:rsidR="004F3013" w:rsidRPr="004F3013">
              <w:rPr>
                <w:rFonts w:ascii="Arial" w:hAnsi="Arial" w:cs="Arial"/>
                <w:b/>
                <w:sz w:val="18"/>
                <w:szCs w:val="18"/>
                <w:lang w:val="pt-BR"/>
              </w:rPr>
              <w:t>, ensejam que esta cláusula seja definitivamente abortada.</w:t>
            </w:r>
          </w:p>
          <w:p w:rsidR="00476768" w:rsidRPr="00EE6310" w:rsidRDefault="00476768" w:rsidP="00D051C7">
            <w:pPr>
              <w:jc w:val="both"/>
              <w:rPr>
                <w:rFonts w:ascii="Arial" w:hAnsi="Arial" w:cs="Arial"/>
                <w:sz w:val="18"/>
                <w:szCs w:val="18"/>
                <w:lang w:val="pt-BR"/>
              </w:rPr>
            </w:pPr>
          </w:p>
          <w:p w:rsidR="00476768" w:rsidRPr="001F7E3E" w:rsidRDefault="00476768" w:rsidP="00D051C7">
            <w:pPr>
              <w:jc w:val="both"/>
              <w:rPr>
                <w:rFonts w:ascii="Arial" w:hAnsi="Arial" w:cs="Arial"/>
                <w:b/>
                <w:sz w:val="18"/>
                <w:szCs w:val="18"/>
                <w:lang w:val="pt-BR"/>
              </w:rPr>
            </w:pPr>
            <w:r w:rsidRPr="001F7E3E">
              <w:rPr>
                <w:rFonts w:ascii="Arial" w:hAnsi="Arial" w:cs="Arial"/>
                <w:b/>
                <w:sz w:val="18"/>
                <w:szCs w:val="18"/>
                <w:lang w:val="pt-BR"/>
              </w:rPr>
              <w:t>Subitem 2.1.7: “esta cobertura é subsidiária em relação ao seguro de RC do Empregador contratado pelo segurado”.</w:t>
            </w:r>
          </w:p>
          <w:p w:rsidR="00476768" w:rsidRPr="00EE6310" w:rsidRDefault="00476768" w:rsidP="00D051C7">
            <w:pPr>
              <w:jc w:val="both"/>
              <w:rPr>
                <w:rFonts w:ascii="Arial" w:hAnsi="Arial" w:cs="Arial"/>
                <w:sz w:val="18"/>
                <w:szCs w:val="18"/>
                <w:lang w:val="pt-BR"/>
              </w:rPr>
            </w:pPr>
          </w:p>
        </w:tc>
      </w:tr>
      <w:tr w:rsidR="00476768" w:rsidRPr="00D3185C" w:rsidTr="001446E3">
        <w:tc>
          <w:tcPr>
            <w:tcW w:w="689" w:type="pct"/>
            <w:noWrap/>
          </w:tcPr>
          <w:p w:rsidR="00476768" w:rsidRPr="00EE6310" w:rsidRDefault="00476768" w:rsidP="00B677A9">
            <w:pPr>
              <w:pStyle w:val="Referencia"/>
              <w:spacing w:before="60" w:after="60"/>
              <w:ind w:left="57" w:right="57"/>
              <w:contextualSpacing w:val="0"/>
              <w:jc w:val="left"/>
              <w:rPr>
                <w:sz w:val="18"/>
                <w:szCs w:val="18"/>
                <w:lang w:val="pt-BR"/>
              </w:rPr>
            </w:pPr>
            <w:r w:rsidRPr="00EE6310">
              <w:rPr>
                <w:sz w:val="18"/>
                <w:szCs w:val="18"/>
                <w:lang w:val="pt-BR"/>
              </w:rPr>
              <w:lastRenderedPageBreak/>
              <w:t xml:space="preserve">Condições Especiais RC Promoção de Eventos Artísticos, Esportivos e Similares </w:t>
            </w:r>
          </w:p>
          <w:p w:rsidR="00476768" w:rsidRPr="00EE6310" w:rsidRDefault="00476768" w:rsidP="00A30636">
            <w:pPr>
              <w:pStyle w:val="Referencia"/>
              <w:spacing w:before="60" w:after="60"/>
              <w:ind w:left="57" w:right="57"/>
              <w:contextualSpacing w:val="0"/>
              <w:jc w:val="left"/>
              <w:rPr>
                <w:sz w:val="18"/>
                <w:szCs w:val="18"/>
                <w:lang w:val="pt-BR"/>
              </w:rPr>
            </w:pPr>
          </w:p>
        </w:tc>
        <w:tc>
          <w:tcPr>
            <w:tcW w:w="1755" w:type="pct"/>
            <w:noWrap/>
          </w:tcPr>
          <w:p w:rsidR="00476768" w:rsidRPr="001F7E3E" w:rsidRDefault="00476768" w:rsidP="007875E5">
            <w:pPr>
              <w:jc w:val="both"/>
              <w:rPr>
                <w:rFonts w:ascii="Arial" w:hAnsi="Arial" w:cs="Arial"/>
                <w:sz w:val="18"/>
                <w:szCs w:val="18"/>
                <w:lang w:val="pt-BR"/>
              </w:rPr>
            </w:pPr>
            <w:r w:rsidRPr="001F7E3E">
              <w:rPr>
                <w:rFonts w:ascii="Arial" w:hAnsi="Arial" w:cs="Arial"/>
                <w:bCs/>
                <w:sz w:val="18"/>
                <w:szCs w:val="18"/>
                <w:lang w:val="pt-BR"/>
              </w:rPr>
              <w:t xml:space="preserve">A Cláusula de Riscos Excluídos exclui os danos causados aos locais ocupados pelo segurado para a realização do evento, apenas </w:t>
            </w:r>
            <w:r w:rsidRPr="001F7E3E">
              <w:rPr>
                <w:rFonts w:ascii="Arial" w:hAnsi="Arial" w:cs="Arial"/>
                <w:sz w:val="18"/>
                <w:szCs w:val="18"/>
                <w:lang w:val="pt-BR"/>
              </w:rPr>
              <w:t>quando tais danos são inerentes ao uso do local, como, por exemplo, o desgaste do piso, dos móveis, das instalações sanitárias etc.</w:t>
            </w:r>
          </w:p>
          <w:p w:rsidR="00476768" w:rsidRPr="001F7E3E" w:rsidRDefault="00476768" w:rsidP="007875E5">
            <w:pPr>
              <w:jc w:val="both"/>
              <w:rPr>
                <w:rFonts w:ascii="Arial" w:hAnsi="Arial" w:cs="Arial"/>
                <w:sz w:val="18"/>
                <w:szCs w:val="18"/>
                <w:lang w:val="pt-BR"/>
              </w:rPr>
            </w:pPr>
          </w:p>
          <w:p w:rsidR="00476768" w:rsidRPr="001F7E3E" w:rsidRDefault="00476768" w:rsidP="007875E5">
            <w:pPr>
              <w:jc w:val="both"/>
              <w:rPr>
                <w:rFonts w:ascii="Arial" w:hAnsi="Arial" w:cs="Arial"/>
                <w:sz w:val="18"/>
                <w:szCs w:val="18"/>
                <w:lang w:val="pt-BR"/>
              </w:rPr>
            </w:pPr>
            <w:r w:rsidRPr="001F7E3E">
              <w:rPr>
                <w:rFonts w:ascii="Arial" w:hAnsi="Arial" w:cs="Arial"/>
                <w:sz w:val="18"/>
                <w:szCs w:val="18"/>
                <w:lang w:val="pt-BR"/>
              </w:rPr>
              <w:t xml:space="preserve">Exclui os danos causados aos artistas ou </w:t>
            </w:r>
            <w:r w:rsidR="003878F0">
              <w:rPr>
                <w:rFonts w:ascii="Arial" w:hAnsi="Arial" w:cs="Arial"/>
                <w:sz w:val="18"/>
                <w:szCs w:val="18"/>
                <w:lang w:val="pt-BR"/>
              </w:rPr>
              <w:t>atletas participantes do evento (cobertura adicional)</w:t>
            </w:r>
          </w:p>
          <w:p w:rsidR="00476768" w:rsidRPr="00EE6310" w:rsidRDefault="00476768" w:rsidP="00A30636">
            <w:pPr>
              <w:jc w:val="both"/>
              <w:rPr>
                <w:rFonts w:ascii="Arial" w:hAnsi="Arial" w:cs="Arial"/>
                <w:color w:val="FF0000"/>
                <w:sz w:val="18"/>
                <w:szCs w:val="18"/>
                <w:lang w:val="pt-BR"/>
              </w:rPr>
            </w:pPr>
          </w:p>
        </w:tc>
        <w:tc>
          <w:tcPr>
            <w:tcW w:w="702" w:type="pct"/>
          </w:tcPr>
          <w:p w:rsidR="00476768" w:rsidRPr="00EE6310" w:rsidRDefault="00476768" w:rsidP="00210666">
            <w:pPr>
              <w:rPr>
                <w:rFonts w:ascii="Arial" w:hAnsi="Arial" w:cs="Arial"/>
                <w:b/>
                <w:sz w:val="18"/>
                <w:szCs w:val="18"/>
                <w:lang w:val="pt-BR"/>
              </w:rPr>
            </w:pPr>
            <w:r w:rsidRPr="00EE6310">
              <w:rPr>
                <w:rFonts w:ascii="Arial" w:hAnsi="Arial" w:cs="Arial"/>
                <w:sz w:val="18"/>
                <w:szCs w:val="18"/>
                <w:lang w:val="pt-BR"/>
              </w:rPr>
              <w:t>Condições Especiais Promoção de eventos artísticos, esportivos e similares – Cobertura Básica nº 115 – Cláusula 1 – subitem 1.1.8</w:t>
            </w:r>
          </w:p>
        </w:tc>
        <w:tc>
          <w:tcPr>
            <w:tcW w:w="1854" w:type="pct"/>
            <w:noWrap/>
          </w:tcPr>
          <w:p w:rsidR="00476768" w:rsidRPr="00EE6310" w:rsidRDefault="00476768" w:rsidP="007875E5">
            <w:pPr>
              <w:jc w:val="both"/>
              <w:rPr>
                <w:rFonts w:ascii="Arial" w:hAnsi="Arial" w:cs="Arial"/>
                <w:color w:val="FF0000"/>
                <w:sz w:val="18"/>
                <w:szCs w:val="18"/>
                <w:lang w:val="pt-BR"/>
              </w:rPr>
            </w:pPr>
          </w:p>
          <w:p w:rsidR="00476768" w:rsidRPr="00EE6310" w:rsidRDefault="00476768" w:rsidP="007875E5">
            <w:pPr>
              <w:jc w:val="both"/>
              <w:rPr>
                <w:rFonts w:ascii="Arial" w:hAnsi="Arial" w:cs="Arial"/>
                <w:sz w:val="18"/>
                <w:szCs w:val="18"/>
                <w:lang w:val="pt-BR"/>
              </w:rPr>
            </w:pPr>
            <w:r w:rsidRPr="003878F0">
              <w:rPr>
                <w:rFonts w:ascii="Arial" w:hAnsi="Arial" w:cs="Arial"/>
                <w:b/>
                <w:sz w:val="18"/>
                <w:szCs w:val="18"/>
                <w:lang w:val="pt-BR"/>
              </w:rPr>
              <w:t>Exclui os danos causados aos estabelecimentos onde ocorrem os eventos</w:t>
            </w:r>
            <w:r w:rsidRPr="00EE6310">
              <w:rPr>
                <w:rFonts w:ascii="Arial" w:hAnsi="Arial" w:cs="Arial"/>
                <w:sz w:val="18"/>
                <w:szCs w:val="18"/>
                <w:lang w:val="pt-BR"/>
              </w:rPr>
              <w:t xml:space="preserve"> (Cláusula 2 – alínea “a”). </w:t>
            </w:r>
          </w:p>
          <w:p w:rsidR="00476768" w:rsidRPr="00EE6310" w:rsidRDefault="00476768" w:rsidP="00B677A9">
            <w:pPr>
              <w:jc w:val="both"/>
              <w:rPr>
                <w:rFonts w:ascii="Arial" w:hAnsi="Arial" w:cs="Arial"/>
                <w:color w:val="FF0000"/>
                <w:sz w:val="18"/>
                <w:szCs w:val="18"/>
                <w:lang w:val="pt-BR"/>
              </w:rPr>
            </w:pPr>
          </w:p>
          <w:p w:rsidR="00476768" w:rsidRPr="003878F0" w:rsidRDefault="00476768" w:rsidP="00B677A9">
            <w:pPr>
              <w:jc w:val="both"/>
              <w:rPr>
                <w:rFonts w:ascii="Arial" w:hAnsi="Arial" w:cs="Arial"/>
                <w:b/>
                <w:sz w:val="18"/>
                <w:szCs w:val="18"/>
                <w:lang w:val="pt-BR"/>
              </w:rPr>
            </w:pPr>
            <w:r w:rsidRPr="003878F0">
              <w:rPr>
                <w:rFonts w:ascii="Arial" w:hAnsi="Arial" w:cs="Arial"/>
                <w:b/>
                <w:sz w:val="18"/>
                <w:szCs w:val="18"/>
                <w:lang w:val="pt-BR"/>
              </w:rPr>
              <w:t>Exclui os danos causados aos artistas ou atletas participantes do evento.</w:t>
            </w:r>
          </w:p>
          <w:p w:rsidR="00476768" w:rsidRPr="00EE6310" w:rsidRDefault="00476768" w:rsidP="00B677A9">
            <w:pPr>
              <w:jc w:val="both"/>
              <w:rPr>
                <w:rFonts w:ascii="Arial" w:hAnsi="Arial" w:cs="Arial"/>
                <w:sz w:val="18"/>
                <w:szCs w:val="18"/>
                <w:lang w:val="pt-BR"/>
              </w:rPr>
            </w:pPr>
          </w:p>
        </w:tc>
      </w:tr>
      <w:tr w:rsidR="00783F0C" w:rsidRPr="00D3185C" w:rsidTr="001446E3">
        <w:tc>
          <w:tcPr>
            <w:tcW w:w="689" w:type="pct"/>
            <w:noWrap/>
          </w:tcPr>
          <w:p w:rsidR="00783F0C" w:rsidRPr="00EE6310" w:rsidRDefault="00783F0C" w:rsidP="00783F0C">
            <w:pPr>
              <w:pStyle w:val="Referencia"/>
              <w:spacing w:before="60" w:after="60"/>
              <w:ind w:left="57" w:right="57"/>
              <w:contextualSpacing w:val="0"/>
              <w:jc w:val="left"/>
              <w:rPr>
                <w:sz w:val="18"/>
                <w:szCs w:val="18"/>
                <w:lang w:val="pt-BR"/>
              </w:rPr>
            </w:pPr>
            <w:r w:rsidRPr="00EE6310">
              <w:rPr>
                <w:sz w:val="18"/>
                <w:szCs w:val="18"/>
                <w:lang w:val="pt-BR"/>
              </w:rPr>
              <w:t xml:space="preserve">Condições Especiais RC Promoção de Eventos Artísticos, Esportivos e Similares </w:t>
            </w:r>
          </w:p>
          <w:p w:rsidR="00783F0C" w:rsidRPr="00EE6310" w:rsidRDefault="00783F0C" w:rsidP="00B677A9">
            <w:pPr>
              <w:pStyle w:val="Referencia"/>
              <w:spacing w:before="60" w:after="60"/>
              <w:ind w:left="57" w:right="57"/>
              <w:contextualSpacing w:val="0"/>
              <w:jc w:val="left"/>
              <w:rPr>
                <w:sz w:val="18"/>
                <w:szCs w:val="18"/>
                <w:lang w:val="pt-BR"/>
              </w:rPr>
            </w:pPr>
          </w:p>
        </w:tc>
        <w:tc>
          <w:tcPr>
            <w:tcW w:w="1755" w:type="pct"/>
            <w:noWrap/>
          </w:tcPr>
          <w:p w:rsidR="00783F0C" w:rsidRPr="003878F0" w:rsidRDefault="00783F0C" w:rsidP="007875E5">
            <w:pPr>
              <w:jc w:val="both"/>
              <w:rPr>
                <w:rFonts w:ascii="Arial" w:hAnsi="Arial" w:cs="Arial"/>
                <w:b/>
                <w:sz w:val="18"/>
                <w:szCs w:val="18"/>
                <w:u w:val="single"/>
                <w:lang w:val="pt-BR"/>
              </w:rPr>
            </w:pPr>
            <w:r w:rsidRPr="003878F0">
              <w:rPr>
                <w:rFonts w:ascii="Arial" w:hAnsi="Arial" w:cs="Arial"/>
                <w:b/>
                <w:sz w:val="18"/>
                <w:szCs w:val="18"/>
                <w:u w:val="single"/>
                <w:lang w:val="pt-BR"/>
              </w:rPr>
              <w:t>Cobertura Adicional</w:t>
            </w:r>
          </w:p>
          <w:p w:rsidR="003878F0" w:rsidRDefault="003878F0" w:rsidP="007875E5">
            <w:pPr>
              <w:jc w:val="both"/>
              <w:rPr>
                <w:rFonts w:ascii="Arial" w:hAnsi="Arial" w:cs="Arial"/>
                <w:sz w:val="18"/>
                <w:szCs w:val="18"/>
                <w:lang w:val="pt-BR"/>
              </w:rPr>
            </w:pPr>
          </w:p>
          <w:p w:rsidR="00783F0C" w:rsidRPr="00783F0C" w:rsidRDefault="00783F0C" w:rsidP="007875E5">
            <w:pPr>
              <w:jc w:val="both"/>
              <w:rPr>
                <w:rFonts w:ascii="Arial" w:hAnsi="Arial" w:cs="Arial"/>
                <w:bCs/>
                <w:sz w:val="18"/>
                <w:szCs w:val="18"/>
                <w:lang w:val="pt-BR"/>
              </w:rPr>
            </w:pPr>
            <w:r>
              <w:rPr>
                <w:rFonts w:ascii="Arial" w:hAnsi="Arial" w:cs="Arial"/>
                <w:sz w:val="18"/>
                <w:szCs w:val="18"/>
                <w:lang w:val="pt-BR"/>
              </w:rPr>
              <w:t>D</w:t>
            </w:r>
            <w:r w:rsidRPr="00783F0C">
              <w:rPr>
                <w:rFonts w:ascii="Arial" w:hAnsi="Arial" w:cs="Arial"/>
                <w:sz w:val="18"/>
                <w:szCs w:val="18"/>
                <w:lang w:val="pt-BR"/>
              </w:rPr>
              <w:t>anos causados aos artistas ou atletas participantes do evento</w:t>
            </w:r>
          </w:p>
        </w:tc>
        <w:tc>
          <w:tcPr>
            <w:tcW w:w="702" w:type="pct"/>
          </w:tcPr>
          <w:p w:rsidR="00783F0C" w:rsidRPr="00EE6310" w:rsidRDefault="00783F0C" w:rsidP="00210666">
            <w:pPr>
              <w:rPr>
                <w:rFonts w:ascii="Arial" w:hAnsi="Arial" w:cs="Arial"/>
                <w:sz w:val="18"/>
                <w:szCs w:val="18"/>
                <w:lang w:val="pt-BR"/>
              </w:rPr>
            </w:pPr>
            <w:r w:rsidRPr="00EE6310">
              <w:rPr>
                <w:rFonts w:ascii="Arial" w:hAnsi="Arial" w:cs="Arial"/>
                <w:sz w:val="18"/>
                <w:szCs w:val="18"/>
                <w:lang w:val="pt-BR"/>
              </w:rPr>
              <w:t>Condições Especiais Promoção de eventos artísticos, esportivos e similares – Cobertura Básica nº 115</w:t>
            </w:r>
          </w:p>
        </w:tc>
        <w:tc>
          <w:tcPr>
            <w:tcW w:w="1854" w:type="pct"/>
            <w:noWrap/>
          </w:tcPr>
          <w:p w:rsidR="00783F0C" w:rsidRDefault="00783F0C" w:rsidP="00783F0C">
            <w:pPr>
              <w:jc w:val="both"/>
              <w:rPr>
                <w:rFonts w:ascii="Arial" w:hAnsi="Arial" w:cs="Arial"/>
                <w:sz w:val="18"/>
                <w:szCs w:val="18"/>
                <w:lang w:val="pt-BR"/>
              </w:rPr>
            </w:pPr>
            <w:r w:rsidRPr="004B784B">
              <w:rPr>
                <w:rFonts w:ascii="Arial" w:hAnsi="Arial" w:cs="Arial"/>
                <w:b/>
                <w:sz w:val="18"/>
                <w:szCs w:val="18"/>
                <w:u w:val="single"/>
                <w:lang w:val="pt-BR"/>
              </w:rPr>
              <w:t>Coberturas Adicionais</w:t>
            </w:r>
            <w:r w:rsidRPr="004B784B">
              <w:rPr>
                <w:rFonts w:ascii="Arial" w:hAnsi="Arial" w:cs="Arial"/>
                <w:b/>
                <w:sz w:val="18"/>
                <w:szCs w:val="18"/>
                <w:lang w:val="pt-BR"/>
              </w:rPr>
              <w:t>:</w:t>
            </w:r>
            <w:r w:rsidRPr="004B784B">
              <w:rPr>
                <w:rFonts w:ascii="Arial" w:hAnsi="Arial" w:cs="Arial"/>
                <w:sz w:val="18"/>
                <w:szCs w:val="18"/>
                <w:lang w:val="pt-BR"/>
              </w:rPr>
              <w:t xml:space="preserve"> </w:t>
            </w:r>
          </w:p>
          <w:p w:rsidR="004B784B" w:rsidRPr="004B784B" w:rsidRDefault="004B784B" w:rsidP="00783F0C">
            <w:pPr>
              <w:jc w:val="both"/>
              <w:rPr>
                <w:rFonts w:ascii="Arial" w:hAnsi="Arial" w:cs="Arial"/>
                <w:sz w:val="18"/>
                <w:szCs w:val="18"/>
                <w:lang w:val="pt-BR"/>
              </w:rPr>
            </w:pPr>
          </w:p>
          <w:p w:rsidR="00783F0C" w:rsidRPr="00EE6310" w:rsidRDefault="00783F0C" w:rsidP="00783F0C">
            <w:pPr>
              <w:jc w:val="both"/>
              <w:rPr>
                <w:rFonts w:ascii="Arial" w:hAnsi="Arial" w:cs="Arial"/>
                <w:color w:val="FF0000"/>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224: “Danos causados aos estabelecimentos situados nos locais de promoção dos eventos, se alugados, arrendados ou cedidos” .</w:t>
            </w:r>
          </w:p>
          <w:p w:rsidR="00783F0C" w:rsidRDefault="00783F0C" w:rsidP="007875E5">
            <w:pPr>
              <w:jc w:val="both"/>
              <w:rPr>
                <w:rFonts w:ascii="Arial" w:hAnsi="Arial" w:cs="Arial"/>
                <w:sz w:val="18"/>
                <w:szCs w:val="18"/>
                <w:lang w:val="pt-BR"/>
              </w:rPr>
            </w:pPr>
          </w:p>
          <w:p w:rsidR="00783F0C" w:rsidRDefault="00783F0C" w:rsidP="007875E5">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223: “Danos causados aos artistas, atletas e/ou desportistas participantes dos eventos”.</w:t>
            </w:r>
          </w:p>
          <w:p w:rsidR="00CE5979" w:rsidRPr="00EE6310" w:rsidRDefault="00CE5979" w:rsidP="007875E5">
            <w:pPr>
              <w:jc w:val="both"/>
              <w:rPr>
                <w:rFonts w:ascii="Arial" w:hAnsi="Arial" w:cs="Arial"/>
                <w:color w:val="FF0000"/>
                <w:sz w:val="18"/>
                <w:szCs w:val="18"/>
                <w:lang w:val="pt-BR"/>
              </w:rPr>
            </w:pPr>
          </w:p>
        </w:tc>
      </w:tr>
      <w:tr w:rsidR="00476768" w:rsidRPr="00D3185C" w:rsidTr="001446E3">
        <w:tc>
          <w:tcPr>
            <w:tcW w:w="689" w:type="pct"/>
            <w:noWrap/>
          </w:tcPr>
          <w:p w:rsidR="00476768" w:rsidRPr="004E2438" w:rsidRDefault="00476768" w:rsidP="004E2438">
            <w:pPr>
              <w:pStyle w:val="Referencia"/>
              <w:spacing w:before="60" w:after="60"/>
              <w:ind w:left="57" w:right="57"/>
              <w:contextualSpacing w:val="0"/>
              <w:jc w:val="left"/>
              <w:rPr>
                <w:sz w:val="18"/>
                <w:szCs w:val="18"/>
                <w:lang w:val="pt-BR"/>
              </w:rPr>
            </w:pPr>
          </w:p>
        </w:tc>
        <w:tc>
          <w:tcPr>
            <w:tcW w:w="1755" w:type="pct"/>
            <w:noWrap/>
          </w:tcPr>
          <w:p w:rsidR="00476768" w:rsidRPr="004E2438" w:rsidRDefault="004E2438" w:rsidP="004E2438">
            <w:pPr>
              <w:jc w:val="both"/>
              <w:rPr>
                <w:rFonts w:ascii="Arial" w:hAnsi="Arial" w:cs="Arial"/>
                <w:bCs/>
                <w:sz w:val="18"/>
                <w:szCs w:val="18"/>
                <w:lang w:val="pt-BR"/>
              </w:rPr>
            </w:pPr>
            <w:r w:rsidRPr="004E2438">
              <w:rPr>
                <w:rFonts w:ascii="Arial" w:hAnsi="Arial" w:cs="Arial"/>
                <w:bCs/>
                <w:sz w:val="18"/>
                <w:szCs w:val="18"/>
                <w:lang w:val="pt-BR"/>
              </w:rPr>
              <w:t>Não dispõe de condições diferenciadas para competições esportivas com veículos motorizados.</w:t>
            </w:r>
          </w:p>
          <w:p w:rsidR="004E2438" w:rsidRPr="004E2438" w:rsidRDefault="004E2438" w:rsidP="004E2438">
            <w:pPr>
              <w:pStyle w:val="Referencia"/>
              <w:spacing w:before="60" w:after="60"/>
              <w:ind w:right="57"/>
              <w:contextualSpacing w:val="0"/>
              <w:jc w:val="left"/>
              <w:rPr>
                <w:bCs/>
                <w:sz w:val="18"/>
                <w:szCs w:val="18"/>
                <w:lang w:val="pt-BR"/>
              </w:rPr>
            </w:pPr>
            <w:r w:rsidRPr="004E2438">
              <w:rPr>
                <w:bCs/>
                <w:sz w:val="18"/>
                <w:szCs w:val="18"/>
                <w:lang w:val="pt-BR"/>
              </w:rPr>
              <w:t xml:space="preserve">As </w:t>
            </w:r>
            <w:r w:rsidRPr="004E2438">
              <w:rPr>
                <w:sz w:val="18"/>
                <w:szCs w:val="18"/>
                <w:lang w:val="pt-BR"/>
              </w:rPr>
              <w:t xml:space="preserve">Condições Especiais RC Promoção de Eventos </w:t>
            </w:r>
            <w:r w:rsidRPr="004E2438">
              <w:rPr>
                <w:sz w:val="18"/>
                <w:szCs w:val="18"/>
                <w:lang w:val="pt-BR"/>
              </w:rPr>
              <w:lastRenderedPageBreak/>
              <w:t xml:space="preserve">Artísticos, Esportivos e Similares </w:t>
            </w:r>
            <w:r w:rsidRPr="004E2438">
              <w:rPr>
                <w:bCs/>
                <w:sz w:val="18"/>
                <w:szCs w:val="18"/>
                <w:lang w:val="pt-BR"/>
              </w:rPr>
              <w:t xml:space="preserve">podem ser utilizadas para este tipo de evento esportivo. </w:t>
            </w:r>
          </w:p>
        </w:tc>
        <w:tc>
          <w:tcPr>
            <w:tcW w:w="702" w:type="pct"/>
          </w:tcPr>
          <w:p w:rsidR="00476768" w:rsidRPr="00EE6310" w:rsidRDefault="00476768" w:rsidP="00210666">
            <w:pPr>
              <w:jc w:val="both"/>
              <w:rPr>
                <w:rFonts w:ascii="Arial" w:hAnsi="Arial" w:cs="Arial"/>
                <w:sz w:val="18"/>
                <w:szCs w:val="18"/>
                <w:lang w:val="pt-BR"/>
              </w:rPr>
            </w:pPr>
            <w:r w:rsidRPr="00EE6310">
              <w:rPr>
                <w:rFonts w:ascii="Arial" w:hAnsi="Arial" w:cs="Arial"/>
                <w:sz w:val="18"/>
                <w:szCs w:val="18"/>
                <w:lang w:val="pt-BR"/>
              </w:rPr>
              <w:lastRenderedPageBreak/>
              <w:t xml:space="preserve">Condições Especiais Promoção e/ou patrocínio de </w:t>
            </w:r>
            <w:r w:rsidRPr="00EE6310">
              <w:rPr>
                <w:rFonts w:ascii="Arial" w:hAnsi="Arial" w:cs="Arial"/>
                <w:sz w:val="18"/>
                <w:szCs w:val="18"/>
                <w:lang w:val="pt-BR"/>
              </w:rPr>
              <w:lastRenderedPageBreak/>
              <w:t>competições esportivas com veículos motorizados, terrestres ou aquáticos – Cobertura Básica nº 116</w:t>
            </w:r>
          </w:p>
        </w:tc>
        <w:tc>
          <w:tcPr>
            <w:tcW w:w="1854" w:type="pct"/>
            <w:noWrap/>
          </w:tcPr>
          <w:p w:rsidR="00476768" w:rsidRPr="00EE6310" w:rsidRDefault="00476768" w:rsidP="00D95151">
            <w:pPr>
              <w:jc w:val="both"/>
              <w:rPr>
                <w:rFonts w:ascii="Arial" w:hAnsi="Arial" w:cs="Arial"/>
                <w:sz w:val="18"/>
                <w:szCs w:val="18"/>
                <w:lang w:val="pt-BR"/>
              </w:rPr>
            </w:pPr>
            <w:r w:rsidRPr="004B784B">
              <w:rPr>
                <w:rFonts w:ascii="Arial" w:hAnsi="Arial" w:cs="Arial"/>
                <w:b/>
                <w:sz w:val="18"/>
                <w:szCs w:val="18"/>
                <w:lang w:val="pt-BR"/>
              </w:rPr>
              <w:lastRenderedPageBreak/>
              <w:t xml:space="preserve">Exclui os danos causados aos estabelecimentos onde ocorrem as competições </w:t>
            </w:r>
            <w:r w:rsidRPr="00EE6310">
              <w:rPr>
                <w:rFonts w:ascii="Arial" w:hAnsi="Arial" w:cs="Arial"/>
                <w:sz w:val="18"/>
                <w:szCs w:val="18"/>
                <w:lang w:val="pt-BR"/>
              </w:rPr>
              <w:t xml:space="preserve">(Cláusula 2 – alínea “a”). </w:t>
            </w:r>
          </w:p>
          <w:p w:rsidR="00476768" w:rsidRPr="00EE6310" w:rsidRDefault="00476768" w:rsidP="0055654D">
            <w:pPr>
              <w:jc w:val="both"/>
              <w:rPr>
                <w:rFonts w:ascii="Arial" w:hAnsi="Arial" w:cs="Arial"/>
                <w:color w:val="FF0000"/>
                <w:sz w:val="18"/>
                <w:szCs w:val="18"/>
                <w:lang w:val="pt-BR"/>
              </w:rPr>
            </w:pPr>
          </w:p>
          <w:p w:rsidR="00476768" w:rsidRPr="004B784B" w:rsidRDefault="00476768" w:rsidP="0055654D">
            <w:pPr>
              <w:jc w:val="both"/>
              <w:rPr>
                <w:rFonts w:ascii="Arial" w:hAnsi="Arial" w:cs="Arial"/>
                <w:b/>
                <w:sz w:val="18"/>
                <w:szCs w:val="18"/>
                <w:lang w:val="pt-BR"/>
              </w:rPr>
            </w:pPr>
            <w:r w:rsidRPr="004B784B">
              <w:rPr>
                <w:rFonts w:ascii="Arial" w:hAnsi="Arial" w:cs="Arial"/>
                <w:b/>
                <w:sz w:val="18"/>
                <w:szCs w:val="18"/>
                <w:lang w:val="pt-BR"/>
              </w:rPr>
              <w:lastRenderedPageBreak/>
              <w:t>Exclui os danos causados aos pilotos e/ou desportistas participantes da competição.</w:t>
            </w:r>
          </w:p>
          <w:p w:rsidR="00A34D92" w:rsidRDefault="00A34D92" w:rsidP="00A34D92">
            <w:pPr>
              <w:jc w:val="both"/>
              <w:rPr>
                <w:rFonts w:ascii="Arial" w:hAnsi="Arial" w:cs="Arial"/>
                <w:b/>
                <w:sz w:val="18"/>
                <w:szCs w:val="18"/>
                <w:u w:val="single"/>
                <w:lang w:val="pt-BR"/>
              </w:rPr>
            </w:pPr>
            <w:r w:rsidRPr="004B784B">
              <w:rPr>
                <w:rFonts w:ascii="Arial" w:hAnsi="Arial" w:cs="Arial"/>
                <w:b/>
                <w:sz w:val="18"/>
                <w:szCs w:val="18"/>
                <w:u w:val="single"/>
                <w:lang w:val="pt-BR"/>
              </w:rPr>
              <w:t>Coberturas Adicionais:</w:t>
            </w:r>
          </w:p>
          <w:p w:rsidR="004B784B" w:rsidRPr="004B784B" w:rsidRDefault="004B784B" w:rsidP="00A34D92">
            <w:pPr>
              <w:jc w:val="both"/>
              <w:rPr>
                <w:rFonts w:ascii="Arial" w:hAnsi="Arial" w:cs="Arial"/>
                <w:b/>
                <w:sz w:val="18"/>
                <w:szCs w:val="18"/>
                <w:u w:val="single"/>
                <w:lang w:val="pt-BR"/>
              </w:rPr>
            </w:pPr>
          </w:p>
          <w:p w:rsidR="00A34D92" w:rsidRPr="00EE6310" w:rsidRDefault="00A34D92" w:rsidP="00A34D92">
            <w:pPr>
              <w:jc w:val="both"/>
              <w:rPr>
                <w:rFonts w:ascii="Arial" w:hAnsi="Arial" w:cs="Arial"/>
                <w:color w:val="FF0000"/>
                <w:sz w:val="18"/>
                <w:szCs w:val="18"/>
                <w:lang w:val="pt-BR"/>
              </w:rPr>
            </w:pPr>
            <w:r w:rsidRPr="00EE6310">
              <w:rPr>
                <w:rFonts w:ascii="Arial" w:hAnsi="Arial" w:cs="Arial"/>
                <w:sz w:val="18"/>
                <w:szCs w:val="18"/>
                <w:lang w:val="pt-BR"/>
              </w:rPr>
              <w:t xml:space="preserve"> </w:t>
            </w: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224: “Danos causados aos estabelecimentos situados nos locais de promoção dos eventos, se alugados, arrendados ou cedidos”.</w:t>
            </w:r>
          </w:p>
          <w:p w:rsidR="00A34D92" w:rsidRDefault="00A34D92" w:rsidP="00D95151">
            <w:pPr>
              <w:jc w:val="both"/>
              <w:rPr>
                <w:rFonts w:ascii="Arial" w:hAnsi="Arial" w:cs="Arial"/>
                <w:sz w:val="18"/>
                <w:szCs w:val="18"/>
                <w:lang w:val="pt-BR"/>
              </w:rPr>
            </w:pPr>
          </w:p>
          <w:p w:rsidR="00476768" w:rsidRDefault="00476768" w:rsidP="00A34D92">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223-A: “Danos causados aos desportistas participantes dos eventos”. </w:t>
            </w:r>
          </w:p>
          <w:p w:rsidR="00A34D92" w:rsidRPr="00EE6310" w:rsidRDefault="00A34D92" w:rsidP="00A34D92">
            <w:pPr>
              <w:jc w:val="both"/>
              <w:rPr>
                <w:rFonts w:ascii="Arial" w:hAnsi="Arial" w:cs="Arial"/>
                <w:color w:val="FF0000"/>
                <w:sz w:val="18"/>
                <w:szCs w:val="18"/>
                <w:lang w:val="pt-BR"/>
              </w:rPr>
            </w:pPr>
          </w:p>
        </w:tc>
      </w:tr>
      <w:tr w:rsidR="00476768" w:rsidRPr="00D3185C" w:rsidTr="001446E3">
        <w:tc>
          <w:tcPr>
            <w:tcW w:w="689" w:type="pct"/>
            <w:noWrap/>
          </w:tcPr>
          <w:p w:rsidR="00476768" w:rsidRPr="00EE6310" w:rsidRDefault="00476768" w:rsidP="00923366">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Especiais RC Exposições e Feiras de Amostras</w:t>
            </w:r>
          </w:p>
        </w:tc>
        <w:tc>
          <w:tcPr>
            <w:tcW w:w="1755" w:type="pct"/>
            <w:noWrap/>
          </w:tcPr>
          <w:p w:rsidR="00476768" w:rsidRPr="00655FE1" w:rsidRDefault="00476768" w:rsidP="00041203">
            <w:pPr>
              <w:jc w:val="both"/>
              <w:rPr>
                <w:rFonts w:ascii="Arial" w:hAnsi="Arial" w:cs="Arial"/>
                <w:sz w:val="18"/>
                <w:szCs w:val="18"/>
                <w:lang w:val="pt-BR"/>
              </w:rPr>
            </w:pPr>
            <w:r w:rsidRPr="00655FE1">
              <w:rPr>
                <w:rFonts w:ascii="Arial" w:hAnsi="Arial" w:cs="Arial"/>
                <w:b/>
                <w:sz w:val="18"/>
                <w:szCs w:val="18"/>
                <w:lang w:val="pt-BR"/>
              </w:rPr>
              <w:t xml:space="preserve">Exclui os danos a </w:t>
            </w:r>
            <w:r w:rsidRPr="00655FE1">
              <w:rPr>
                <w:rFonts w:ascii="Arial" w:hAnsi="Arial" w:cs="Arial"/>
                <w:b/>
                <w:i/>
                <w:sz w:val="18"/>
                <w:szCs w:val="18"/>
                <w:lang w:val="pt-BR"/>
              </w:rPr>
              <w:t>stands</w:t>
            </w:r>
            <w:r w:rsidRPr="00655FE1">
              <w:rPr>
                <w:rFonts w:ascii="Arial" w:hAnsi="Arial" w:cs="Arial"/>
                <w:b/>
                <w:sz w:val="18"/>
                <w:szCs w:val="18"/>
                <w:lang w:val="pt-BR"/>
              </w:rPr>
              <w:t xml:space="preserve"> e bens objeto da exposição ou feira</w:t>
            </w:r>
            <w:r w:rsidRPr="00EE6310">
              <w:rPr>
                <w:rFonts w:ascii="Arial" w:hAnsi="Arial" w:cs="Arial"/>
                <w:color w:val="FF0000"/>
                <w:sz w:val="18"/>
                <w:szCs w:val="18"/>
                <w:lang w:val="pt-BR"/>
              </w:rPr>
              <w:t xml:space="preserve"> </w:t>
            </w:r>
            <w:r w:rsidRPr="00655FE1">
              <w:rPr>
                <w:rFonts w:ascii="Arial" w:hAnsi="Arial" w:cs="Arial"/>
                <w:sz w:val="18"/>
                <w:szCs w:val="18"/>
                <w:lang w:val="pt-BR"/>
              </w:rPr>
              <w:t>(Cláusula 2 – Riscos Excluídos)</w:t>
            </w:r>
          </w:p>
          <w:p w:rsidR="00476768" w:rsidRPr="00EE6310" w:rsidRDefault="00476768" w:rsidP="00C4467C">
            <w:pPr>
              <w:jc w:val="both"/>
              <w:rPr>
                <w:rFonts w:ascii="Arial" w:hAnsi="Arial" w:cs="Arial"/>
                <w:bCs/>
                <w:color w:val="0070C0"/>
                <w:sz w:val="18"/>
                <w:szCs w:val="18"/>
                <w:lang w:val="pt-BR"/>
              </w:rPr>
            </w:pPr>
          </w:p>
          <w:p w:rsidR="00476768" w:rsidRPr="00EE6310" w:rsidRDefault="00476768" w:rsidP="002A71BA">
            <w:pPr>
              <w:jc w:val="both"/>
              <w:rPr>
                <w:rFonts w:ascii="Arial" w:hAnsi="Arial" w:cs="Arial"/>
                <w:bCs/>
                <w:color w:val="000000" w:themeColor="text1"/>
                <w:sz w:val="18"/>
                <w:szCs w:val="18"/>
                <w:lang w:val="pt-BR"/>
              </w:rPr>
            </w:pPr>
            <w:r w:rsidRPr="00EE6310">
              <w:rPr>
                <w:rFonts w:ascii="Arial" w:hAnsi="Arial" w:cs="Arial"/>
                <w:b/>
                <w:bCs/>
                <w:color w:val="000000" w:themeColor="text1"/>
                <w:sz w:val="18"/>
                <w:szCs w:val="18"/>
                <w:lang w:val="pt-BR"/>
              </w:rPr>
              <w:t>Cobertura Adicional</w:t>
            </w:r>
            <w:r w:rsidRPr="00EE6310">
              <w:rPr>
                <w:rFonts w:ascii="Arial" w:hAnsi="Arial" w:cs="Arial"/>
                <w:bCs/>
                <w:color w:val="000000" w:themeColor="text1"/>
                <w:sz w:val="18"/>
                <w:szCs w:val="18"/>
                <w:lang w:val="pt-BR"/>
              </w:rPr>
              <w:t xml:space="preserve"> de Responsabilidade Civil Cruzada: </w:t>
            </w:r>
            <w:r w:rsidRPr="00EE6310">
              <w:rPr>
                <w:rFonts w:ascii="Arial" w:hAnsi="Arial" w:cs="Arial"/>
                <w:sz w:val="18"/>
                <w:szCs w:val="18"/>
                <w:lang w:val="pt-BR"/>
              </w:rPr>
              <w:t>Os segurados são considerados terceiros entre si, mantidas as exclusões mencionadas acima.</w:t>
            </w:r>
          </w:p>
        </w:tc>
        <w:tc>
          <w:tcPr>
            <w:tcW w:w="702" w:type="pct"/>
          </w:tcPr>
          <w:p w:rsidR="00746286" w:rsidRDefault="00746286" w:rsidP="00CC0802">
            <w:pPr>
              <w:jc w:val="both"/>
              <w:rPr>
                <w:rFonts w:ascii="Arial" w:hAnsi="Arial" w:cs="Arial"/>
                <w:sz w:val="18"/>
                <w:szCs w:val="18"/>
                <w:lang w:val="pt-BR"/>
              </w:rPr>
            </w:pPr>
          </w:p>
          <w:p w:rsidR="00476768" w:rsidRPr="00EE6310" w:rsidRDefault="00476768" w:rsidP="00CC0802">
            <w:pPr>
              <w:jc w:val="both"/>
              <w:rPr>
                <w:rFonts w:ascii="Arial" w:hAnsi="Arial" w:cs="Arial"/>
                <w:sz w:val="18"/>
                <w:szCs w:val="18"/>
                <w:lang w:val="pt-BR"/>
              </w:rPr>
            </w:pPr>
            <w:r w:rsidRPr="00EE6310">
              <w:rPr>
                <w:rFonts w:ascii="Arial" w:hAnsi="Arial" w:cs="Arial"/>
                <w:sz w:val="18"/>
                <w:szCs w:val="18"/>
                <w:lang w:val="pt-BR"/>
              </w:rPr>
              <w:t>Condições Especiais Promoção de Exposições ou de Feiras de Amostras – Cobertura Básica nº 117</w:t>
            </w:r>
          </w:p>
          <w:p w:rsidR="00476768" w:rsidRPr="00EE6310" w:rsidRDefault="00476768" w:rsidP="00210666">
            <w:pPr>
              <w:rPr>
                <w:rFonts w:ascii="Arial" w:hAnsi="Arial" w:cs="Arial"/>
                <w:sz w:val="18"/>
                <w:szCs w:val="18"/>
                <w:lang w:val="pt-BR"/>
              </w:rPr>
            </w:pPr>
          </w:p>
        </w:tc>
        <w:tc>
          <w:tcPr>
            <w:tcW w:w="1854" w:type="pct"/>
            <w:noWrap/>
          </w:tcPr>
          <w:p w:rsidR="00476768" w:rsidRPr="00655FE1" w:rsidRDefault="00476768" w:rsidP="009A6040">
            <w:pPr>
              <w:jc w:val="both"/>
              <w:rPr>
                <w:rFonts w:ascii="Arial" w:hAnsi="Arial" w:cs="Arial"/>
                <w:sz w:val="18"/>
                <w:szCs w:val="18"/>
                <w:lang w:val="pt-BR"/>
              </w:rPr>
            </w:pPr>
            <w:r w:rsidRPr="00655FE1">
              <w:rPr>
                <w:rFonts w:ascii="Arial" w:hAnsi="Arial" w:cs="Arial"/>
                <w:sz w:val="18"/>
                <w:szCs w:val="18"/>
                <w:lang w:val="pt-BR"/>
              </w:rPr>
              <w:t xml:space="preserve">Subitem 1.1.8: Inclui na garantia os </w:t>
            </w:r>
            <w:r w:rsidRPr="00655FE1">
              <w:rPr>
                <w:rFonts w:ascii="Arial" w:hAnsi="Arial" w:cs="Arial"/>
                <w:i/>
                <w:sz w:val="18"/>
                <w:szCs w:val="18"/>
                <w:lang w:val="pt-BR"/>
              </w:rPr>
              <w:t>stands</w:t>
            </w:r>
            <w:r w:rsidRPr="00655FE1">
              <w:rPr>
                <w:rFonts w:ascii="Arial" w:hAnsi="Arial" w:cs="Arial"/>
                <w:sz w:val="18"/>
                <w:szCs w:val="18"/>
                <w:lang w:val="pt-BR"/>
              </w:rPr>
              <w:t>, as barracas</w:t>
            </w:r>
            <w:proofErr w:type="gramStart"/>
            <w:r w:rsidRPr="00655FE1">
              <w:rPr>
                <w:rFonts w:ascii="Arial" w:hAnsi="Arial" w:cs="Arial"/>
                <w:sz w:val="18"/>
                <w:szCs w:val="18"/>
                <w:lang w:val="pt-BR"/>
              </w:rPr>
              <w:t>, ...</w:t>
            </w:r>
            <w:proofErr w:type="gramEnd"/>
            <w:r w:rsidRPr="00655FE1">
              <w:rPr>
                <w:rFonts w:ascii="Arial" w:hAnsi="Arial" w:cs="Arial"/>
                <w:sz w:val="18"/>
                <w:szCs w:val="18"/>
                <w:lang w:val="pt-BR"/>
              </w:rPr>
              <w:t xml:space="preserve">. </w:t>
            </w:r>
            <w:proofErr w:type="gramStart"/>
            <w:r w:rsidRPr="00655FE1">
              <w:rPr>
                <w:rFonts w:ascii="Arial" w:hAnsi="Arial" w:cs="Arial"/>
                <w:sz w:val="18"/>
                <w:szCs w:val="18"/>
                <w:lang w:val="pt-BR"/>
              </w:rPr>
              <w:t>quando</w:t>
            </w:r>
            <w:proofErr w:type="gramEnd"/>
            <w:r w:rsidRPr="00655FE1">
              <w:rPr>
                <w:rFonts w:ascii="Arial" w:hAnsi="Arial" w:cs="Arial"/>
                <w:sz w:val="18"/>
                <w:szCs w:val="18"/>
                <w:lang w:val="pt-BR"/>
              </w:rPr>
              <w:t xml:space="preserve"> pertencentes a terceiros.</w:t>
            </w:r>
          </w:p>
          <w:p w:rsidR="00476768" w:rsidRPr="00EE6310" w:rsidRDefault="00476768" w:rsidP="009A6040">
            <w:pPr>
              <w:jc w:val="both"/>
              <w:rPr>
                <w:rFonts w:ascii="Arial" w:hAnsi="Arial" w:cs="Arial"/>
                <w:sz w:val="18"/>
                <w:szCs w:val="18"/>
                <w:lang w:val="pt-BR"/>
              </w:rPr>
            </w:pPr>
          </w:p>
          <w:p w:rsidR="00476768" w:rsidRDefault="00476768" w:rsidP="00041203">
            <w:pPr>
              <w:jc w:val="both"/>
              <w:rPr>
                <w:rFonts w:ascii="Arial" w:hAnsi="Arial" w:cs="Arial"/>
                <w:sz w:val="18"/>
                <w:szCs w:val="18"/>
                <w:lang w:val="pt-BR"/>
              </w:rPr>
            </w:pPr>
            <w:r w:rsidRPr="00655FE1">
              <w:rPr>
                <w:rFonts w:ascii="Arial" w:hAnsi="Arial" w:cs="Arial"/>
                <w:b/>
                <w:sz w:val="18"/>
                <w:szCs w:val="18"/>
                <w:u w:val="single"/>
                <w:lang w:val="pt-BR"/>
              </w:rPr>
              <w:t>Coberturas Adicionais</w:t>
            </w:r>
            <w:r w:rsidRPr="00655FE1">
              <w:rPr>
                <w:rFonts w:ascii="Arial" w:hAnsi="Arial" w:cs="Arial"/>
                <w:sz w:val="18"/>
                <w:szCs w:val="18"/>
                <w:lang w:val="pt-BR"/>
              </w:rPr>
              <w:t xml:space="preserve"> </w:t>
            </w:r>
          </w:p>
          <w:p w:rsidR="00655FE1" w:rsidRPr="00655FE1" w:rsidRDefault="00655FE1" w:rsidP="00041203">
            <w:pPr>
              <w:jc w:val="both"/>
              <w:rPr>
                <w:rFonts w:ascii="Arial" w:hAnsi="Arial" w:cs="Arial"/>
                <w:sz w:val="18"/>
                <w:szCs w:val="18"/>
                <w:lang w:val="pt-BR"/>
              </w:rPr>
            </w:pPr>
          </w:p>
          <w:p w:rsidR="00476768" w:rsidRPr="00EE6310" w:rsidRDefault="00476768" w:rsidP="00041203">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208: “Danos a mercadorias de terceiros, decorrentes de paralisação de máquinas frigoríficas”;</w:t>
            </w:r>
          </w:p>
          <w:p w:rsidR="00476768" w:rsidRPr="00EE6310" w:rsidRDefault="00476768" w:rsidP="00041203">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209: “Danos a mercadorias de terceiros, por contaminação e/ou contato com outras mercadorias”;</w:t>
            </w:r>
          </w:p>
          <w:p w:rsidR="00476768" w:rsidRPr="00EE6310" w:rsidRDefault="00476768" w:rsidP="00041203">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210: “Riscos de inundação e/ou alagamento”;</w:t>
            </w:r>
          </w:p>
          <w:p w:rsidR="00476768" w:rsidRPr="00EE6310" w:rsidRDefault="00476768" w:rsidP="00041203">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211: “Roubo e/ou furto qualificado de bens de terceiros sob a guarda e/ou a custódia do segurado”;</w:t>
            </w:r>
          </w:p>
          <w:p w:rsidR="00476768" w:rsidRPr="00EE6310" w:rsidRDefault="00476768" w:rsidP="00041203">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212: “Roubo e/ou furto qualificado, praticados por empregados, de bens de terceiros sob a guarda e/ou a custódia do segurado”; </w:t>
            </w:r>
          </w:p>
          <w:p w:rsidR="00476768" w:rsidRDefault="00476768" w:rsidP="00FC5640">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224: “Danos causados aos estabelecimentos situados nos locais de promoção dos eventos, se alugados, arrendados ou cedidos” .</w:t>
            </w:r>
          </w:p>
          <w:p w:rsidR="00CE5979" w:rsidRPr="00EE6310" w:rsidRDefault="00CE5979" w:rsidP="00FC5640">
            <w:pPr>
              <w:jc w:val="both"/>
              <w:rPr>
                <w:rFonts w:ascii="Arial" w:hAnsi="Arial" w:cs="Arial"/>
                <w:sz w:val="18"/>
                <w:szCs w:val="18"/>
                <w:lang w:val="pt-BR"/>
              </w:rPr>
            </w:pPr>
          </w:p>
        </w:tc>
      </w:tr>
      <w:tr w:rsidR="00476768" w:rsidRPr="00D3185C" w:rsidTr="001446E3">
        <w:tc>
          <w:tcPr>
            <w:tcW w:w="689" w:type="pct"/>
            <w:noWrap/>
          </w:tcPr>
          <w:p w:rsidR="00476768" w:rsidRPr="00EE6310" w:rsidRDefault="00476768" w:rsidP="00CE559E">
            <w:pPr>
              <w:pStyle w:val="Referencia"/>
              <w:spacing w:before="60" w:after="60"/>
              <w:ind w:left="57" w:right="57"/>
              <w:contextualSpacing w:val="0"/>
              <w:jc w:val="left"/>
              <w:rPr>
                <w:sz w:val="18"/>
                <w:szCs w:val="18"/>
                <w:lang w:val="pt-BR"/>
              </w:rPr>
            </w:pPr>
            <w:r w:rsidRPr="00EE6310">
              <w:rPr>
                <w:sz w:val="18"/>
                <w:szCs w:val="18"/>
                <w:lang w:val="pt-BR"/>
              </w:rPr>
              <w:t xml:space="preserve">Condições </w:t>
            </w:r>
            <w:r w:rsidRPr="00EE6310">
              <w:rPr>
                <w:sz w:val="18"/>
                <w:szCs w:val="18"/>
                <w:lang w:val="pt-BR"/>
              </w:rPr>
              <w:lastRenderedPageBreak/>
              <w:t>Especiais RC Exposições e Feiras de Amostras</w:t>
            </w:r>
          </w:p>
        </w:tc>
        <w:tc>
          <w:tcPr>
            <w:tcW w:w="1755" w:type="pct"/>
            <w:noWrap/>
          </w:tcPr>
          <w:p w:rsidR="00476768" w:rsidRPr="00913D53" w:rsidRDefault="00476768" w:rsidP="00B22494">
            <w:pPr>
              <w:jc w:val="both"/>
              <w:rPr>
                <w:rFonts w:ascii="Arial" w:hAnsi="Arial" w:cs="Arial"/>
                <w:sz w:val="18"/>
                <w:szCs w:val="18"/>
                <w:lang w:val="pt-BR"/>
              </w:rPr>
            </w:pPr>
            <w:r w:rsidRPr="00913D53">
              <w:rPr>
                <w:rFonts w:ascii="Arial" w:hAnsi="Arial" w:cs="Arial"/>
                <w:b/>
                <w:sz w:val="18"/>
                <w:szCs w:val="18"/>
                <w:lang w:val="pt-BR"/>
              </w:rPr>
              <w:lastRenderedPageBreak/>
              <w:t xml:space="preserve">Exclui os danos a </w:t>
            </w:r>
            <w:r w:rsidRPr="00913D53">
              <w:rPr>
                <w:rFonts w:ascii="Arial" w:hAnsi="Arial" w:cs="Arial"/>
                <w:b/>
                <w:i/>
                <w:sz w:val="18"/>
                <w:szCs w:val="18"/>
                <w:lang w:val="pt-BR"/>
              </w:rPr>
              <w:t>stands</w:t>
            </w:r>
            <w:r w:rsidRPr="00913D53">
              <w:rPr>
                <w:rFonts w:ascii="Arial" w:hAnsi="Arial" w:cs="Arial"/>
                <w:b/>
                <w:sz w:val="18"/>
                <w:szCs w:val="18"/>
                <w:lang w:val="pt-BR"/>
              </w:rPr>
              <w:t xml:space="preserve"> e bens objeto da exposição </w:t>
            </w:r>
            <w:r w:rsidRPr="00913D53">
              <w:rPr>
                <w:rFonts w:ascii="Arial" w:hAnsi="Arial" w:cs="Arial"/>
                <w:b/>
                <w:sz w:val="18"/>
                <w:szCs w:val="18"/>
                <w:lang w:val="pt-BR"/>
              </w:rPr>
              <w:lastRenderedPageBreak/>
              <w:t xml:space="preserve">ou feira </w:t>
            </w:r>
            <w:r w:rsidRPr="00913D53">
              <w:rPr>
                <w:rFonts w:ascii="Arial" w:hAnsi="Arial" w:cs="Arial"/>
                <w:sz w:val="18"/>
                <w:szCs w:val="18"/>
                <w:lang w:val="pt-BR"/>
              </w:rPr>
              <w:t>(Cláusula 2 – Riscos Excluídos)</w:t>
            </w:r>
          </w:p>
          <w:p w:rsidR="00476768" w:rsidRPr="00EE6310" w:rsidRDefault="00476768" w:rsidP="00B22494">
            <w:pPr>
              <w:jc w:val="both"/>
              <w:rPr>
                <w:rFonts w:ascii="Arial" w:hAnsi="Arial" w:cs="Arial"/>
                <w:bCs/>
                <w:color w:val="0070C0"/>
                <w:sz w:val="18"/>
                <w:szCs w:val="18"/>
                <w:lang w:val="pt-BR"/>
              </w:rPr>
            </w:pPr>
          </w:p>
          <w:p w:rsidR="00476768" w:rsidRPr="00EE6310" w:rsidRDefault="00476768" w:rsidP="00B22494">
            <w:pPr>
              <w:ind w:left="33" w:hanging="33"/>
              <w:jc w:val="both"/>
              <w:rPr>
                <w:rFonts w:ascii="Arial" w:hAnsi="Arial" w:cs="Arial"/>
                <w:bCs/>
                <w:color w:val="0070C0"/>
                <w:sz w:val="18"/>
                <w:szCs w:val="18"/>
                <w:lang w:val="pt-BR"/>
              </w:rPr>
            </w:pPr>
            <w:r w:rsidRPr="00EE6310">
              <w:rPr>
                <w:rFonts w:ascii="Arial" w:hAnsi="Arial" w:cs="Arial"/>
                <w:b/>
                <w:bCs/>
                <w:color w:val="000000" w:themeColor="text1"/>
                <w:sz w:val="18"/>
                <w:szCs w:val="18"/>
                <w:lang w:val="pt-BR"/>
              </w:rPr>
              <w:t>Cobertura Adicional</w:t>
            </w:r>
            <w:r w:rsidRPr="00EE6310">
              <w:rPr>
                <w:rFonts w:ascii="Arial" w:hAnsi="Arial" w:cs="Arial"/>
                <w:bCs/>
                <w:color w:val="000000" w:themeColor="text1"/>
                <w:sz w:val="18"/>
                <w:szCs w:val="18"/>
                <w:lang w:val="pt-BR"/>
              </w:rPr>
              <w:t xml:space="preserve"> de Responsabilidade Civil Cruzada: </w:t>
            </w:r>
            <w:r w:rsidRPr="00EE6310">
              <w:rPr>
                <w:rFonts w:ascii="Arial" w:hAnsi="Arial" w:cs="Arial"/>
                <w:sz w:val="18"/>
                <w:szCs w:val="18"/>
                <w:lang w:val="pt-BR"/>
              </w:rPr>
              <w:t>Os segurados são considerados terceiros entre si, mantidas as exclusões mencionadas acima.</w:t>
            </w:r>
          </w:p>
        </w:tc>
        <w:tc>
          <w:tcPr>
            <w:tcW w:w="702" w:type="pct"/>
          </w:tcPr>
          <w:p w:rsidR="00476768" w:rsidRPr="00EE6310" w:rsidRDefault="00476768" w:rsidP="00CC0802">
            <w:pPr>
              <w:jc w:val="both"/>
              <w:rPr>
                <w:rFonts w:ascii="Arial" w:hAnsi="Arial" w:cs="Arial"/>
                <w:sz w:val="18"/>
                <w:szCs w:val="18"/>
                <w:lang w:val="pt-BR"/>
              </w:rPr>
            </w:pPr>
            <w:r w:rsidRPr="00EE6310">
              <w:rPr>
                <w:rFonts w:ascii="Arial" w:hAnsi="Arial" w:cs="Arial"/>
                <w:sz w:val="18"/>
                <w:szCs w:val="18"/>
                <w:lang w:val="pt-BR"/>
              </w:rPr>
              <w:lastRenderedPageBreak/>
              <w:t xml:space="preserve">Condições Especiais </w:t>
            </w:r>
            <w:r w:rsidRPr="00EE6310">
              <w:rPr>
                <w:rFonts w:ascii="Arial" w:hAnsi="Arial" w:cs="Arial"/>
                <w:sz w:val="18"/>
                <w:szCs w:val="18"/>
                <w:lang w:val="pt-BR"/>
              </w:rPr>
              <w:lastRenderedPageBreak/>
              <w:t>Participação em Exposições ou em Feiras de Amostras – Cobertura Básica nº 118</w:t>
            </w:r>
          </w:p>
        </w:tc>
        <w:tc>
          <w:tcPr>
            <w:tcW w:w="1854" w:type="pct"/>
            <w:noWrap/>
          </w:tcPr>
          <w:p w:rsidR="00476768" w:rsidRPr="00913D53" w:rsidRDefault="00476768" w:rsidP="00B22494">
            <w:pPr>
              <w:jc w:val="both"/>
              <w:rPr>
                <w:rFonts w:ascii="Arial" w:hAnsi="Arial" w:cs="Arial"/>
                <w:sz w:val="18"/>
                <w:szCs w:val="18"/>
                <w:lang w:val="pt-BR"/>
              </w:rPr>
            </w:pPr>
            <w:r w:rsidRPr="00913D53">
              <w:rPr>
                <w:rFonts w:ascii="Arial" w:hAnsi="Arial" w:cs="Arial"/>
                <w:sz w:val="18"/>
                <w:szCs w:val="18"/>
                <w:lang w:val="pt-BR"/>
              </w:rPr>
              <w:lastRenderedPageBreak/>
              <w:t xml:space="preserve">Subitem 1.1.7: Inclui na garantia os </w:t>
            </w:r>
            <w:r w:rsidRPr="00913D53">
              <w:rPr>
                <w:rFonts w:ascii="Arial" w:hAnsi="Arial" w:cs="Arial"/>
                <w:i/>
                <w:sz w:val="18"/>
                <w:szCs w:val="18"/>
                <w:lang w:val="pt-BR"/>
              </w:rPr>
              <w:t>stands</w:t>
            </w:r>
            <w:r w:rsidRPr="00913D53">
              <w:rPr>
                <w:rFonts w:ascii="Arial" w:hAnsi="Arial" w:cs="Arial"/>
                <w:sz w:val="18"/>
                <w:szCs w:val="18"/>
                <w:lang w:val="pt-BR"/>
              </w:rPr>
              <w:t>, as barracas</w:t>
            </w:r>
            <w:proofErr w:type="gramStart"/>
            <w:r w:rsidRPr="00913D53">
              <w:rPr>
                <w:rFonts w:ascii="Arial" w:hAnsi="Arial" w:cs="Arial"/>
                <w:sz w:val="18"/>
                <w:szCs w:val="18"/>
                <w:lang w:val="pt-BR"/>
              </w:rPr>
              <w:t>, ...</w:t>
            </w:r>
            <w:proofErr w:type="gramEnd"/>
            <w:r w:rsidRPr="00913D53">
              <w:rPr>
                <w:rFonts w:ascii="Arial" w:hAnsi="Arial" w:cs="Arial"/>
                <w:sz w:val="18"/>
                <w:szCs w:val="18"/>
                <w:lang w:val="pt-BR"/>
              </w:rPr>
              <w:t xml:space="preserve">. </w:t>
            </w:r>
            <w:proofErr w:type="gramStart"/>
            <w:r w:rsidRPr="00913D53">
              <w:rPr>
                <w:rFonts w:ascii="Arial" w:hAnsi="Arial" w:cs="Arial"/>
                <w:sz w:val="18"/>
                <w:szCs w:val="18"/>
                <w:lang w:val="pt-BR"/>
              </w:rPr>
              <w:lastRenderedPageBreak/>
              <w:t>quando</w:t>
            </w:r>
            <w:proofErr w:type="gramEnd"/>
            <w:r w:rsidRPr="00913D53">
              <w:rPr>
                <w:rFonts w:ascii="Arial" w:hAnsi="Arial" w:cs="Arial"/>
                <w:sz w:val="18"/>
                <w:szCs w:val="18"/>
                <w:lang w:val="pt-BR"/>
              </w:rPr>
              <w:t xml:space="preserve"> pertencentes a terceiros e utilizados pelo segurado para expor ou demonstrar seus produtos.</w:t>
            </w:r>
          </w:p>
          <w:p w:rsidR="00476768" w:rsidRPr="00913D53" w:rsidRDefault="00746286" w:rsidP="009A6040">
            <w:pPr>
              <w:jc w:val="both"/>
              <w:rPr>
                <w:rFonts w:ascii="Arial" w:hAnsi="Arial" w:cs="Arial"/>
                <w:sz w:val="18"/>
                <w:szCs w:val="18"/>
                <w:lang w:val="pt-BR"/>
              </w:rPr>
            </w:pPr>
            <w:r w:rsidRPr="00913D53">
              <w:rPr>
                <w:rFonts w:ascii="Arial" w:hAnsi="Arial" w:cs="Arial"/>
                <w:sz w:val="18"/>
                <w:szCs w:val="18"/>
                <w:lang w:val="pt-BR"/>
              </w:rPr>
              <w:t>Os demais expositores e participantes das feiras de amost</w:t>
            </w:r>
            <w:r w:rsidR="001448A8" w:rsidRPr="00913D53">
              <w:rPr>
                <w:rFonts w:ascii="Arial" w:hAnsi="Arial" w:cs="Arial"/>
                <w:sz w:val="18"/>
                <w:szCs w:val="18"/>
                <w:lang w:val="pt-BR"/>
              </w:rPr>
              <w:t>ras</w:t>
            </w:r>
            <w:r w:rsidRPr="00913D53">
              <w:rPr>
                <w:rFonts w:ascii="Arial" w:hAnsi="Arial" w:cs="Arial"/>
                <w:sz w:val="18"/>
                <w:szCs w:val="18"/>
                <w:lang w:val="pt-BR"/>
              </w:rPr>
              <w:t>, assim como os promotores do</w:t>
            </w:r>
            <w:r w:rsidR="001448A8" w:rsidRPr="00913D53">
              <w:rPr>
                <w:rFonts w:ascii="Arial" w:hAnsi="Arial" w:cs="Arial"/>
                <w:sz w:val="18"/>
                <w:szCs w:val="18"/>
                <w:lang w:val="pt-BR"/>
              </w:rPr>
              <w:t>s</w:t>
            </w:r>
            <w:r w:rsidRPr="00913D53">
              <w:rPr>
                <w:rFonts w:ascii="Arial" w:hAnsi="Arial" w:cs="Arial"/>
                <w:sz w:val="18"/>
                <w:szCs w:val="18"/>
                <w:lang w:val="pt-BR"/>
              </w:rPr>
              <w:t xml:space="preserve"> eventos </w:t>
            </w:r>
            <w:r w:rsidR="001448A8" w:rsidRPr="00913D53">
              <w:rPr>
                <w:rFonts w:ascii="Arial" w:hAnsi="Arial" w:cs="Arial"/>
                <w:sz w:val="18"/>
                <w:szCs w:val="18"/>
                <w:lang w:val="pt-BR"/>
              </w:rPr>
              <w:t xml:space="preserve">são considerados terceiros. </w:t>
            </w:r>
          </w:p>
          <w:p w:rsidR="00476768" w:rsidRPr="001448A8" w:rsidRDefault="00476768" w:rsidP="009A6040">
            <w:pPr>
              <w:jc w:val="both"/>
              <w:rPr>
                <w:rFonts w:ascii="Arial" w:hAnsi="Arial" w:cs="Arial"/>
                <w:color w:val="0070C0"/>
                <w:sz w:val="18"/>
                <w:szCs w:val="18"/>
                <w:lang w:val="pt-BR"/>
              </w:rPr>
            </w:pPr>
          </w:p>
          <w:p w:rsidR="00476768" w:rsidRDefault="00476768" w:rsidP="00652F96">
            <w:pPr>
              <w:jc w:val="both"/>
              <w:rPr>
                <w:rFonts w:ascii="Arial" w:hAnsi="Arial" w:cs="Arial"/>
                <w:sz w:val="18"/>
                <w:szCs w:val="18"/>
                <w:lang w:val="pt-BR"/>
              </w:rPr>
            </w:pPr>
            <w:r w:rsidRPr="00913D53">
              <w:rPr>
                <w:rFonts w:ascii="Arial" w:hAnsi="Arial" w:cs="Arial"/>
                <w:b/>
                <w:sz w:val="18"/>
                <w:szCs w:val="18"/>
                <w:u w:val="single"/>
                <w:lang w:val="pt-BR"/>
              </w:rPr>
              <w:t>Coberturas Adicionais</w:t>
            </w:r>
            <w:r w:rsidRPr="00913D53">
              <w:rPr>
                <w:rFonts w:ascii="Arial" w:hAnsi="Arial" w:cs="Arial"/>
                <w:sz w:val="18"/>
                <w:szCs w:val="18"/>
                <w:lang w:val="pt-BR"/>
              </w:rPr>
              <w:t xml:space="preserve"> </w:t>
            </w:r>
          </w:p>
          <w:p w:rsidR="00913D53" w:rsidRPr="00913D53" w:rsidRDefault="00913D53" w:rsidP="00652F96">
            <w:pPr>
              <w:jc w:val="both"/>
              <w:rPr>
                <w:rFonts w:ascii="Arial" w:hAnsi="Arial" w:cs="Arial"/>
                <w:sz w:val="18"/>
                <w:szCs w:val="18"/>
                <w:lang w:val="pt-BR"/>
              </w:rPr>
            </w:pPr>
          </w:p>
          <w:p w:rsidR="00476768" w:rsidRPr="00EE6310" w:rsidRDefault="00476768" w:rsidP="00652F96">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208: “Danos a mercadorias de terceiros, decorrentes de paralisação de máquinas frigoríficas”;</w:t>
            </w:r>
          </w:p>
          <w:p w:rsidR="00476768" w:rsidRPr="00EE6310" w:rsidRDefault="00476768" w:rsidP="00C4467C">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209: “Danos a mercadorias de terceiros, por contaminação e/ou contato com outras mercadorias”.</w:t>
            </w:r>
          </w:p>
          <w:p w:rsidR="00476768" w:rsidRPr="00EE6310" w:rsidRDefault="00476768" w:rsidP="009A6040">
            <w:pPr>
              <w:jc w:val="both"/>
              <w:rPr>
                <w:rFonts w:ascii="Arial" w:hAnsi="Arial" w:cs="Arial"/>
                <w:sz w:val="18"/>
                <w:szCs w:val="18"/>
                <w:lang w:val="pt-BR"/>
              </w:rPr>
            </w:pPr>
          </w:p>
        </w:tc>
      </w:tr>
      <w:tr w:rsidR="00476768" w:rsidRPr="00D3185C" w:rsidTr="001446E3">
        <w:tc>
          <w:tcPr>
            <w:tcW w:w="689" w:type="pct"/>
            <w:noWrap/>
          </w:tcPr>
          <w:p w:rsidR="00476768" w:rsidRPr="00EE6310" w:rsidRDefault="00476768" w:rsidP="00CE559E">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Especiais RC Anúncios</w:t>
            </w:r>
            <w:proofErr w:type="gramStart"/>
            <w:r w:rsidRPr="00EE6310">
              <w:rPr>
                <w:sz w:val="18"/>
                <w:szCs w:val="18"/>
                <w:lang w:val="pt-BR"/>
              </w:rPr>
              <w:t xml:space="preserve">  </w:t>
            </w:r>
            <w:proofErr w:type="gramEnd"/>
            <w:r w:rsidRPr="00EE6310">
              <w:rPr>
                <w:sz w:val="18"/>
                <w:szCs w:val="18"/>
                <w:lang w:val="pt-BR"/>
              </w:rPr>
              <w:t xml:space="preserve">e Antenas </w:t>
            </w:r>
          </w:p>
        </w:tc>
        <w:tc>
          <w:tcPr>
            <w:tcW w:w="1755" w:type="pct"/>
            <w:noWrap/>
          </w:tcPr>
          <w:p w:rsidR="00476768" w:rsidRPr="00EE6310" w:rsidRDefault="00476768" w:rsidP="00612EBD">
            <w:pPr>
              <w:ind w:left="33" w:hanging="33"/>
              <w:jc w:val="both"/>
              <w:rPr>
                <w:rFonts w:ascii="Arial" w:hAnsi="Arial" w:cs="Arial"/>
                <w:bCs/>
                <w:sz w:val="18"/>
                <w:szCs w:val="18"/>
                <w:lang w:val="pt-BR"/>
              </w:rPr>
            </w:pPr>
            <w:r w:rsidRPr="00EE6310">
              <w:rPr>
                <w:rFonts w:ascii="Arial" w:hAnsi="Arial" w:cs="Arial"/>
                <w:bCs/>
                <w:sz w:val="18"/>
                <w:szCs w:val="18"/>
                <w:lang w:val="pt-BR"/>
              </w:rPr>
              <w:t>Sem correspondente.</w:t>
            </w:r>
          </w:p>
        </w:tc>
        <w:tc>
          <w:tcPr>
            <w:tcW w:w="702" w:type="pct"/>
          </w:tcPr>
          <w:p w:rsidR="00476768" w:rsidRPr="00EE6310" w:rsidRDefault="00476768" w:rsidP="00CC0802">
            <w:pPr>
              <w:jc w:val="both"/>
              <w:rPr>
                <w:rFonts w:ascii="Arial" w:hAnsi="Arial" w:cs="Arial"/>
                <w:sz w:val="18"/>
                <w:szCs w:val="18"/>
                <w:lang w:val="pt-BR"/>
              </w:rPr>
            </w:pPr>
            <w:r w:rsidRPr="00EE6310">
              <w:rPr>
                <w:rFonts w:ascii="Arial" w:hAnsi="Arial" w:cs="Arial"/>
                <w:sz w:val="18"/>
                <w:szCs w:val="18"/>
                <w:lang w:val="pt-BR"/>
              </w:rPr>
              <w:t xml:space="preserve">Condições Especiais </w:t>
            </w:r>
            <w:proofErr w:type="spellStart"/>
            <w:r w:rsidRPr="00EE6310">
              <w:rPr>
                <w:rFonts w:ascii="Arial" w:hAnsi="Arial" w:cs="Arial"/>
                <w:sz w:val="18"/>
                <w:szCs w:val="18"/>
                <w:lang w:val="pt-BR"/>
              </w:rPr>
              <w:t>Prop</w:t>
            </w:r>
            <w:proofErr w:type="spellEnd"/>
            <w:proofErr w:type="gramStart"/>
            <w:r w:rsidRPr="00EE6310">
              <w:rPr>
                <w:rFonts w:ascii="Arial" w:hAnsi="Arial" w:cs="Arial"/>
                <w:sz w:val="18"/>
                <w:szCs w:val="18"/>
                <w:lang w:val="pt-BR"/>
              </w:rPr>
              <w:t>.,</w:t>
            </w:r>
            <w:proofErr w:type="gramEnd"/>
            <w:r w:rsidRPr="00EE6310">
              <w:rPr>
                <w:rFonts w:ascii="Arial" w:hAnsi="Arial" w:cs="Arial"/>
                <w:sz w:val="18"/>
                <w:szCs w:val="18"/>
                <w:lang w:val="pt-BR"/>
              </w:rPr>
              <w:t xml:space="preserve"> Administradores, Locatários e/ou Arrendatários de Anúncios e/ou Antenas – Cobertura Básica nº 119</w:t>
            </w:r>
          </w:p>
        </w:tc>
        <w:tc>
          <w:tcPr>
            <w:tcW w:w="1854" w:type="pct"/>
            <w:noWrap/>
          </w:tcPr>
          <w:p w:rsidR="00476768" w:rsidRPr="00F971F6" w:rsidRDefault="00476768" w:rsidP="009A6040">
            <w:pPr>
              <w:jc w:val="both"/>
              <w:rPr>
                <w:rFonts w:ascii="Arial" w:hAnsi="Arial" w:cs="Arial"/>
                <w:b/>
                <w:sz w:val="18"/>
                <w:szCs w:val="18"/>
                <w:lang w:val="pt-BR"/>
              </w:rPr>
            </w:pPr>
            <w:r w:rsidRPr="00F971F6">
              <w:rPr>
                <w:rFonts w:ascii="Arial" w:hAnsi="Arial" w:cs="Arial"/>
                <w:sz w:val="18"/>
                <w:szCs w:val="18"/>
                <w:lang w:val="pt-BR"/>
              </w:rPr>
              <w:t xml:space="preserve">Cláusula </w:t>
            </w:r>
            <w:proofErr w:type="gramStart"/>
            <w:r w:rsidRPr="00F971F6">
              <w:rPr>
                <w:rFonts w:ascii="Arial" w:hAnsi="Arial" w:cs="Arial"/>
                <w:sz w:val="18"/>
                <w:szCs w:val="18"/>
                <w:lang w:val="pt-BR"/>
              </w:rPr>
              <w:t>2</w:t>
            </w:r>
            <w:proofErr w:type="gramEnd"/>
            <w:r w:rsidRPr="00F971F6">
              <w:rPr>
                <w:rFonts w:ascii="Arial" w:hAnsi="Arial" w:cs="Arial"/>
                <w:sz w:val="18"/>
                <w:szCs w:val="18"/>
                <w:lang w:val="pt-BR"/>
              </w:rPr>
              <w:t xml:space="preserve"> – Riscos Excluídos – </w:t>
            </w:r>
            <w:r w:rsidRPr="00F971F6">
              <w:rPr>
                <w:rFonts w:ascii="Arial" w:hAnsi="Arial" w:cs="Arial"/>
                <w:b/>
                <w:sz w:val="18"/>
                <w:szCs w:val="18"/>
                <w:lang w:val="pt-BR"/>
              </w:rPr>
              <w:t xml:space="preserve">alínea “d”: exclui os danos causados ao proprietário do local da instalação do anúncio e/ou antena, quando o proprietário não for o próprio segurado. </w:t>
            </w:r>
          </w:p>
          <w:p w:rsidR="00476768" w:rsidRPr="00F971F6" w:rsidRDefault="00476768" w:rsidP="009A6040">
            <w:pPr>
              <w:jc w:val="both"/>
              <w:rPr>
                <w:rFonts w:ascii="Arial" w:hAnsi="Arial" w:cs="Arial"/>
                <w:b/>
                <w:sz w:val="18"/>
                <w:szCs w:val="18"/>
                <w:lang w:val="pt-BR"/>
              </w:rPr>
            </w:pPr>
            <w:r w:rsidRPr="00F971F6">
              <w:rPr>
                <w:rFonts w:ascii="Arial" w:hAnsi="Arial" w:cs="Arial"/>
                <w:b/>
                <w:sz w:val="18"/>
                <w:szCs w:val="18"/>
                <w:lang w:val="pt-BR"/>
              </w:rPr>
              <w:t>Qual o sentido desta exclusão?</w:t>
            </w:r>
          </w:p>
          <w:p w:rsidR="00476768" w:rsidRPr="00F971F6" w:rsidRDefault="00476768" w:rsidP="009A6040">
            <w:pPr>
              <w:jc w:val="both"/>
              <w:rPr>
                <w:rFonts w:ascii="Arial" w:hAnsi="Arial" w:cs="Arial"/>
                <w:sz w:val="18"/>
                <w:szCs w:val="18"/>
                <w:lang w:val="pt-BR"/>
              </w:rPr>
            </w:pPr>
          </w:p>
          <w:p w:rsidR="00476768" w:rsidRPr="00F971F6" w:rsidRDefault="00476768" w:rsidP="009A6040">
            <w:pPr>
              <w:jc w:val="both"/>
              <w:rPr>
                <w:rFonts w:ascii="Arial" w:hAnsi="Arial" w:cs="Arial"/>
                <w:b/>
                <w:sz w:val="18"/>
                <w:szCs w:val="18"/>
                <w:lang w:val="pt-BR"/>
              </w:rPr>
            </w:pPr>
            <w:r w:rsidRPr="00F971F6">
              <w:rPr>
                <w:rFonts w:ascii="Arial" w:hAnsi="Arial" w:cs="Arial"/>
                <w:sz w:val="18"/>
                <w:szCs w:val="18"/>
                <w:lang w:val="pt-BR"/>
              </w:rPr>
              <w:t xml:space="preserve">Cláusula </w:t>
            </w:r>
            <w:proofErr w:type="gramStart"/>
            <w:r w:rsidRPr="00F971F6">
              <w:rPr>
                <w:rFonts w:ascii="Arial" w:hAnsi="Arial" w:cs="Arial"/>
                <w:sz w:val="18"/>
                <w:szCs w:val="18"/>
                <w:lang w:val="pt-BR"/>
              </w:rPr>
              <w:t>2</w:t>
            </w:r>
            <w:proofErr w:type="gramEnd"/>
            <w:r w:rsidRPr="00F971F6">
              <w:rPr>
                <w:rFonts w:ascii="Arial" w:hAnsi="Arial" w:cs="Arial"/>
                <w:sz w:val="18"/>
                <w:szCs w:val="18"/>
                <w:lang w:val="pt-BR"/>
              </w:rPr>
              <w:t xml:space="preserve"> – Riscos Excluídos – </w:t>
            </w:r>
            <w:r w:rsidRPr="00F971F6">
              <w:rPr>
                <w:rFonts w:ascii="Arial" w:hAnsi="Arial" w:cs="Arial"/>
                <w:b/>
                <w:sz w:val="18"/>
                <w:szCs w:val="18"/>
                <w:lang w:val="pt-BR"/>
              </w:rPr>
              <w:t xml:space="preserve">alínea “f”: exclui os danos causados a bens de propriedade do segurado. </w:t>
            </w:r>
          </w:p>
          <w:p w:rsidR="00476768" w:rsidRPr="00F971F6" w:rsidRDefault="00476768" w:rsidP="009A6040">
            <w:pPr>
              <w:jc w:val="both"/>
              <w:rPr>
                <w:rFonts w:ascii="Arial" w:hAnsi="Arial" w:cs="Arial"/>
                <w:b/>
                <w:sz w:val="18"/>
                <w:szCs w:val="18"/>
                <w:lang w:val="pt-BR"/>
              </w:rPr>
            </w:pPr>
            <w:r w:rsidRPr="00F971F6">
              <w:rPr>
                <w:rFonts w:ascii="Arial" w:hAnsi="Arial" w:cs="Arial"/>
                <w:b/>
                <w:sz w:val="18"/>
                <w:szCs w:val="18"/>
                <w:lang w:val="pt-BR"/>
              </w:rPr>
              <w:t xml:space="preserve">Qual o objetivo desta exclusão, se já é prevista nas Condições Gerais – Cláusula </w:t>
            </w:r>
            <w:proofErr w:type="gramStart"/>
            <w:r w:rsidRPr="00F971F6">
              <w:rPr>
                <w:rFonts w:ascii="Arial" w:hAnsi="Arial" w:cs="Arial"/>
                <w:b/>
                <w:sz w:val="18"/>
                <w:szCs w:val="18"/>
                <w:lang w:val="pt-BR"/>
              </w:rPr>
              <w:t>5</w:t>
            </w:r>
            <w:proofErr w:type="gramEnd"/>
            <w:r w:rsidRPr="00F971F6">
              <w:rPr>
                <w:rFonts w:ascii="Arial" w:hAnsi="Arial" w:cs="Arial"/>
                <w:b/>
                <w:sz w:val="18"/>
                <w:szCs w:val="18"/>
                <w:lang w:val="pt-BR"/>
              </w:rPr>
              <w:t>, subitem 5.3 – alínea “i”: “danos de qualquer espécie causados aos equipamentos, instalações ou bens de propriedade do segurado”?</w:t>
            </w:r>
          </w:p>
          <w:p w:rsidR="00476768" w:rsidRPr="00EE6310" w:rsidRDefault="00476768" w:rsidP="009A6040">
            <w:pPr>
              <w:jc w:val="both"/>
              <w:rPr>
                <w:rFonts w:ascii="Arial" w:hAnsi="Arial" w:cs="Arial"/>
                <w:sz w:val="18"/>
                <w:szCs w:val="18"/>
                <w:lang w:val="pt-BR"/>
              </w:rPr>
            </w:pPr>
          </w:p>
        </w:tc>
      </w:tr>
      <w:tr w:rsidR="00476768" w:rsidRPr="00D3185C" w:rsidTr="001446E3">
        <w:tc>
          <w:tcPr>
            <w:tcW w:w="689" w:type="pct"/>
            <w:noWrap/>
          </w:tcPr>
          <w:p w:rsidR="00476768" w:rsidRPr="00EE6310" w:rsidRDefault="00476768" w:rsidP="00CE559E">
            <w:pPr>
              <w:pStyle w:val="Referencia"/>
              <w:spacing w:before="60" w:after="60"/>
              <w:ind w:left="57" w:right="57"/>
              <w:contextualSpacing w:val="0"/>
              <w:jc w:val="left"/>
              <w:rPr>
                <w:sz w:val="18"/>
                <w:szCs w:val="18"/>
                <w:lang w:val="pt-BR"/>
              </w:rPr>
            </w:pPr>
            <w:r w:rsidRPr="00EE6310">
              <w:rPr>
                <w:sz w:val="18"/>
                <w:szCs w:val="18"/>
                <w:lang w:val="pt-BR"/>
              </w:rPr>
              <w:t>Condições Especiais RC Familiar</w:t>
            </w:r>
          </w:p>
        </w:tc>
        <w:tc>
          <w:tcPr>
            <w:tcW w:w="1755" w:type="pct"/>
            <w:noWrap/>
          </w:tcPr>
          <w:p w:rsidR="00476768" w:rsidRPr="006331D5" w:rsidRDefault="00476768" w:rsidP="00AB787A">
            <w:pPr>
              <w:ind w:right="396"/>
              <w:jc w:val="both"/>
              <w:rPr>
                <w:rFonts w:ascii="Arial" w:hAnsi="Arial" w:cs="Arial"/>
                <w:b/>
                <w:sz w:val="18"/>
                <w:szCs w:val="18"/>
                <w:lang w:val="pt-BR"/>
              </w:rPr>
            </w:pPr>
            <w:r w:rsidRPr="00EE6310">
              <w:rPr>
                <w:rFonts w:ascii="Arial" w:hAnsi="Arial" w:cs="Arial"/>
                <w:sz w:val="18"/>
                <w:szCs w:val="18"/>
                <w:lang w:val="pt-BR"/>
              </w:rPr>
              <w:t xml:space="preserve">A Cláusula III – Riscos Excluídos – alínea “i” das Condições Gerais prevê </w:t>
            </w:r>
            <w:r w:rsidRPr="006331D5">
              <w:rPr>
                <w:rFonts w:ascii="Arial" w:hAnsi="Arial" w:cs="Arial"/>
                <w:b/>
                <w:sz w:val="18"/>
                <w:szCs w:val="18"/>
                <w:lang w:val="pt-BR"/>
              </w:rPr>
              <w:t>a exclusão para “danos causados pela ação paulatina de temperatura, umidade, infiltração e vibração, bem como por poluição, contaminação e vazamento”.</w:t>
            </w:r>
          </w:p>
          <w:p w:rsidR="00476768" w:rsidRPr="00EE6310" w:rsidRDefault="00476768" w:rsidP="00B328D2">
            <w:pPr>
              <w:ind w:right="396"/>
              <w:jc w:val="both"/>
              <w:rPr>
                <w:rFonts w:ascii="Arial" w:hAnsi="Arial" w:cs="Arial"/>
                <w:bCs/>
                <w:color w:val="0070C0"/>
                <w:sz w:val="18"/>
                <w:szCs w:val="18"/>
                <w:lang w:val="pt-BR"/>
              </w:rPr>
            </w:pPr>
            <w:r w:rsidRPr="00EE6310">
              <w:rPr>
                <w:rFonts w:ascii="Arial" w:hAnsi="Arial" w:cs="Arial"/>
                <w:sz w:val="18"/>
                <w:szCs w:val="18"/>
                <w:lang w:val="pt-BR"/>
              </w:rPr>
              <w:lastRenderedPageBreak/>
              <w:t>Como as Condições Especiais não revogam esta exclusão, estes riscos ficam excluídos também das Condições Especiais RC Familiar.</w:t>
            </w:r>
          </w:p>
          <w:p w:rsidR="00476768" w:rsidRPr="00EE6310" w:rsidRDefault="00476768" w:rsidP="00302125">
            <w:pPr>
              <w:ind w:left="33" w:hanging="33"/>
              <w:jc w:val="both"/>
              <w:rPr>
                <w:rFonts w:ascii="Arial" w:hAnsi="Arial" w:cs="Arial"/>
                <w:bCs/>
                <w:color w:val="0070C0"/>
                <w:sz w:val="18"/>
                <w:szCs w:val="18"/>
                <w:lang w:val="pt-BR"/>
              </w:rPr>
            </w:pPr>
            <w:r w:rsidRPr="00EE6310">
              <w:rPr>
                <w:rFonts w:ascii="Arial" w:hAnsi="Arial" w:cs="Arial"/>
                <w:bCs/>
                <w:sz w:val="18"/>
                <w:szCs w:val="18"/>
                <w:lang w:val="pt-BR"/>
              </w:rPr>
              <w:t xml:space="preserve"> </w:t>
            </w:r>
          </w:p>
        </w:tc>
        <w:tc>
          <w:tcPr>
            <w:tcW w:w="702" w:type="pct"/>
          </w:tcPr>
          <w:p w:rsidR="00476768" w:rsidRPr="00EE6310" w:rsidRDefault="00476768" w:rsidP="00CC0802">
            <w:pPr>
              <w:jc w:val="both"/>
              <w:rPr>
                <w:rFonts w:ascii="Arial" w:hAnsi="Arial" w:cs="Arial"/>
                <w:sz w:val="18"/>
                <w:szCs w:val="18"/>
                <w:lang w:val="pt-BR"/>
              </w:rPr>
            </w:pPr>
            <w:r w:rsidRPr="00EE6310">
              <w:rPr>
                <w:rFonts w:ascii="Arial" w:hAnsi="Arial" w:cs="Arial"/>
                <w:sz w:val="18"/>
                <w:szCs w:val="18"/>
                <w:lang w:val="pt-BR"/>
              </w:rPr>
              <w:lastRenderedPageBreak/>
              <w:t>Condições Especiais Responsabilidade Civil Familiar – Cobertura Básica nº 120</w:t>
            </w:r>
          </w:p>
        </w:tc>
        <w:tc>
          <w:tcPr>
            <w:tcW w:w="1854" w:type="pct"/>
            <w:noWrap/>
          </w:tcPr>
          <w:p w:rsidR="00476768" w:rsidRPr="006331D5" w:rsidRDefault="00476768" w:rsidP="000D7E54">
            <w:pPr>
              <w:jc w:val="both"/>
              <w:rPr>
                <w:rFonts w:ascii="Arial" w:hAnsi="Arial" w:cs="Arial"/>
                <w:b/>
                <w:sz w:val="18"/>
                <w:szCs w:val="18"/>
                <w:lang w:val="pt-BR"/>
              </w:rPr>
            </w:pPr>
            <w:r w:rsidRPr="006331D5">
              <w:rPr>
                <w:rFonts w:ascii="Arial" w:hAnsi="Arial" w:cs="Arial"/>
                <w:sz w:val="18"/>
                <w:szCs w:val="18"/>
                <w:lang w:val="pt-BR"/>
              </w:rPr>
              <w:t xml:space="preserve">Cláusula </w:t>
            </w:r>
            <w:proofErr w:type="gramStart"/>
            <w:r w:rsidRPr="006331D5">
              <w:rPr>
                <w:rFonts w:ascii="Arial" w:hAnsi="Arial" w:cs="Arial"/>
                <w:sz w:val="18"/>
                <w:szCs w:val="18"/>
                <w:lang w:val="pt-BR"/>
              </w:rPr>
              <w:t>1</w:t>
            </w:r>
            <w:proofErr w:type="gramEnd"/>
            <w:r w:rsidRPr="006331D5">
              <w:rPr>
                <w:rFonts w:ascii="Arial" w:hAnsi="Arial" w:cs="Arial"/>
                <w:sz w:val="18"/>
                <w:szCs w:val="18"/>
                <w:lang w:val="pt-BR"/>
              </w:rPr>
              <w:t xml:space="preserve"> – Risco Coberto – subitem 1.1 – alínea “h”: </w:t>
            </w:r>
            <w:r w:rsidRPr="006331D5">
              <w:rPr>
                <w:rFonts w:ascii="Arial" w:hAnsi="Arial" w:cs="Arial"/>
                <w:b/>
                <w:sz w:val="18"/>
                <w:szCs w:val="18"/>
                <w:lang w:val="pt-BR"/>
              </w:rPr>
              <w:t>cobrem danos a terceiros decorrentes de “vazamentos e/ou infiltrações originados das instalações de água e esgoto do imóvel residencial do segurado”.</w:t>
            </w:r>
          </w:p>
          <w:p w:rsidR="00476768" w:rsidRPr="006331D5" w:rsidRDefault="00476768" w:rsidP="009A6040">
            <w:pPr>
              <w:jc w:val="both"/>
              <w:rPr>
                <w:rFonts w:ascii="Arial" w:hAnsi="Arial" w:cs="Arial"/>
                <w:sz w:val="18"/>
                <w:szCs w:val="18"/>
                <w:lang w:val="pt-BR"/>
              </w:rPr>
            </w:pPr>
          </w:p>
          <w:p w:rsidR="00476768" w:rsidRPr="00EE6310" w:rsidRDefault="00476768" w:rsidP="009A6040">
            <w:pPr>
              <w:jc w:val="both"/>
              <w:rPr>
                <w:rFonts w:ascii="Arial" w:hAnsi="Arial" w:cs="Arial"/>
                <w:sz w:val="18"/>
                <w:szCs w:val="18"/>
                <w:lang w:val="pt-BR"/>
              </w:rPr>
            </w:pPr>
          </w:p>
          <w:p w:rsidR="00476768" w:rsidRPr="00EE6310" w:rsidRDefault="00476768" w:rsidP="009A6040">
            <w:pPr>
              <w:jc w:val="both"/>
              <w:rPr>
                <w:rFonts w:ascii="Arial" w:hAnsi="Arial" w:cs="Arial"/>
                <w:sz w:val="18"/>
                <w:szCs w:val="18"/>
                <w:lang w:val="pt-BR"/>
              </w:rPr>
            </w:pPr>
          </w:p>
          <w:p w:rsidR="00476768" w:rsidRPr="00EE6310" w:rsidRDefault="00476768" w:rsidP="009A6040">
            <w:pPr>
              <w:jc w:val="both"/>
              <w:rPr>
                <w:rFonts w:ascii="Arial" w:hAnsi="Arial" w:cs="Arial"/>
                <w:b/>
                <w:i/>
                <w:sz w:val="18"/>
                <w:szCs w:val="18"/>
                <w:u w:val="single"/>
                <w:lang w:val="pt-BR"/>
              </w:rPr>
            </w:pPr>
          </w:p>
          <w:p w:rsidR="00476768" w:rsidRPr="00EE6310" w:rsidRDefault="00476768" w:rsidP="009A6040">
            <w:pPr>
              <w:jc w:val="both"/>
              <w:rPr>
                <w:rFonts w:ascii="Arial" w:hAnsi="Arial" w:cs="Arial"/>
                <w:b/>
                <w:i/>
                <w:sz w:val="18"/>
                <w:szCs w:val="18"/>
                <w:u w:val="single"/>
                <w:lang w:val="pt-BR"/>
              </w:rPr>
            </w:pPr>
          </w:p>
          <w:p w:rsidR="00476768" w:rsidRPr="00EE6310" w:rsidRDefault="00476768" w:rsidP="00265019">
            <w:pPr>
              <w:jc w:val="both"/>
              <w:rPr>
                <w:rFonts w:ascii="Arial" w:hAnsi="Arial" w:cs="Arial"/>
                <w:sz w:val="18"/>
                <w:szCs w:val="18"/>
                <w:lang w:val="pt-BR"/>
              </w:rPr>
            </w:pPr>
            <w:r w:rsidRPr="00EE6310">
              <w:rPr>
                <w:rFonts w:ascii="Arial" w:hAnsi="Arial" w:cs="Arial"/>
                <w:sz w:val="18"/>
                <w:szCs w:val="18"/>
                <w:lang w:val="pt-BR"/>
              </w:rPr>
              <w:t xml:space="preserve"> </w:t>
            </w:r>
          </w:p>
        </w:tc>
      </w:tr>
      <w:tr w:rsidR="00B328D2" w:rsidRPr="00B328D2" w:rsidTr="001446E3">
        <w:tc>
          <w:tcPr>
            <w:tcW w:w="689" w:type="pct"/>
            <w:noWrap/>
          </w:tcPr>
          <w:p w:rsidR="00B328D2" w:rsidRPr="00EE6310" w:rsidRDefault="00B328D2" w:rsidP="00CE559E">
            <w:pPr>
              <w:pStyle w:val="Referencia"/>
              <w:spacing w:before="60" w:after="60"/>
              <w:ind w:left="57" w:right="57"/>
              <w:contextualSpacing w:val="0"/>
              <w:jc w:val="left"/>
              <w:rPr>
                <w:sz w:val="18"/>
                <w:szCs w:val="18"/>
                <w:lang w:val="pt-BR"/>
              </w:rPr>
            </w:pPr>
            <w:r w:rsidRPr="00EE6310">
              <w:rPr>
                <w:sz w:val="18"/>
                <w:szCs w:val="18"/>
                <w:lang w:val="pt-BR"/>
              </w:rPr>
              <w:lastRenderedPageBreak/>
              <w:t>Condições Especiais RC Familiar</w:t>
            </w:r>
          </w:p>
        </w:tc>
        <w:tc>
          <w:tcPr>
            <w:tcW w:w="1755" w:type="pct"/>
            <w:noWrap/>
          </w:tcPr>
          <w:p w:rsidR="00B328D2" w:rsidRPr="00151861" w:rsidRDefault="00B328D2" w:rsidP="00B328D2">
            <w:pPr>
              <w:ind w:left="33" w:hanging="33"/>
              <w:jc w:val="both"/>
              <w:rPr>
                <w:rFonts w:ascii="Arial" w:hAnsi="Arial" w:cs="Arial"/>
                <w:bCs/>
                <w:sz w:val="18"/>
                <w:szCs w:val="18"/>
                <w:lang w:val="pt-BR"/>
              </w:rPr>
            </w:pPr>
            <w:r w:rsidRPr="00151861">
              <w:rPr>
                <w:rFonts w:ascii="Arial" w:hAnsi="Arial" w:cs="Arial"/>
                <w:b/>
                <w:bCs/>
                <w:sz w:val="18"/>
                <w:szCs w:val="18"/>
                <w:u w:val="single"/>
                <w:lang w:val="pt-BR"/>
              </w:rPr>
              <w:t>Coberturas adicionais</w:t>
            </w:r>
            <w:r w:rsidRPr="00151861">
              <w:rPr>
                <w:rFonts w:ascii="Arial" w:hAnsi="Arial" w:cs="Arial"/>
                <w:bCs/>
                <w:sz w:val="18"/>
                <w:szCs w:val="18"/>
                <w:lang w:val="pt-BR"/>
              </w:rPr>
              <w:t xml:space="preserve">: </w:t>
            </w:r>
          </w:p>
          <w:p w:rsidR="006331D5" w:rsidRPr="00151861" w:rsidRDefault="006331D5" w:rsidP="00B328D2">
            <w:pPr>
              <w:ind w:left="33" w:hanging="33"/>
              <w:jc w:val="both"/>
              <w:rPr>
                <w:rFonts w:ascii="Arial" w:hAnsi="Arial" w:cs="Arial"/>
                <w:bCs/>
                <w:sz w:val="18"/>
                <w:szCs w:val="18"/>
                <w:lang w:val="pt-BR"/>
              </w:rPr>
            </w:pPr>
          </w:p>
          <w:p w:rsidR="00B328D2" w:rsidRPr="00151861" w:rsidRDefault="00B328D2" w:rsidP="00151861">
            <w:pPr>
              <w:pStyle w:val="PargrafodaLista"/>
              <w:numPr>
                <w:ilvl w:val="0"/>
                <w:numId w:val="23"/>
              </w:numPr>
              <w:jc w:val="both"/>
              <w:rPr>
                <w:rFonts w:ascii="Arial" w:hAnsi="Arial" w:cs="Arial"/>
                <w:sz w:val="18"/>
                <w:szCs w:val="18"/>
              </w:rPr>
            </w:pPr>
            <w:r w:rsidRPr="00151861">
              <w:rPr>
                <w:rFonts w:ascii="Arial" w:hAnsi="Arial" w:cs="Arial"/>
                <w:bCs/>
                <w:sz w:val="18"/>
                <w:szCs w:val="18"/>
              </w:rPr>
              <w:t>”Empregados domésticos”: indeniza o empregado doméstico do segurado por</w:t>
            </w:r>
            <w:proofErr w:type="gramStart"/>
            <w:r w:rsidRPr="00151861">
              <w:rPr>
                <w:rFonts w:ascii="Arial" w:hAnsi="Arial" w:cs="Arial"/>
                <w:bCs/>
                <w:sz w:val="18"/>
                <w:szCs w:val="18"/>
              </w:rPr>
              <w:t xml:space="preserve">  </w:t>
            </w:r>
            <w:proofErr w:type="gramEnd"/>
            <w:r w:rsidRPr="00151861">
              <w:rPr>
                <w:rFonts w:ascii="Arial" w:hAnsi="Arial" w:cs="Arial"/>
                <w:sz w:val="18"/>
                <w:szCs w:val="18"/>
              </w:rPr>
              <w:t>acidentes sofridos no exercício do trabalho que lhe competir.</w:t>
            </w:r>
          </w:p>
          <w:p w:rsidR="00B328D2" w:rsidRPr="00151861" w:rsidRDefault="00B328D2" w:rsidP="00B328D2">
            <w:pPr>
              <w:jc w:val="both"/>
              <w:rPr>
                <w:sz w:val="18"/>
                <w:szCs w:val="18"/>
                <w:lang w:val="pt-BR"/>
              </w:rPr>
            </w:pPr>
            <w:r w:rsidRPr="00151861">
              <w:rPr>
                <w:rFonts w:ascii="Arial" w:hAnsi="Arial" w:cs="Arial"/>
                <w:sz w:val="18"/>
                <w:szCs w:val="18"/>
                <w:lang w:val="pt-BR"/>
              </w:rPr>
              <w:t xml:space="preserve">Garante indenizações por morte ou invalidez permanente, assistência médica e despesas suplementares. </w:t>
            </w:r>
            <w:r w:rsidRPr="00151861">
              <w:rPr>
                <w:rFonts w:ascii="Arial" w:hAnsi="Arial" w:cs="Arial"/>
                <w:sz w:val="18"/>
                <w:szCs w:val="18"/>
                <w:lang w:val="pt-BR"/>
              </w:rPr>
              <w:br/>
              <w:t>Pela cobertura de “assistência médica e despesas suplementares” estão abrangidas as despesas com radiografia, medicamentos, salas de operação, anestesia, uso de aparelhos (excluídos os que se referem à prótese de caráter permanente, salvo a prótese pela perda de dentes naturais e perfeitos em conseqüência de acidente), fisioterapia, laboratório, bem como as despesas de pronto-socorro, assistência de enfermeiro e honorários de médicos e dentistas (subitem 3.1.2 da cláusula particular)</w:t>
            </w:r>
          </w:p>
          <w:p w:rsidR="00B328D2" w:rsidRPr="00151861" w:rsidRDefault="00B328D2" w:rsidP="00B328D2">
            <w:pPr>
              <w:jc w:val="both"/>
              <w:rPr>
                <w:rFonts w:ascii="Arial" w:hAnsi="Arial" w:cs="Arial"/>
                <w:sz w:val="18"/>
                <w:szCs w:val="18"/>
                <w:lang w:val="pt-BR"/>
              </w:rPr>
            </w:pPr>
          </w:p>
          <w:p w:rsidR="00B328D2" w:rsidRPr="00151861" w:rsidRDefault="00B328D2" w:rsidP="00151861">
            <w:pPr>
              <w:pStyle w:val="PargrafodaLista"/>
              <w:numPr>
                <w:ilvl w:val="0"/>
                <w:numId w:val="23"/>
              </w:numPr>
              <w:jc w:val="both"/>
              <w:rPr>
                <w:rFonts w:ascii="Arial" w:hAnsi="Arial" w:cs="Arial"/>
                <w:bCs/>
                <w:sz w:val="18"/>
                <w:szCs w:val="18"/>
              </w:rPr>
            </w:pPr>
            <w:r w:rsidRPr="00151861">
              <w:rPr>
                <w:rFonts w:ascii="Arial" w:hAnsi="Arial" w:cs="Arial"/>
                <w:sz w:val="18"/>
                <w:szCs w:val="18"/>
              </w:rPr>
              <w:t>“</w:t>
            </w:r>
            <w:r w:rsidRPr="00151861">
              <w:rPr>
                <w:rFonts w:ascii="Arial" w:hAnsi="Arial" w:cs="Arial"/>
                <w:bCs/>
                <w:sz w:val="18"/>
                <w:szCs w:val="18"/>
              </w:rPr>
              <w:t>Tacos de golfe</w:t>
            </w:r>
          </w:p>
          <w:p w:rsidR="00B328D2" w:rsidRPr="00151861" w:rsidRDefault="00B328D2" w:rsidP="00B328D2">
            <w:pPr>
              <w:jc w:val="both"/>
              <w:rPr>
                <w:rFonts w:ascii="Arial" w:hAnsi="Arial" w:cs="Arial"/>
                <w:bCs/>
                <w:sz w:val="18"/>
                <w:szCs w:val="18"/>
                <w:lang w:val="pt-BR"/>
              </w:rPr>
            </w:pPr>
          </w:p>
          <w:p w:rsidR="00B328D2" w:rsidRPr="00151861" w:rsidRDefault="00B328D2" w:rsidP="00151861">
            <w:pPr>
              <w:pStyle w:val="PargrafodaLista"/>
              <w:numPr>
                <w:ilvl w:val="0"/>
                <w:numId w:val="23"/>
              </w:numPr>
              <w:jc w:val="both"/>
              <w:rPr>
                <w:rFonts w:ascii="Arial" w:hAnsi="Arial" w:cs="Arial"/>
                <w:sz w:val="18"/>
                <w:szCs w:val="18"/>
              </w:rPr>
            </w:pPr>
            <w:r w:rsidRPr="00151861">
              <w:rPr>
                <w:rFonts w:ascii="Arial" w:hAnsi="Arial" w:cs="Arial"/>
                <w:bCs/>
                <w:sz w:val="18"/>
                <w:szCs w:val="18"/>
              </w:rPr>
              <w:t>”</w:t>
            </w:r>
            <w:proofErr w:type="spellStart"/>
            <w:r w:rsidRPr="00151861">
              <w:rPr>
                <w:rFonts w:ascii="Arial" w:hAnsi="Arial" w:cs="Arial"/>
                <w:bCs/>
                <w:sz w:val="18"/>
                <w:szCs w:val="18"/>
              </w:rPr>
              <w:t>Hole-in-one</w:t>
            </w:r>
            <w:proofErr w:type="spellEnd"/>
            <w:r w:rsidRPr="00151861">
              <w:rPr>
                <w:rFonts w:ascii="Arial" w:hAnsi="Arial" w:cs="Arial"/>
                <w:bCs/>
                <w:sz w:val="18"/>
                <w:szCs w:val="18"/>
              </w:rPr>
              <w:t xml:space="preserve"> </w:t>
            </w:r>
            <w:r w:rsidRPr="00151861">
              <w:rPr>
                <w:rFonts w:ascii="Arial" w:hAnsi="Arial" w:cs="Arial"/>
                <w:sz w:val="18"/>
                <w:szCs w:val="18"/>
              </w:rPr>
              <w:t>- reembolso, até o limite previsto neste contrato de seguro, das despesas do segurado pela comemoração, na sede do Clube, no dia em que se verificar o ocasional "</w:t>
            </w:r>
            <w:proofErr w:type="spellStart"/>
            <w:r w:rsidRPr="00151861">
              <w:rPr>
                <w:rFonts w:ascii="Arial" w:hAnsi="Arial" w:cs="Arial"/>
                <w:sz w:val="18"/>
                <w:szCs w:val="18"/>
              </w:rPr>
              <w:t>hole-in-</w:t>
            </w:r>
            <w:r w:rsidRPr="00151861">
              <w:rPr>
                <w:rFonts w:ascii="Arial" w:hAnsi="Arial" w:cs="Arial"/>
                <w:sz w:val="18"/>
                <w:szCs w:val="18"/>
              </w:rPr>
              <w:lastRenderedPageBreak/>
              <w:t>one</w:t>
            </w:r>
            <w:proofErr w:type="spellEnd"/>
            <w:r w:rsidRPr="00151861">
              <w:rPr>
                <w:rFonts w:ascii="Arial" w:hAnsi="Arial" w:cs="Arial"/>
                <w:sz w:val="18"/>
                <w:szCs w:val="18"/>
              </w:rPr>
              <w:t>".</w:t>
            </w:r>
          </w:p>
          <w:p w:rsidR="00B328D2" w:rsidRPr="00151861" w:rsidRDefault="00B328D2" w:rsidP="00B328D2">
            <w:pPr>
              <w:ind w:left="33" w:hanging="33"/>
              <w:jc w:val="both"/>
              <w:rPr>
                <w:rFonts w:ascii="Arial" w:hAnsi="Arial" w:cs="Arial"/>
                <w:bCs/>
                <w:sz w:val="18"/>
                <w:szCs w:val="18"/>
                <w:lang w:val="pt-BR"/>
              </w:rPr>
            </w:pPr>
          </w:p>
          <w:p w:rsidR="00B328D2" w:rsidRPr="00151861" w:rsidRDefault="00B328D2" w:rsidP="00151861">
            <w:pPr>
              <w:pStyle w:val="PargrafodaLista"/>
              <w:numPr>
                <w:ilvl w:val="0"/>
                <w:numId w:val="23"/>
              </w:numPr>
              <w:jc w:val="both"/>
              <w:rPr>
                <w:rFonts w:ascii="Arial" w:hAnsi="Arial" w:cs="Arial"/>
                <w:bCs/>
                <w:sz w:val="18"/>
                <w:szCs w:val="18"/>
              </w:rPr>
            </w:pPr>
            <w:r w:rsidRPr="00151861">
              <w:rPr>
                <w:rFonts w:ascii="Arial" w:hAnsi="Arial" w:cs="Arial"/>
                <w:bCs/>
                <w:sz w:val="18"/>
                <w:szCs w:val="18"/>
              </w:rPr>
              <w:t>Prática de Esportes</w:t>
            </w:r>
          </w:p>
        </w:tc>
        <w:tc>
          <w:tcPr>
            <w:tcW w:w="702" w:type="pct"/>
          </w:tcPr>
          <w:p w:rsidR="00B328D2" w:rsidRDefault="00B328D2" w:rsidP="00CC0802">
            <w:pPr>
              <w:jc w:val="both"/>
              <w:rPr>
                <w:rFonts w:ascii="Arial" w:hAnsi="Arial" w:cs="Arial"/>
                <w:sz w:val="18"/>
                <w:szCs w:val="18"/>
                <w:lang w:val="pt-BR"/>
              </w:rPr>
            </w:pPr>
            <w:r w:rsidRPr="00EE6310">
              <w:rPr>
                <w:rFonts w:ascii="Arial" w:hAnsi="Arial" w:cs="Arial"/>
                <w:sz w:val="18"/>
                <w:szCs w:val="18"/>
                <w:lang w:val="pt-BR"/>
              </w:rPr>
              <w:lastRenderedPageBreak/>
              <w:t>Condições Especiais Responsabilidade Civil Familiar – Cobertura Básica nº 120</w:t>
            </w:r>
          </w:p>
        </w:tc>
        <w:tc>
          <w:tcPr>
            <w:tcW w:w="1854" w:type="pct"/>
            <w:noWrap/>
          </w:tcPr>
          <w:p w:rsidR="00B328D2" w:rsidRPr="00151861" w:rsidRDefault="00B328D2" w:rsidP="00B328D2">
            <w:pPr>
              <w:jc w:val="both"/>
              <w:rPr>
                <w:rFonts w:ascii="Arial" w:hAnsi="Arial" w:cs="Arial"/>
                <w:sz w:val="18"/>
                <w:szCs w:val="18"/>
                <w:lang w:val="pt-BR"/>
              </w:rPr>
            </w:pPr>
            <w:r w:rsidRPr="00151861">
              <w:rPr>
                <w:rFonts w:ascii="Arial" w:hAnsi="Arial" w:cs="Arial"/>
                <w:b/>
                <w:sz w:val="18"/>
                <w:szCs w:val="18"/>
                <w:u w:val="single"/>
                <w:lang w:val="pt-BR"/>
              </w:rPr>
              <w:t>Coberturas adicionais</w:t>
            </w:r>
            <w:r w:rsidRPr="00151861">
              <w:rPr>
                <w:rFonts w:ascii="Arial" w:hAnsi="Arial" w:cs="Arial"/>
                <w:sz w:val="18"/>
                <w:szCs w:val="18"/>
                <w:lang w:val="pt-BR"/>
              </w:rPr>
              <w:t>:</w:t>
            </w:r>
          </w:p>
          <w:p w:rsidR="00151861" w:rsidRPr="00EE6310" w:rsidRDefault="00151861" w:rsidP="00B328D2">
            <w:pPr>
              <w:jc w:val="both"/>
              <w:rPr>
                <w:rFonts w:ascii="Arial" w:hAnsi="Arial" w:cs="Arial"/>
                <w:sz w:val="18"/>
                <w:szCs w:val="18"/>
                <w:lang w:val="pt-BR"/>
              </w:rPr>
            </w:pPr>
          </w:p>
          <w:p w:rsidR="00B328D2" w:rsidRPr="00EE6310" w:rsidRDefault="00B328D2" w:rsidP="00B328D2">
            <w:pPr>
              <w:jc w:val="both"/>
              <w:rPr>
                <w:rFonts w:ascii="Arial" w:hAnsi="Arial" w:cs="Arial"/>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225: “Empregados Domésticos”: cobre os danos corporais causados a empregados domésticos, dos quais resultem a morte ou a invalidez permanente, condicionado a que os danos tenham ocorrido no domicílio do segurado (subitem 2.1).</w:t>
            </w:r>
          </w:p>
          <w:p w:rsidR="00B328D2" w:rsidRPr="00BE25EF" w:rsidRDefault="00B328D2" w:rsidP="00B328D2">
            <w:pPr>
              <w:jc w:val="both"/>
              <w:rPr>
                <w:rFonts w:ascii="Arial" w:hAnsi="Arial" w:cs="Arial"/>
                <w:b/>
                <w:sz w:val="18"/>
                <w:szCs w:val="18"/>
                <w:lang w:val="pt-BR"/>
              </w:rPr>
            </w:pPr>
            <w:r w:rsidRPr="00BE25EF">
              <w:rPr>
                <w:rFonts w:ascii="Arial" w:hAnsi="Arial" w:cs="Arial"/>
                <w:b/>
                <w:sz w:val="18"/>
                <w:szCs w:val="18"/>
                <w:lang w:val="pt-BR"/>
              </w:rPr>
              <w:t>Redução do escopo da cobertura para algumas categorias de empregados domésticos, como babá, por exemplo, onde é muito comum a extensão dos serviços além do domicílio do segurado.</w:t>
            </w:r>
          </w:p>
          <w:p w:rsidR="00B328D2" w:rsidRDefault="00B328D2" w:rsidP="00B328D2">
            <w:pPr>
              <w:jc w:val="both"/>
              <w:rPr>
                <w:rFonts w:ascii="Arial" w:hAnsi="Arial" w:cs="Arial"/>
                <w:sz w:val="18"/>
                <w:szCs w:val="18"/>
                <w:lang w:val="pt-BR"/>
              </w:rPr>
            </w:pPr>
            <w:r w:rsidRPr="00BE25EF">
              <w:rPr>
                <w:rFonts w:ascii="Arial" w:hAnsi="Arial" w:cs="Arial"/>
                <w:sz w:val="18"/>
                <w:szCs w:val="18"/>
                <w:lang w:val="pt-BR"/>
              </w:rPr>
              <w:t>O subitem 2.1.3 cita a cobertura de “Assistência Médica e Despesas Suplementares”</w:t>
            </w:r>
            <w:proofErr w:type="gramStart"/>
            <w:r w:rsidRPr="00BE25EF">
              <w:rPr>
                <w:rFonts w:ascii="Arial" w:hAnsi="Arial" w:cs="Arial"/>
                <w:sz w:val="18"/>
                <w:szCs w:val="18"/>
                <w:lang w:val="pt-BR"/>
              </w:rPr>
              <w:t xml:space="preserve"> </w:t>
            </w:r>
            <w:r w:rsidR="00BE25EF">
              <w:rPr>
                <w:rFonts w:ascii="Arial" w:hAnsi="Arial" w:cs="Arial"/>
                <w:sz w:val="18"/>
                <w:szCs w:val="18"/>
                <w:lang w:val="pt-BR"/>
              </w:rPr>
              <w:t>mas</w:t>
            </w:r>
            <w:proofErr w:type="gramEnd"/>
            <w:r w:rsidR="00BE25EF">
              <w:rPr>
                <w:rFonts w:ascii="Arial" w:hAnsi="Arial" w:cs="Arial"/>
                <w:sz w:val="18"/>
                <w:szCs w:val="18"/>
                <w:lang w:val="pt-BR"/>
              </w:rPr>
              <w:t xml:space="preserve">, </w:t>
            </w:r>
            <w:r w:rsidRPr="00BE25EF">
              <w:rPr>
                <w:rFonts w:ascii="Arial" w:hAnsi="Arial" w:cs="Arial"/>
                <w:sz w:val="18"/>
                <w:szCs w:val="18"/>
                <w:lang w:val="pt-BR"/>
              </w:rPr>
              <w:t>no entanto, esta cobertura não é definida, nem na Cobertura Básica, nem na Cobertura Adicional, nem no “Glossário”.</w:t>
            </w:r>
          </w:p>
          <w:p w:rsidR="00282AEF" w:rsidRPr="00BE25EF" w:rsidRDefault="00282AEF" w:rsidP="00B328D2">
            <w:pPr>
              <w:jc w:val="both"/>
              <w:rPr>
                <w:rFonts w:ascii="Arial" w:hAnsi="Arial" w:cs="Arial"/>
                <w:sz w:val="18"/>
                <w:szCs w:val="18"/>
                <w:lang w:val="pt-BR"/>
              </w:rPr>
            </w:pPr>
          </w:p>
          <w:p w:rsidR="00B328D2" w:rsidRPr="00282AEF" w:rsidRDefault="00B328D2" w:rsidP="00B328D2">
            <w:pPr>
              <w:jc w:val="both"/>
              <w:rPr>
                <w:rFonts w:ascii="Arial" w:hAnsi="Arial" w:cs="Arial"/>
                <w:b/>
                <w:sz w:val="18"/>
                <w:szCs w:val="18"/>
                <w:lang w:val="pt-BR"/>
              </w:rPr>
            </w:pPr>
            <w:r w:rsidRPr="00282AEF">
              <w:rPr>
                <w:rFonts w:ascii="Arial" w:hAnsi="Arial" w:cs="Arial"/>
                <w:b/>
                <w:sz w:val="18"/>
                <w:szCs w:val="18"/>
                <w:lang w:val="pt-BR"/>
              </w:rPr>
              <w:t>O que está coberto? Quaisquer despesas médicas, ressalvadas as mencionadas no subitem 2.1.3?</w:t>
            </w:r>
          </w:p>
          <w:p w:rsidR="00B328D2" w:rsidRPr="00BE25EF" w:rsidRDefault="00B328D2" w:rsidP="00B328D2">
            <w:pPr>
              <w:jc w:val="both"/>
              <w:rPr>
                <w:rFonts w:ascii="Arial" w:hAnsi="Arial" w:cs="Arial"/>
                <w:sz w:val="18"/>
                <w:szCs w:val="18"/>
                <w:lang w:val="pt-BR"/>
              </w:rPr>
            </w:pPr>
          </w:p>
          <w:p w:rsidR="00B328D2" w:rsidRPr="00770786" w:rsidRDefault="00B328D2" w:rsidP="00B328D2">
            <w:pPr>
              <w:jc w:val="both"/>
              <w:rPr>
                <w:rFonts w:ascii="Arial" w:hAnsi="Arial" w:cs="Arial"/>
                <w:b/>
                <w:sz w:val="18"/>
                <w:szCs w:val="18"/>
                <w:lang w:val="pt-BR"/>
              </w:rPr>
            </w:pPr>
            <w:proofErr w:type="gramStart"/>
            <w:r w:rsidRPr="00EE6310">
              <w:rPr>
                <w:rFonts w:ascii="Arial" w:hAnsi="Arial" w:cs="Arial"/>
                <w:sz w:val="18"/>
                <w:szCs w:val="18"/>
                <w:lang w:val="pt-BR"/>
              </w:rPr>
              <w:t>nº</w:t>
            </w:r>
            <w:proofErr w:type="gramEnd"/>
            <w:r w:rsidRPr="00EE6310">
              <w:rPr>
                <w:rFonts w:ascii="Arial" w:hAnsi="Arial" w:cs="Arial"/>
                <w:sz w:val="18"/>
                <w:szCs w:val="18"/>
                <w:lang w:val="pt-BR"/>
              </w:rPr>
              <w:t xml:space="preserve"> 226: “Tacos de golfe”</w:t>
            </w:r>
            <w:r w:rsidR="00770786">
              <w:rPr>
                <w:rFonts w:ascii="Arial" w:hAnsi="Arial" w:cs="Arial"/>
                <w:sz w:val="18"/>
                <w:szCs w:val="18"/>
                <w:lang w:val="pt-BR"/>
              </w:rPr>
              <w:t xml:space="preserve">. </w:t>
            </w:r>
            <w:r w:rsidR="00770786" w:rsidRPr="00770786">
              <w:rPr>
                <w:rFonts w:ascii="Arial" w:hAnsi="Arial" w:cs="Arial"/>
                <w:b/>
                <w:sz w:val="18"/>
                <w:szCs w:val="18"/>
                <w:lang w:val="pt-BR"/>
              </w:rPr>
              <w:t>Mantida a cobertura para este risco o qual tem pouca utilidade no Brasil em face da pouca expressão que este esporte tem na nossa cultura.</w:t>
            </w:r>
          </w:p>
          <w:p w:rsidR="00B328D2" w:rsidRPr="00770786" w:rsidRDefault="00B328D2" w:rsidP="00B328D2">
            <w:pPr>
              <w:jc w:val="both"/>
              <w:rPr>
                <w:rFonts w:ascii="Arial" w:hAnsi="Arial" w:cs="Arial"/>
                <w:b/>
                <w:sz w:val="18"/>
                <w:szCs w:val="18"/>
                <w:lang w:val="pt-BR"/>
              </w:rPr>
            </w:pPr>
          </w:p>
          <w:p w:rsidR="00B328D2" w:rsidRPr="00EE6310" w:rsidRDefault="00B328D2" w:rsidP="00B328D2">
            <w:pPr>
              <w:jc w:val="both"/>
              <w:rPr>
                <w:rFonts w:ascii="Arial" w:hAnsi="Arial" w:cs="Arial"/>
                <w:color w:val="000000" w:themeColor="text1"/>
                <w:sz w:val="18"/>
                <w:szCs w:val="18"/>
                <w:lang w:val="pt-BR"/>
              </w:rPr>
            </w:pPr>
            <w:proofErr w:type="gramStart"/>
            <w:r>
              <w:rPr>
                <w:rFonts w:ascii="Arial" w:hAnsi="Arial" w:cs="Arial"/>
                <w:sz w:val="18"/>
                <w:szCs w:val="18"/>
                <w:lang w:val="pt-BR"/>
              </w:rPr>
              <w:t>n</w:t>
            </w:r>
            <w:r w:rsidRPr="00EE6310">
              <w:rPr>
                <w:rFonts w:ascii="Arial" w:hAnsi="Arial" w:cs="Arial"/>
                <w:sz w:val="18"/>
                <w:szCs w:val="18"/>
                <w:lang w:val="pt-BR"/>
              </w:rPr>
              <w:t>º</w:t>
            </w:r>
            <w:proofErr w:type="gramEnd"/>
            <w:r w:rsidRPr="00EE6310">
              <w:rPr>
                <w:rFonts w:ascii="Arial" w:hAnsi="Arial" w:cs="Arial"/>
                <w:sz w:val="18"/>
                <w:szCs w:val="18"/>
                <w:lang w:val="pt-BR"/>
              </w:rPr>
              <w:t xml:space="preserve"> 227: </w:t>
            </w:r>
            <w:r w:rsidRPr="00C64996">
              <w:rPr>
                <w:rFonts w:ascii="Arial" w:hAnsi="Arial" w:cs="Arial"/>
                <w:b/>
                <w:sz w:val="18"/>
                <w:szCs w:val="18"/>
                <w:lang w:val="pt-BR"/>
              </w:rPr>
              <w:t>“</w:t>
            </w:r>
            <w:proofErr w:type="spellStart"/>
            <w:r w:rsidRPr="00C64996">
              <w:rPr>
                <w:rFonts w:ascii="Arial" w:hAnsi="Arial" w:cs="Arial"/>
                <w:b/>
                <w:sz w:val="18"/>
                <w:szCs w:val="18"/>
                <w:lang w:val="pt-BR"/>
              </w:rPr>
              <w:t>Hole-in-one</w:t>
            </w:r>
            <w:proofErr w:type="spellEnd"/>
            <w:r w:rsidRPr="00C64996">
              <w:rPr>
                <w:rFonts w:ascii="Arial" w:hAnsi="Arial" w:cs="Arial"/>
                <w:b/>
                <w:sz w:val="18"/>
                <w:szCs w:val="18"/>
                <w:lang w:val="pt-BR"/>
              </w:rPr>
              <w:t>”:</w:t>
            </w:r>
            <w:r w:rsidRPr="00EE6310">
              <w:rPr>
                <w:rFonts w:ascii="Arial" w:hAnsi="Arial" w:cs="Arial"/>
                <w:sz w:val="18"/>
                <w:szCs w:val="18"/>
                <w:lang w:val="pt-BR"/>
              </w:rPr>
              <w:t xml:space="preserve"> </w:t>
            </w:r>
            <w:r w:rsidRPr="00282AEF">
              <w:rPr>
                <w:rFonts w:ascii="Arial" w:hAnsi="Arial" w:cs="Arial"/>
                <w:sz w:val="18"/>
                <w:szCs w:val="18"/>
                <w:lang w:val="pt-BR"/>
              </w:rPr>
              <w:t>além do reembolso das despesas efetuadas pelo segurado com a comemoração do “</w:t>
            </w:r>
            <w:proofErr w:type="spellStart"/>
            <w:r w:rsidRPr="00282AEF">
              <w:rPr>
                <w:rFonts w:ascii="Arial" w:hAnsi="Arial" w:cs="Arial"/>
                <w:sz w:val="18"/>
                <w:szCs w:val="18"/>
                <w:lang w:val="pt-BR"/>
              </w:rPr>
              <w:t>hole-in-one</w:t>
            </w:r>
            <w:proofErr w:type="spellEnd"/>
            <w:r w:rsidRPr="00282AEF">
              <w:rPr>
                <w:rFonts w:ascii="Arial" w:hAnsi="Arial" w:cs="Arial"/>
                <w:sz w:val="18"/>
                <w:szCs w:val="18"/>
                <w:lang w:val="pt-BR"/>
              </w:rPr>
              <w:t xml:space="preserve">”, a cobertura garante também os danos materiais </w:t>
            </w:r>
            <w:r w:rsidRPr="00282AEF">
              <w:rPr>
                <w:rFonts w:ascii="Arial" w:hAnsi="Arial" w:cs="Arial"/>
                <w:sz w:val="18"/>
                <w:szCs w:val="18"/>
                <w:lang w:val="pt-BR"/>
              </w:rPr>
              <w:lastRenderedPageBreak/>
              <w:t>causados a terceiros.</w:t>
            </w:r>
            <w:r w:rsidR="00282AEF">
              <w:rPr>
                <w:rFonts w:ascii="Arial" w:hAnsi="Arial" w:cs="Arial"/>
                <w:sz w:val="18"/>
                <w:szCs w:val="18"/>
                <w:lang w:val="pt-BR"/>
              </w:rPr>
              <w:t xml:space="preserve"> </w:t>
            </w:r>
            <w:r w:rsidR="00282AEF" w:rsidRPr="00282AEF">
              <w:rPr>
                <w:rFonts w:ascii="Arial" w:hAnsi="Arial" w:cs="Arial"/>
                <w:b/>
                <w:sz w:val="18"/>
                <w:szCs w:val="18"/>
                <w:lang w:val="pt-BR"/>
              </w:rPr>
              <w:t xml:space="preserve">Não lógica nesta colocação em face do risco coberto. </w:t>
            </w:r>
            <w:r w:rsidRPr="00514878">
              <w:rPr>
                <w:rFonts w:ascii="Arial" w:hAnsi="Arial" w:cs="Arial"/>
                <w:color w:val="000000" w:themeColor="text1"/>
                <w:sz w:val="18"/>
                <w:szCs w:val="18"/>
                <w:lang w:val="pt-BR"/>
              </w:rPr>
              <w:t>Qual a extensão desta cobertura de danos materiais? Se alguém beber</w:t>
            </w:r>
            <w:r w:rsidR="00514878">
              <w:rPr>
                <w:rFonts w:ascii="Arial" w:hAnsi="Arial" w:cs="Arial"/>
                <w:color w:val="000000" w:themeColor="text1"/>
                <w:sz w:val="18"/>
                <w:szCs w:val="18"/>
                <w:lang w:val="pt-BR"/>
              </w:rPr>
              <w:t xml:space="preserve"> demais e quebrar o clube onde foi</w:t>
            </w:r>
            <w:r w:rsidRPr="00514878">
              <w:rPr>
                <w:rFonts w:ascii="Arial" w:hAnsi="Arial" w:cs="Arial"/>
                <w:color w:val="000000" w:themeColor="text1"/>
                <w:sz w:val="18"/>
                <w:szCs w:val="18"/>
                <w:lang w:val="pt-BR"/>
              </w:rPr>
              <w:t xml:space="preserve"> realiz</w:t>
            </w:r>
            <w:r w:rsidR="00514878">
              <w:rPr>
                <w:rFonts w:ascii="Arial" w:hAnsi="Arial" w:cs="Arial"/>
                <w:color w:val="000000" w:themeColor="text1"/>
                <w:sz w:val="18"/>
                <w:szCs w:val="18"/>
                <w:lang w:val="pt-BR"/>
              </w:rPr>
              <w:t>ado</w:t>
            </w:r>
            <w:r w:rsidRPr="00514878">
              <w:rPr>
                <w:rFonts w:ascii="Arial" w:hAnsi="Arial" w:cs="Arial"/>
                <w:color w:val="000000" w:themeColor="text1"/>
                <w:sz w:val="18"/>
                <w:szCs w:val="18"/>
                <w:lang w:val="pt-BR"/>
              </w:rPr>
              <w:t xml:space="preserve"> o </w:t>
            </w:r>
            <w:proofErr w:type="spellStart"/>
            <w:r w:rsidRPr="00514878">
              <w:rPr>
                <w:rFonts w:ascii="Arial" w:hAnsi="Arial" w:cs="Arial"/>
                <w:color w:val="000000" w:themeColor="text1"/>
                <w:sz w:val="18"/>
                <w:szCs w:val="18"/>
                <w:lang w:val="pt-BR"/>
              </w:rPr>
              <w:t>hole-in-one</w:t>
            </w:r>
            <w:proofErr w:type="spellEnd"/>
            <w:r w:rsidRPr="00514878">
              <w:rPr>
                <w:rFonts w:ascii="Arial" w:hAnsi="Arial" w:cs="Arial"/>
                <w:color w:val="000000" w:themeColor="text1"/>
                <w:sz w:val="18"/>
                <w:szCs w:val="18"/>
                <w:lang w:val="pt-BR"/>
              </w:rPr>
              <w:t>?</w:t>
            </w:r>
            <w:r w:rsidR="00514878">
              <w:rPr>
                <w:rFonts w:ascii="Arial" w:hAnsi="Arial" w:cs="Arial"/>
                <w:color w:val="000000" w:themeColor="text1"/>
                <w:sz w:val="18"/>
                <w:szCs w:val="18"/>
                <w:lang w:val="pt-BR"/>
              </w:rPr>
              <w:t>!</w:t>
            </w:r>
          </w:p>
          <w:p w:rsidR="00B328D2" w:rsidRDefault="00B328D2" w:rsidP="00B328D2">
            <w:pPr>
              <w:jc w:val="both"/>
              <w:rPr>
                <w:rFonts w:ascii="Arial" w:hAnsi="Arial" w:cs="Arial"/>
                <w:sz w:val="18"/>
                <w:szCs w:val="18"/>
                <w:lang w:val="pt-BR"/>
              </w:rPr>
            </w:pPr>
          </w:p>
          <w:p w:rsidR="00B328D2" w:rsidRPr="00EE6310" w:rsidRDefault="00B328D2" w:rsidP="00B328D2">
            <w:pPr>
              <w:jc w:val="both"/>
              <w:rPr>
                <w:rFonts w:ascii="Arial" w:hAnsi="Arial" w:cs="Arial"/>
                <w:sz w:val="18"/>
                <w:szCs w:val="18"/>
                <w:lang w:val="pt-BR"/>
              </w:rPr>
            </w:pPr>
            <w:proofErr w:type="gramStart"/>
            <w:r>
              <w:rPr>
                <w:rFonts w:ascii="Arial" w:hAnsi="Arial" w:cs="Arial"/>
                <w:sz w:val="18"/>
                <w:szCs w:val="18"/>
                <w:lang w:val="pt-BR"/>
              </w:rPr>
              <w:t>n</w:t>
            </w:r>
            <w:r w:rsidRPr="00EE6310">
              <w:rPr>
                <w:rFonts w:ascii="Arial" w:hAnsi="Arial" w:cs="Arial"/>
                <w:sz w:val="18"/>
                <w:szCs w:val="18"/>
                <w:lang w:val="pt-BR"/>
              </w:rPr>
              <w:t>º</w:t>
            </w:r>
            <w:proofErr w:type="gramEnd"/>
            <w:r w:rsidRPr="00EE6310">
              <w:rPr>
                <w:rFonts w:ascii="Arial" w:hAnsi="Arial" w:cs="Arial"/>
                <w:sz w:val="18"/>
                <w:szCs w:val="18"/>
                <w:lang w:val="pt-BR"/>
              </w:rPr>
              <w:t xml:space="preserve"> 228: Prática de esportes</w:t>
            </w:r>
          </w:p>
        </w:tc>
      </w:tr>
      <w:tr w:rsidR="00476768" w:rsidRPr="00D3185C" w:rsidTr="001446E3">
        <w:tc>
          <w:tcPr>
            <w:tcW w:w="689" w:type="pct"/>
            <w:noWrap/>
          </w:tcPr>
          <w:p w:rsidR="00476768" w:rsidRPr="00EE6310" w:rsidRDefault="00476768" w:rsidP="00CE559E">
            <w:pPr>
              <w:pStyle w:val="Referencia"/>
              <w:spacing w:before="60" w:after="60"/>
              <w:ind w:left="57" w:right="57"/>
              <w:contextualSpacing w:val="0"/>
              <w:jc w:val="left"/>
              <w:rPr>
                <w:sz w:val="18"/>
                <w:szCs w:val="18"/>
                <w:lang w:val="pt-BR"/>
              </w:rPr>
            </w:pPr>
            <w:r w:rsidRPr="00EE6310">
              <w:rPr>
                <w:sz w:val="18"/>
                <w:szCs w:val="18"/>
                <w:lang w:val="pt-BR"/>
              </w:rPr>
              <w:lastRenderedPageBreak/>
              <w:t>RC Concessões</w:t>
            </w:r>
          </w:p>
          <w:p w:rsidR="00476768" w:rsidRPr="00EE6310" w:rsidRDefault="00476768" w:rsidP="00CE559E">
            <w:pPr>
              <w:pStyle w:val="Referencia"/>
              <w:spacing w:before="60" w:after="60"/>
              <w:ind w:left="57" w:right="57"/>
              <w:contextualSpacing w:val="0"/>
              <w:jc w:val="left"/>
              <w:rPr>
                <w:sz w:val="18"/>
                <w:szCs w:val="18"/>
                <w:lang w:val="pt-BR"/>
              </w:rPr>
            </w:pPr>
            <w:r w:rsidRPr="00EE6310">
              <w:rPr>
                <w:sz w:val="18"/>
                <w:szCs w:val="18"/>
                <w:lang w:val="pt-BR"/>
              </w:rPr>
              <w:t xml:space="preserve">(subitens 1.7 e </w:t>
            </w:r>
            <w:proofErr w:type="gramStart"/>
            <w:r w:rsidRPr="00EE6310">
              <w:rPr>
                <w:sz w:val="18"/>
                <w:szCs w:val="18"/>
                <w:lang w:val="pt-BR"/>
              </w:rPr>
              <w:t>1.8 – Cláusula</w:t>
            </w:r>
            <w:proofErr w:type="gramEnd"/>
            <w:r w:rsidRPr="00EE6310">
              <w:rPr>
                <w:sz w:val="18"/>
                <w:szCs w:val="18"/>
                <w:lang w:val="pt-BR"/>
              </w:rPr>
              <w:t xml:space="preserve"> de Riscos Cobertos)</w:t>
            </w:r>
          </w:p>
        </w:tc>
        <w:tc>
          <w:tcPr>
            <w:tcW w:w="1755" w:type="pct"/>
            <w:noWrap/>
          </w:tcPr>
          <w:p w:rsidR="00476768" w:rsidRPr="00EE6310" w:rsidRDefault="00476768" w:rsidP="00A623B5">
            <w:pPr>
              <w:ind w:left="33" w:hanging="33"/>
              <w:jc w:val="both"/>
              <w:rPr>
                <w:rFonts w:ascii="Arial" w:hAnsi="Arial" w:cs="Arial"/>
                <w:color w:val="0070C0"/>
                <w:sz w:val="18"/>
                <w:szCs w:val="18"/>
                <w:lang w:val="pt-BR"/>
              </w:rPr>
            </w:pPr>
            <w:r w:rsidRPr="00514878">
              <w:rPr>
                <w:rFonts w:ascii="Arial" w:hAnsi="Arial" w:cs="Arial"/>
                <w:b/>
                <w:bCs/>
                <w:sz w:val="18"/>
                <w:szCs w:val="18"/>
                <w:lang w:val="pt-BR"/>
              </w:rPr>
              <w:t>Cobertura automática</w:t>
            </w:r>
            <w:r w:rsidRPr="00EE6310">
              <w:rPr>
                <w:rFonts w:ascii="Arial" w:hAnsi="Arial" w:cs="Arial"/>
                <w:bCs/>
                <w:sz w:val="18"/>
                <w:szCs w:val="18"/>
                <w:lang w:val="pt-BR"/>
              </w:rPr>
              <w:t xml:space="preserve"> para danos relacionados com os serviços da brigada de incêndio e/ou serviços de segurança e/ou vigilância, mantidos e/ou contratados pelo segurado.</w:t>
            </w:r>
          </w:p>
        </w:tc>
        <w:tc>
          <w:tcPr>
            <w:tcW w:w="702" w:type="pct"/>
          </w:tcPr>
          <w:p w:rsidR="00476768" w:rsidRPr="00EE6310" w:rsidRDefault="00476768" w:rsidP="00CC0802">
            <w:pPr>
              <w:jc w:val="both"/>
              <w:rPr>
                <w:rFonts w:ascii="Arial" w:hAnsi="Arial" w:cs="Arial"/>
                <w:sz w:val="18"/>
                <w:szCs w:val="18"/>
                <w:lang w:val="pt-BR"/>
              </w:rPr>
            </w:pPr>
            <w:r w:rsidRPr="00EE6310">
              <w:rPr>
                <w:rFonts w:ascii="Arial" w:hAnsi="Arial" w:cs="Arial"/>
                <w:sz w:val="18"/>
                <w:szCs w:val="18"/>
                <w:lang w:val="pt-BR"/>
              </w:rPr>
              <w:t>Cobertura Adicional nº 244 – Brigada de incêndio e/ou serviços de segurança e/ou vigilância, mantidos e/ou contratados pelo segurado</w:t>
            </w:r>
          </w:p>
        </w:tc>
        <w:tc>
          <w:tcPr>
            <w:tcW w:w="1854" w:type="pct"/>
            <w:noWrap/>
          </w:tcPr>
          <w:p w:rsidR="00476768" w:rsidRPr="00514878" w:rsidRDefault="00476768" w:rsidP="007318EA">
            <w:pPr>
              <w:jc w:val="both"/>
              <w:rPr>
                <w:rFonts w:ascii="Arial" w:hAnsi="Arial" w:cs="Arial"/>
                <w:b/>
                <w:sz w:val="18"/>
                <w:szCs w:val="18"/>
                <w:lang w:val="pt-BR"/>
              </w:rPr>
            </w:pPr>
            <w:r w:rsidRPr="00514878">
              <w:rPr>
                <w:rFonts w:ascii="Arial" w:hAnsi="Arial" w:cs="Arial"/>
                <w:b/>
                <w:sz w:val="18"/>
                <w:szCs w:val="18"/>
                <w:lang w:val="pt-BR"/>
              </w:rPr>
              <w:t>Cobertura adicional.</w:t>
            </w:r>
            <w:r w:rsidR="00514878">
              <w:rPr>
                <w:rFonts w:ascii="Arial" w:hAnsi="Arial" w:cs="Arial"/>
                <w:b/>
                <w:sz w:val="18"/>
                <w:szCs w:val="18"/>
                <w:lang w:val="pt-BR"/>
              </w:rPr>
              <w:t xml:space="preserve"> Desnecessária</w:t>
            </w:r>
            <w:r w:rsidR="00BF1A5E">
              <w:rPr>
                <w:rFonts w:ascii="Arial" w:hAnsi="Arial" w:cs="Arial"/>
                <w:b/>
                <w:sz w:val="18"/>
                <w:szCs w:val="18"/>
                <w:lang w:val="pt-BR"/>
              </w:rPr>
              <w:t xml:space="preserve"> a classificação como risco adicional.</w:t>
            </w:r>
          </w:p>
        </w:tc>
      </w:tr>
      <w:tr w:rsidR="00476768" w:rsidRPr="00D3185C" w:rsidTr="001446E3">
        <w:tc>
          <w:tcPr>
            <w:tcW w:w="689" w:type="pct"/>
            <w:noWrap/>
          </w:tcPr>
          <w:p w:rsidR="00476768" w:rsidRPr="00EE6310" w:rsidRDefault="00476768" w:rsidP="00C54E21">
            <w:pPr>
              <w:pStyle w:val="Referencia"/>
              <w:spacing w:before="60" w:after="60"/>
              <w:ind w:left="57" w:right="57"/>
              <w:contextualSpacing w:val="0"/>
              <w:jc w:val="left"/>
              <w:rPr>
                <w:sz w:val="18"/>
                <w:szCs w:val="18"/>
                <w:lang w:val="pt-BR"/>
              </w:rPr>
            </w:pPr>
          </w:p>
        </w:tc>
        <w:tc>
          <w:tcPr>
            <w:tcW w:w="1755" w:type="pct"/>
            <w:noWrap/>
          </w:tcPr>
          <w:p w:rsidR="00476768" w:rsidRPr="00EE6310" w:rsidRDefault="00476768" w:rsidP="00C54E21">
            <w:pPr>
              <w:ind w:left="33" w:hanging="33"/>
              <w:jc w:val="both"/>
              <w:rPr>
                <w:rFonts w:ascii="Arial" w:hAnsi="Arial" w:cs="Arial"/>
                <w:bCs/>
                <w:sz w:val="18"/>
                <w:szCs w:val="18"/>
                <w:lang w:val="pt-BR"/>
              </w:rPr>
            </w:pPr>
            <w:r>
              <w:rPr>
                <w:rFonts w:ascii="Arial" w:hAnsi="Arial" w:cs="Arial"/>
                <w:bCs/>
                <w:sz w:val="18"/>
                <w:szCs w:val="18"/>
                <w:lang w:val="pt-BR"/>
              </w:rPr>
              <w:t>Sem correspondente.</w:t>
            </w:r>
          </w:p>
        </w:tc>
        <w:tc>
          <w:tcPr>
            <w:tcW w:w="702" w:type="pct"/>
          </w:tcPr>
          <w:p w:rsidR="00476768" w:rsidRPr="00EE6310" w:rsidRDefault="00476768" w:rsidP="00C54E21">
            <w:pPr>
              <w:pStyle w:val="Textodenotaderodap"/>
              <w:widowControl/>
              <w:spacing w:before="0" w:after="0"/>
              <w:ind w:right="0"/>
              <w:jc w:val="both"/>
              <w:rPr>
                <w:rFonts w:cs="Arial"/>
                <w:sz w:val="18"/>
                <w:szCs w:val="18"/>
                <w:lang w:val="pt-BR"/>
              </w:rPr>
            </w:pPr>
            <w:r>
              <w:rPr>
                <w:rFonts w:cs="Arial"/>
                <w:sz w:val="18"/>
                <w:szCs w:val="18"/>
                <w:lang w:val="pt-BR"/>
              </w:rPr>
              <w:t>Cláusula Específica nº 313 – Forma de Contratação</w:t>
            </w:r>
          </w:p>
        </w:tc>
        <w:tc>
          <w:tcPr>
            <w:tcW w:w="1854" w:type="pct"/>
            <w:noWrap/>
          </w:tcPr>
          <w:p w:rsidR="00476768" w:rsidRPr="00EE6310" w:rsidRDefault="00476768" w:rsidP="00C54E21">
            <w:pPr>
              <w:pStyle w:val="Textodenotaderodap"/>
              <w:widowControl/>
              <w:spacing w:before="0" w:after="0"/>
              <w:ind w:right="0"/>
              <w:jc w:val="both"/>
              <w:rPr>
                <w:rFonts w:cs="Arial"/>
                <w:sz w:val="18"/>
                <w:szCs w:val="18"/>
                <w:lang w:val="pt-BR"/>
              </w:rPr>
            </w:pPr>
            <w:r w:rsidRPr="00BF1A5E">
              <w:rPr>
                <w:rFonts w:cs="Arial"/>
                <w:sz w:val="18"/>
                <w:szCs w:val="18"/>
                <w:lang w:val="pt-BR"/>
              </w:rPr>
              <w:t>No caso da cobertura estar sendo contratada a 2º risco absoluto.</w:t>
            </w:r>
            <w:r>
              <w:rPr>
                <w:rFonts w:cs="Arial"/>
                <w:sz w:val="18"/>
                <w:szCs w:val="18"/>
                <w:lang w:val="pt-BR"/>
              </w:rPr>
              <w:t xml:space="preserve"> </w:t>
            </w:r>
          </w:p>
        </w:tc>
      </w:tr>
      <w:tr w:rsidR="00476768" w:rsidRPr="00D3185C" w:rsidTr="001446E3">
        <w:tc>
          <w:tcPr>
            <w:tcW w:w="689" w:type="pct"/>
            <w:noWrap/>
          </w:tcPr>
          <w:p w:rsidR="00476768" w:rsidRPr="00EE6310" w:rsidRDefault="00476768" w:rsidP="00C54E21">
            <w:pPr>
              <w:pStyle w:val="Referencia"/>
              <w:spacing w:before="60" w:after="60"/>
              <w:ind w:left="57" w:right="57"/>
              <w:contextualSpacing w:val="0"/>
              <w:jc w:val="left"/>
              <w:rPr>
                <w:sz w:val="18"/>
                <w:szCs w:val="18"/>
                <w:lang w:val="pt-BR"/>
              </w:rPr>
            </w:pPr>
          </w:p>
        </w:tc>
        <w:tc>
          <w:tcPr>
            <w:tcW w:w="1755" w:type="pct"/>
            <w:noWrap/>
          </w:tcPr>
          <w:p w:rsidR="00476768" w:rsidRDefault="00D27719" w:rsidP="00C54E21">
            <w:pPr>
              <w:ind w:left="33" w:hanging="33"/>
              <w:jc w:val="both"/>
              <w:rPr>
                <w:rFonts w:ascii="Arial" w:hAnsi="Arial" w:cs="Arial"/>
                <w:bCs/>
                <w:sz w:val="18"/>
                <w:szCs w:val="18"/>
                <w:lang w:val="pt-BR"/>
              </w:rPr>
            </w:pPr>
            <w:r>
              <w:rPr>
                <w:rFonts w:ascii="Arial" w:hAnsi="Arial" w:cs="Arial"/>
                <w:bCs/>
                <w:sz w:val="18"/>
                <w:szCs w:val="18"/>
                <w:lang w:val="pt-BR"/>
              </w:rPr>
              <w:t>Seguros contratados à base de Reclamações possuem Condições Gerais próprias.</w:t>
            </w:r>
            <w:bookmarkStart w:id="0" w:name="_GoBack"/>
            <w:bookmarkEnd w:id="0"/>
          </w:p>
        </w:tc>
        <w:tc>
          <w:tcPr>
            <w:tcW w:w="702" w:type="pct"/>
          </w:tcPr>
          <w:p w:rsidR="00476768" w:rsidRDefault="00476768" w:rsidP="00C54E21">
            <w:pPr>
              <w:pStyle w:val="Textodenotaderodap"/>
              <w:widowControl/>
              <w:spacing w:before="0" w:after="0"/>
              <w:ind w:right="0"/>
              <w:jc w:val="both"/>
              <w:rPr>
                <w:rFonts w:cs="Arial"/>
                <w:sz w:val="18"/>
                <w:szCs w:val="18"/>
                <w:lang w:val="pt-BR"/>
              </w:rPr>
            </w:pPr>
            <w:r>
              <w:rPr>
                <w:rFonts w:cs="Arial"/>
                <w:sz w:val="18"/>
                <w:szCs w:val="18"/>
                <w:lang w:val="pt-BR"/>
              </w:rPr>
              <w:t xml:space="preserve">Cláusula Específica nº 322 – Apólice à base de reclamações (“Claims made </w:t>
            </w:r>
            <w:proofErr w:type="spellStart"/>
            <w:r>
              <w:rPr>
                <w:rFonts w:cs="Arial"/>
                <w:sz w:val="18"/>
                <w:szCs w:val="18"/>
                <w:lang w:val="pt-BR"/>
              </w:rPr>
              <w:t>basis</w:t>
            </w:r>
            <w:proofErr w:type="spellEnd"/>
            <w:r>
              <w:rPr>
                <w:rFonts w:cs="Arial"/>
                <w:sz w:val="18"/>
                <w:szCs w:val="18"/>
                <w:lang w:val="pt-BR"/>
              </w:rPr>
              <w:t>”)</w:t>
            </w:r>
          </w:p>
        </w:tc>
        <w:tc>
          <w:tcPr>
            <w:tcW w:w="1854" w:type="pct"/>
            <w:noWrap/>
          </w:tcPr>
          <w:p w:rsidR="00476768" w:rsidRPr="00EE6310" w:rsidRDefault="00982E8B" w:rsidP="00F24DD6">
            <w:pPr>
              <w:pStyle w:val="Textodenotaderodap"/>
              <w:widowControl/>
              <w:spacing w:before="0" w:after="0"/>
              <w:ind w:left="0" w:right="0"/>
              <w:jc w:val="both"/>
              <w:rPr>
                <w:rFonts w:cs="Arial"/>
                <w:sz w:val="18"/>
                <w:szCs w:val="18"/>
                <w:highlight w:val="yellow"/>
                <w:lang w:val="pt-BR"/>
              </w:rPr>
            </w:pPr>
            <w:r w:rsidRPr="008554D9">
              <w:rPr>
                <w:rFonts w:cs="Arial"/>
                <w:b/>
                <w:sz w:val="18"/>
                <w:szCs w:val="18"/>
                <w:lang w:val="pt-BR"/>
              </w:rPr>
              <w:t>C</w:t>
            </w:r>
            <w:r w:rsidR="00476768" w:rsidRPr="008554D9">
              <w:rPr>
                <w:rFonts w:cs="Arial"/>
                <w:b/>
                <w:sz w:val="18"/>
                <w:szCs w:val="18"/>
                <w:lang w:val="pt-BR"/>
              </w:rPr>
              <w:t>láusula que na verdade revoga</w:t>
            </w:r>
            <w:r w:rsidR="001B1158" w:rsidRPr="008554D9">
              <w:rPr>
                <w:rFonts w:cs="Arial"/>
                <w:b/>
                <w:sz w:val="18"/>
                <w:szCs w:val="18"/>
                <w:lang w:val="pt-BR"/>
              </w:rPr>
              <w:t>/altera</w:t>
            </w:r>
            <w:r w:rsidR="00476768" w:rsidRPr="008554D9">
              <w:rPr>
                <w:rFonts w:cs="Arial"/>
                <w:b/>
                <w:sz w:val="18"/>
                <w:szCs w:val="18"/>
                <w:lang w:val="pt-BR"/>
              </w:rPr>
              <w:t xml:space="preserve"> as Condições Gerais à base de ocorrências.</w:t>
            </w:r>
            <w:r w:rsidR="001B1158" w:rsidRPr="008554D9">
              <w:rPr>
                <w:rFonts w:cs="Arial"/>
                <w:b/>
                <w:sz w:val="18"/>
                <w:szCs w:val="18"/>
                <w:lang w:val="pt-BR"/>
              </w:rPr>
              <w:t xml:space="preserve"> Não</w:t>
            </w:r>
            <w:r w:rsidR="00E73770">
              <w:rPr>
                <w:rFonts w:cs="Arial"/>
                <w:b/>
                <w:sz w:val="18"/>
                <w:szCs w:val="18"/>
                <w:lang w:val="pt-BR"/>
              </w:rPr>
              <w:t xml:space="preserve"> </w:t>
            </w:r>
            <w:r w:rsidR="001B1158" w:rsidRPr="008554D9">
              <w:rPr>
                <w:rFonts w:cs="Arial"/>
                <w:b/>
                <w:sz w:val="18"/>
                <w:szCs w:val="18"/>
                <w:lang w:val="pt-BR"/>
              </w:rPr>
              <w:t>se trata de modelo adequado a ser observado. Dificulta demasiadament</w:t>
            </w:r>
            <w:r w:rsidR="0050376B" w:rsidRPr="008554D9">
              <w:rPr>
                <w:rFonts w:cs="Arial"/>
                <w:b/>
                <w:sz w:val="18"/>
                <w:szCs w:val="18"/>
                <w:lang w:val="pt-BR"/>
              </w:rPr>
              <w:t>e</w:t>
            </w:r>
            <w:r w:rsidR="001B1158" w:rsidRPr="008554D9">
              <w:rPr>
                <w:rFonts w:cs="Arial"/>
                <w:b/>
                <w:sz w:val="18"/>
                <w:szCs w:val="18"/>
                <w:lang w:val="pt-BR"/>
              </w:rPr>
              <w:t xml:space="preserve"> para o consumidor de seguros </w:t>
            </w:r>
            <w:proofErr w:type="spellStart"/>
            <w:r w:rsidR="001B1158" w:rsidRPr="008554D9">
              <w:rPr>
                <w:rFonts w:cs="Arial"/>
                <w:b/>
                <w:sz w:val="18"/>
                <w:szCs w:val="18"/>
                <w:lang w:val="pt-BR"/>
              </w:rPr>
              <w:t>estabeler</w:t>
            </w:r>
            <w:proofErr w:type="spellEnd"/>
            <w:r w:rsidR="001B1158" w:rsidRPr="008554D9">
              <w:rPr>
                <w:rFonts w:cs="Arial"/>
                <w:b/>
                <w:sz w:val="18"/>
                <w:szCs w:val="18"/>
                <w:lang w:val="pt-BR"/>
              </w:rPr>
              <w:t xml:space="preserve"> as equivalências entre um modelo e outro.</w:t>
            </w:r>
            <w:r w:rsidR="0050376B">
              <w:rPr>
                <w:rFonts w:cs="Arial"/>
                <w:sz w:val="18"/>
                <w:szCs w:val="18"/>
                <w:lang w:val="pt-BR"/>
              </w:rPr>
              <w:t xml:space="preserve"> </w:t>
            </w:r>
            <w:r w:rsidR="0050376B" w:rsidRPr="00E73770">
              <w:rPr>
                <w:rFonts w:cs="Arial"/>
                <w:b/>
                <w:sz w:val="18"/>
                <w:szCs w:val="18"/>
                <w:lang w:val="pt-BR"/>
              </w:rPr>
              <w:t>Em todo o mundo a apólice Cla</w:t>
            </w:r>
            <w:r w:rsidR="00E73770">
              <w:rPr>
                <w:rFonts w:cs="Arial"/>
                <w:b/>
                <w:sz w:val="18"/>
                <w:szCs w:val="18"/>
                <w:lang w:val="pt-BR"/>
              </w:rPr>
              <w:t>i</w:t>
            </w:r>
            <w:r w:rsidR="0050376B" w:rsidRPr="00E73770">
              <w:rPr>
                <w:rFonts w:cs="Arial"/>
                <w:b/>
                <w:sz w:val="18"/>
                <w:szCs w:val="18"/>
                <w:lang w:val="pt-BR"/>
              </w:rPr>
              <w:t>ms Made dispõe de clausulado próprio, toda vez que couber a sua aplicação no determin</w:t>
            </w:r>
            <w:r w:rsidR="00E73770">
              <w:rPr>
                <w:rFonts w:cs="Arial"/>
                <w:b/>
                <w:sz w:val="18"/>
                <w:szCs w:val="18"/>
                <w:lang w:val="pt-BR"/>
              </w:rPr>
              <w:t>a</w:t>
            </w:r>
            <w:r w:rsidR="0050376B" w:rsidRPr="00E73770">
              <w:rPr>
                <w:rFonts w:cs="Arial"/>
                <w:b/>
                <w:sz w:val="18"/>
                <w:szCs w:val="18"/>
                <w:lang w:val="pt-BR"/>
              </w:rPr>
              <w:t xml:space="preserve">do segmento de risco. A Susep jamais deveria sugerir algo de difícil compreensão para leigos em seguros, com o aval do Estado neste particular. </w:t>
            </w:r>
            <w:r w:rsidR="008554D9" w:rsidRPr="00E73770">
              <w:rPr>
                <w:rFonts w:cs="Arial"/>
                <w:b/>
                <w:sz w:val="18"/>
                <w:szCs w:val="18"/>
                <w:lang w:val="pt-BR"/>
              </w:rPr>
              <w:t>Uma vez adotado este sistema</w:t>
            </w:r>
            <w:r w:rsidR="00E73770">
              <w:rPr>
                <w:rFonts w:cs="Arial"/>
                <w:b/>
                <w:sz w:val="18"/>
                <w:szCs w:val="18"/>
                <w:lang w:val="pt-BR"/>
              </w:rPr>
              <w:t xml:space="preserve"> por ela aprovado</w:t>
            </w:r>
            <w:r w:rsidR="008554D9" w:rsidRPr="00E73770">
              <w:rPr>
                <w:rFonts w:cs="Arial"/>
                <w:b/>
                <w:sz w:val="18"/>
                <w:szCs w:val="18"/>
                <w:lang w:val="pt-BR"/>
              </w:rPr>
              <w:t>, certamente ocorre</w:t>
            </w:r>
            <w:r w:rsidR="00E73770">
              <w:rPr>
                <w:rFonts w:cs="Arial"/>
                <w:b/>
                <w:sz w:val="18"/>
                <w:szCs w:val="18"/>
                <w:lang w:val="pt-BR"/>
              </w:rPr>
              <w:t>r</w:t>
            </w:r>
            <w:r w:rsidR="008554D9" w:rsidRPr="00E73770">
              <w:rPr>
                <w:rFonts w:cs="Arial"/>
                <w:b/>
                <w:sz w:val="18"/>
                <w:szCs w:val="18"/>
                <w:lang w:val="pt-BR"/>
              </w:rPr>
              <w:t>ão muitos conflitos, especialmente no âmbito judicial e todos eles prejudiciais ao próp</w:t>
            </w:r>
            <w:r w:rsidR="00F24DD6">
              <w:rPr>
                <w:rFonts w:cs="Arial"/>
                <w:b/>
                <w:sz w:val="18"/>
                <w:szCs w:val="18"/>
                <w:lang w:val="pt-BR"/>
              </w:rPr>
              <w:t>r</w:t>
            </w:r>
            <w:r w:rsidR="008554D9" w:rsidRPr="00E73770">
              <w:rPr>
                <w:rFonts w:cs="Arial"/>
                <w:b/>
                <w:sz w:val="18"/>
                <w:szCs w:val="18"/>
                <w:lang w:val="pt-BR"/>
              </w:rPr>
              <w:t>io mercado e à imagem d</w:t>
            </w:r>
            <w:r w:rsidR="00F24DD6">
              <w:rPr>
                <w:rFonts w:cs="Arial"/>
                <w:b/>
                <w:sz w:val="18"/>
                <w:szCs w:val="18"/>
                <w:lang w:val="pt-BR"/>
              </w:rPr>
              <w:t>o</w:t>
            </w:r>
            <w:r w:rsidR="008554D9" w:rsidRPr="00E73770">
              <w:rPr>
                <w:rFonts w:cs="Arial"/>
                <w:b/>
                <w:sz w:val="18"/>
                <w:szCs w:val="18"/>
                <w:lang w:val="pt-BR"/>
              </w:rPr>
              <w:t xml:space="preserve"> seguro como um todo. Deve ser preparado modelo de clausulado específico CM </w:t>
            </w:r>
            <w:r w:rsidR="008554D9" w:rsidRPr="00E73770">
              <w:rPr>
                <w:rFonts w:cs="Arial"/>
                <w:b/>
                <w:sz w:val="18"/>
                <w:szCs w:val="18"/>
                <w:lang w:val="pt-BR"/>
              </w:rPr>
              <w:lastRenderedPageBreak/>
              <w:t>para os segmentos, portanto.</w:t>
            </w:r>
          </w:p>
        </w:tc>
      </w:tr>
    </w:tbl>
    <w:p w:rsidR="00CF5344" w:rsidRPr="00EE6310" w:rsidRDefault="00CF5344" w:rsidP="005328DB">
      <w:pPr>
        <w:pStyle w:val="Corpodetexto2"/>
        <w:spacing w:before="120"/>
        <w:rPr>
          <w:rFonts w:ascii="Arial" w:hAnsi="Arial" w:cs="Arial"/>
          <w:sz w:val="18"/>
          <w:szCs w:val="18"/>
        </w:rPr>
      </w:pPr>
    </w:p>
    <w:p w:rsidR="005328DB" w:rsidRPr="005D2706" w:rsidRDefault="00EC3BEB" w:rsidP="00F37E6C">
      <w:pPr>
        <w:pStyle w:val="Corpodetexto2"/>
        <w:spacing w:before="120"/>
        <w:ind w:right="678"/>
        <w:jc w:val="center"/>
        <w:rPr>
          <w:rFonts w:ascii="Arial" w:hAnsi="Arial" w:cs="Arial"/>
          <w:b/>
          <w:sz w:val="20"/>
        </w:rPr>
      </w:pPr>
      <w:r>
        <w:rPr>
          <w:rFonts w:ascii="Arial" w:hAnsi="Arial" w:cs="Arial"/>
          <w:b/>
          <w:sz w:val="20"/>
        </w:rPr>
        <w:t>O</w:t>
      </w:r>
      <w:r w:rsidR="002C06B7" w:rsidRPr="005D2706">
        <w:rPr>
          <w:rFonts w:ascii="Arial" w:hAnsi="Arial" w:cs="Arial"/>
          <w:b/>
          <w:sz w:val="20"/>
        </w:rPr>
        <w:t xml:space="preserve">bservações </w:t>
      </w:r>
      <w:r w:rsidR="004D3E0B">
        <w:rPr>
          <w:rFonts w:ascii="Arial" w:hAnsi="Arial" w:cs="Arial"/>
          <w:b/>
          <w:sz w:val="20"/>
        </w:rPr>
        <w:t>e Dúvidas G</w:t>
      </w:r>
      <w:r>
        <w:rPr>
          <w:rFonts w:ascii="Arial" w:hAnsi="Arial" w:cs="Arial"/>
          <w:b/>
          <w:sz w:val="20"/>
        </w:rPr>
        <w:t xml:space="preserve">erais </w:t>
      </w:r>
      <w:r w:rsidR="000B11D4" w:rsidRPr="005D2706">
        <w:rPr>
          <w:rFonts w:ascii="Arial" w:hAnsi="Arial" w:cs="Arial"/>
          <w:b/>
          <w:sz w:val="20"/>
        </w:rPr>
        <w:t>relacionadas ao di</w:t>
      </w:r>
      <w:r w:rsidR="005D2706">
        <w:rPr>
          <w:rFonts w:ascii="Arial" w:hAnsi="Arial" w:cs="Arial"/>
          <w:b/>
          <w:sz w:val="20"/>
        </w:rPr>
        <w:t>s</w:t>
      </w:r>
      <w:r w:rsidR="000B11D4" w:rsidRPr="005D2706">
        <w:rPr>
          <w:rFonts w:ascii="Arial" w:hAnsi="Arial" w:cs="Arial"/>
          <w:b/>
          <w:sz w:val="20"/>
        </w:rPr>
        <w:t xml:space="preserve">posto no texto da </w:t>
      </w:r>
      <w:r w:rsidR="005328DB" w:rsidRPr="005D2706">
        <w:rPr>
          <w:rFonts w:ascii="Arial" w:hAnsi="Arial" w:cs="Arial"/>
          <w:b/>
          <w:sz w:val="20"/>
        </w:rPr>
        <w:t>Circ</w:t>
      </w:r>
      <w:r w:rsidR="00AF2AC4">
        <w:rPr>
          <w:rFonts w:ascii="Arial" w:hAnsi="Arial" w:cs="Arial"/>
          <w:b/>
          <w:sz w:val="20"/>
        </w:rPr>
        <w:t>ular</w:t>
      </w:r>
      <w:r w:rsidR="005328DB" w:rsidRPr="005D2706">
        <w:rPr>
          <w:rFonts w:ascii="Arial" w:hAnsi="Arial" w:cs="Arial"/>
          <w:b/>
          <w:sz w:val="20"/>
        </w:rPr>
        <w:t xml:space="preserve"> Susep 437/2012</w:t>
      </w:r>
    </w:p>
    <w:p w:rsidR="005328DB" w:rsidRDefault="005328DB" w:rsidP="008A3148">
      <w:pPr>
        <w:pStyle w:val="Corpodetexto2"/>
        <w:spacing w:before="120"/>
        <w:ind w:right="678"/>
        <w:rPr>
          <w:rFonts w:ascii="Arial" w:hAnsi="Arial" w:cs="Arial"/>
          <w:sz w:val="20"/>
        </w:rPr>
      </w:pPr>
      <w:r w:rsidRPr="001F2AED">
        <w:rPr>
          <w:rFonts w:ascii="Arial" w:hAnsi="Arial" w:cs="Arial"/>
          <w:b/>
          <w:sz w:val="20"/>
        </w:rPr>
        <w:t>Art. 1º -</w:t>
      </w:r>
      <w:r>
        <w:rPr>
          <w:rFonts w:ascii="Arial" w:hAnsi="Arial" w:cs="Arial"/>
          <w:sz w:val="20"/>
        </w:rPr>
        <w:t xml:space="preserve"> Estabelecer regras básicas para a comercialização do Seguro de R</w:t>
      </w:r>
      <w:r w:rsidR="002939B6">
        <w:rPr>
          <w:rFonts w:ascii="Arial" w:hAnsi="Arial" w:cs="Arial"/>
          <w:sz w:val="20"/>
        </w:rPr>
        <w:t xml:space="preserve">esponsabilidade Civil </w:t>
      </w:r>
      <w:proofErr w:type="gramStart"/>
      <w:r w:rsidR="002939B6">
        <w:rPr>
          <w:rFonts w:ascii="Arial" w:hAnsi="Arial" w:cs="Arial"/>
          <w:sz w:val="20"/>
        </w:rPr>
        <w:t>Geral ...</w:t>
      </w:r>
      <w:proofErr w:type="gramEnd"/>
    </w:p>
    <w:p w:rsidR="005328DB" w:rsidRPr="005D2706" w:rsidRDefault="008971C0" w:rsidP="008971C0">
      <w:pPr>
        <w:pStyle w:val="Corpodetexto2"/>
        <w:spacing w:before="120"/>
        <w:ind w:right="678"/>
        <w:rPr>
          <w:rFonts w:ascii="Arial" w:hAnsi="Arial" w:cs="Arial"/>
          <w:b/>
          <w:sz w:val="20"/>
        </w:rPr>
      </w:pPr>
      <w:r>
        <w:rPr>
          <w:rFonts w:ascii="Arial" w:hAnsi="Arial" w:cs="Arial"/>
          <w:b/>
          <w:sz w:val="20"/>
        </w:rPr>
        <w:sym w:font="Wingdings 3" w:char="F05B"/>
      </w:r>
      <w:r>
        <w:rPr>
          <w:rFonts w:ascii="Arial" w:hAnsi="Arial" w:cs="Arial"/>
          <w:b/>
          <w:sz w:val="20"/>
        </w:rPr>
        <w:t xml:space="preserve"> </w:t>
      </w:r>
      <w:r w:rsidR="005328DB" w:rsidRPr="005D2706">
        <w:rPr>
          <w:rFonts w:ascii="Arial" w:hAnsi="Arial" w:cs="Arial"/>
          <w:b/>
          <w:sz w:val="20"/>
        </w:rPr>
        <w:t xml:space="preserve">O que a Susep entende </w:t>
      </w:r>
      <w:r w:rsidR="005D2706">
        <w:rPr>
          <w:rFonts w:ascii="Arial" w:hAnsi="Arial" w:cs="Arial"/>
          <w:b/>
          <w:sz w:val="20"/>
        </w:rPr>
        <w:t>por</w:t>
      </w:r>
      <w:r w:rsidR="005328DB" w:rsidRPr="005D2706">
        <w:rPr>
          <w:rFonts w:ascii="Arial" w:hAnsi="Arial" w:cs="Arial"/>
          <w:b/>
          <w:sz w:val="20"/>
        </w:rPr>
        <w:t xml:space="preserve"> “regras básicas”</w:t>
      </w:r>
      <w:r w:rsidR="00EC3BEB">
        <w:rPr>
          <w:rFonts w:ascii="Arial" w:hAnsi="Arial" w:cs="Arial"/>
          <w:b/>
          <w:sz w:val="20"/>
        </w:rPr>
        <w:t>, considerando-se o fato de que a política de subscrição deve ser estabelecida pe</w:t>
      </w:r>
      <w:r w:rsidR="00F011AF">
        <w:rPr>
          <w:rFonts w:ascii="Arial" w:hAnsi="Arial" w:cs="Arial"/>
          <w:b/>
          <w:sz w:val="20"/>
        </w:rPr>
        <w:t>la Seguradora,</w:t>
      </w:r>
      <w:r w:rsidR="008303B5">
        <w:rPr>
          <w:rFonts w:ascii="Arial" w:hAnsi="Arial" w:cs="Arial"/>
          <w:b/>
          <w:sz w:val="20"/>
        </w:rPr>
        <w:t xml:space="preserve"> a tomadora de riscos,</w:t>
      </w:r>
      <w:r w:rsidR="00F011AF">
        <w:rPr>
          <w:rFonts w:ascii="Arial" w:hAnsi="Arial" w:cs="Arial"/>
          <w:b/>
          <w:sz w:val="20"/>
        </w:rPr>
        <w:t xml:space="preserve"> segundo os princípios que regem a atividade seguradora no país, um segmento econômico </w:t>
      </w:r>
      <w:r w:rsidR="008303B5">
        <w:rPr>
          <w:rFonts w:ascii="Arial" w:hAnsi="Arial" w:cs="Arial"/>
          <w:b/>
          <w:sz w:val="20"/>
        </w:rPr>
        <w:t xml:space="preserve">como outro qualquer </w:t>
      </w:r>
      <w:r w:rsidR="00F011AF">
        <w:rPr>
          <w:rFonts w:ascii="Arial" w:hAnsi="Arial" w:cs="Arial"/>
          <w:b/>
          <w:sz w:val="20"/>
        </w:rPr>
        <w:t>e</w:t>
      </w:r>
      <w:r w:rsidR="008303B5">
        <w:rPr>
          <w:rFonts w:ascii="Arial" w:hAnsi="Arial" w:cs="Arial"/>
          <w:b/>
          <w:sz w:val="20"/>
        </w:rPr>
        <w:t xml:space="preserve"> movido pela iniciativa privada</w:t>
      </w:r>
      <w:r w:rsidR="005328DB" w:rsidRPr="005D2706">
        <w:rPr>
          <w:rFonts w:ascii="Arial" w:hAnsi="Arial" w:cs="Arial"/>
          <w:b/>
          <w:sz w:val="20"/>
        </w:rPr>
        <w:t>?</w:t>
      </w:r>
    </w:p>
    <w:p w:rsidR="005328DB" w:rsidRDefault="005328DB" w:rsidP="008A3148">
      <w:pPr>
        <w:pStyle w:val="Corpodetexto2"/>
        <w:spacing w:before="120"/>
        <w:ind w:right="678"/>
        <w:rPr>
          <w:rFonts w:ascii="Arial" w:hAnsi="Arial" w:cs="Arial"/>
          <w:sz w:val="20"/>
        </w:rPr>
      </w:pPr>
      <w:r w:rsidRPr="001F2AED">
        <w:rPr>
          <w:rFonts w:ascii="Arial" w:hAnsi="Arial" w:cs="Arial"/>
          <w:b/>
          <w:sz w:val="20"/>
        </w:rPr>
        <w:t>Art. 3º -</w:t>
      </w:r>
      <w:r>
        <w:rPr>
          <w:rFonts w:ascii="Arial" w:hAnsi="Arial" w:cs="Arial"/>
          <w:sz w:val="20"/>
        </w:rPr>
        <w:t xml:space="preserve"> Observadas as normas em vigor e as demais disposições deste normativo, as Sociedades Seguradoras poderão, em relação às condições padronizadas disponibilizadas por esta Circular: </w:t>
      </w:r>
    </w:p>
    <w:p w:rsidR="005328DB" w:rsidRDefault="005328DB" w:rsidP="008A3148">
      <w:pPr>
        <w:pStyle w:val="Corpodetexto2"/>
        <w:spacing w:before="120"/>
        <w:ind w:right="678"/>
        <w:rPr>
          <w:rFonts w:ascii="Arial" w:hAnsi="Arial" w:cs="Arial"/>
          <w:sz w:val="20"/>
        </w:rPr>
      </w:pPr>
      <w:r>
        <w:rPr>
          <w:rFonts w:ascii="Arial" w:hAnsi="Arial" w:cs="Arial"/>
          <w:sz w:val="20"/>
        </w:rPr>
        <w:t>I - submeter alterações pontuais;</w:t>
      </w:r>
    </w:p>
    <w:p w:rsidR="005328DB" w:rsidRDefault="005328DB" w:rsidP="008A3148">
      <w:pPr>
        <w:pStyle w:val="Corpodetexto2"/>
        <w:spacing w:before="120"/>
        <w:ind w:right="678"/>
        <w:rPr>
          <w:rFonts w:ascii="Arial" w:hAnsi="Arial" w:cs="Arial"/>
          <w:sz w:val="20"/>
        </w:rPr>
      </w:pPr>
      <w:r>
        <w:rPr>
          <w:rFonts w:ascii="Arial" w:hAnsi="Arial" w:cs="Arial"/>
          <w:sz w:val="20"/>
        </w:rPr>
        <w:t>II – propor a inclusão de novas coberturas e/ou de novas cláusulas específicas.</w:t>
      </w:r>
    </w:p>
    <w:p w:rsidR="005328DB" w:rsidRDefault="00DB066F" w:rsidP="008A3148">
      <w:pPr>
        <w:pStyle w:val="Corpodetexto2"/>
        <w:spacing w:before="120"/>
        <w:ind w:right="678"/>
        <w:rPr>
          <w:rFonts w:ascii="Arial" w:hAnsi="Arial" w:cs="Arial"/>
          <w:sz w:val="20"/>
        </w:rPr>
      </w:pPr>
      <w:r>
        <w:rPr>
          <w:rFonts w:ascii="Arial" w:hAnsi="Arial" w:cs="Arial"/>
          <w:sz w:val="20"/>
        </w:rPr>
        <w:t>...</w:t>
      </w:r>
    </w:p>
    <w:p w:rsidR="00DB066F" w:rsidRPr="00DB066F" w:rsidRDefault="00DB066F" w:rsidP="008A3148">
      <w:pPr>
        <w:pStyle w:val="Corpodetexto2"/>
        <w:spacing w:before="120"/>
        <w:ind w:right="678"/>
        <w:rPr>
          <w:rFonts w:ascii="Arial" w:hAnsi="Arial" w:cs="Arial"/>
          <w:color w:val="FF0000"/>
          <w:sz w:val="20"/>
        </w:rPr>
      </w:pPr>
      <w:r w:rsidRPr="001F2AED">
        <w:rPr>
          <w:rFonts w:ascii="Arial" w:hAnsi="Arial" w:cs="Arial"/>
          <w:b/>
          <w:sz w:val="20"/>
        </w:rPr>
        <w:t>Art. 4º -</w:t>
      </w:r>
      <w:r>
        <w:rPr>
          <w:rFonts w:ascii="Arial" w:hAnsi="Arial" w:cs="Arial"/>
          <w:sz w:val="20"/>
        </w:rPr>
        <w:t xml:space="preserve"> As Sociedades Seguradoras poderão submeter produtos próprios, </w:t>
      </w:r>
      <w:proofErr w:type="gramStart"/>
      <w:r>
        <w:rPr>
          <w:rFonts w:ascii="Arial" w:hAnsi="Arial" w:cs="Arial"/>
          <w:sz w:val="20"/>
        </w:rPr>
        <w:t>Planos Não-Padronizados, contemplando o Seguro de Responsabilidade Civil Geral, respeitadas</w:t>
      </w:r>
      <w:proofErr w:type="gramEnd"/>
      <w:r>
        <w:rPr>
          <w:rFonts w:ascii="Arial" w:hAnsi="Arial" w:cs="Arial"/>
          <w:sz w:val="20"/>
        </w:rPr>
        <w:t xml:space="preserve"> as normas vigentes e demais disposições previstas nesta Circular.</w:t>
      </w:r>
    </w:p>
    <w:p w:rsidR="00DB066F" w:rsidRPr="001F2AED" w:rsidRDefault="006511FD" w:rsidP="006511FD">
      <w:pPr>
        <w:pStyle w:val="Corpodetexto2"/>
        <w:spacing w:before="120"/>
        <w:ind w:right="678"/>
        <w:rPr>
          <w:rFonts w:ascii="Arial" w:hAnsi="Arial" w:cs="Arial"/>
          <w:b/>
          <w:sz w:val="20"/>
        </w:rPr>
      </w:pPr>
      <w:r>
        <w:rPr>
          <w:rFonts w:ascii="Arial" w:hAnsi="Arial" w:cs="Arial"/>
          <w:b/>
          <w:sz w:val="20"/>
        </w:rPr>
        <w:sym w:font="Wingdings 3" w:char="F05B"/>
      </w:r>
      <w:r>
        <w:rPr>
          <w:rFonts w:ascii="Arial" w:hAnsi="Arial" w:cs="Arial"/>
          <w:b/>
          <w:sz w:val="20"/>
        </w:rPr>
        <w:tab/>
      </w:r>
      <w:r w:rsidR="00DB066F" w:rsidRPr="001F2AED">
        <w:rPr>
          <w:rFonts w:ascii="Arial" w:hAnsi="Arial" w:cs="Arial"/>
          <w:b/>
          <w:sz w:val="20"/>
        </w:rPr>
        <w:t xml:space="preserve">O que significa exatamente “respeitadas </w:t>
      </w:r>
      <w:proofErr w:type="gramStart"/>
      <w:r w:rsidR="00DB066F" w:rsidRPr="001F2AED">
        <w:rPr>
          <w:rFonts w:ascii="Arial" w:hAnsi="Arial" w:cs="Arial"/>
          <w:b/>
          <w:sz w:val="20"/>
        </w:rPr>
        <w:t>as</w:t>
      </w:r>
      <w:proofErr w:type="gramEnd"/>
      <w:r w:rsidR="00DB066F" w:rsidRPr="001F2AED">
        <w:rPr>
          <w:rFonts w:ascii="Arial" w:hAnsi="Arial" w:cs="Arial"/>
          <w:b/>
          <w:sz w:val="20"/>
        </w:rPr>
        <w:t xml:space="preserve"> normas vigentes e demais disposições previstas nesta Circular”? Qual o alcance desta expressão? O que poderá ser alterado sem que seja considerado </w:t>
      </w:r>
      <w:r w:rsidR="00DB066F" w:rsidRPr="00504DA4">
        <w:rPr>
          <w:rFonts w:ascii="Arial" w:hAnsi="Arial" w:cs="Arial"/>
          <w:b/>
          <w:i/>
          <w:sz w:val="20"/>
        </w:rPr>
        <w:t>desrespeito</w:t>
      </w:r>
      <w:r w:rsidR="00DB066F" w:rsidRPr="001F2AED">
        <w:rPr>
          <w:rFonts w:ascii="Arial" w:hAnsi="Arial" w:cs="Arial"/>
          <w:b/>
          <w:sz w:val="20"/>
        </w:rPr>
        <w:t xml:space="preserve"> às normas vigentes?</w:t>
      </w:r>
      <w:r w:rsidR="00627509" w:rsidRPr="001F2AED">
        <w:rPr>
          <w:rFonts w:ascii="Arial" w:hAnsi="Arial" w:cs="Arial"/>
          <w:b/>
          <w:sz w:val="20"/>
        </w:rPr>
        <w:t xml:space="preserve"> Refere-se apenas ao Art. 7º?</w:t>
      </w:r>
    </w:p>
    <w:p w:rsidR="00A87486" w:rsidRDefault="006511FD" w:rsidP="006511FD">
      <w:pPr>
        <w:pStyle w:val="Corpodetexto2"/>
        <w:spacing w:before="120"/>
        <w:ind w:right="678"/>
        <w:rPr>
          <w:rFonts w:ascii="Arial" w:hAnsi="Arial" w:cs="Arial"/>
          <w:b/>
          <w:sz w:val="20"/>
        </w:rPr>
      </w:pPr>
      <w:r>
        <w:rPr>
          <w:rFonts w:ascii="Arial" w:hAnsi="Arial" w:cs="Arial"/>
          <w:b/>
          <w:sz w:val="20"/>
        </w:rPr>
        <w:sym w:font="Wingdings 3" w:char="F05B"/>
      </w:r>
      <w:r>
        <w:rPr>
          <w:rFonts w:ascii="Arial" w:hAnsi="Arial" w:cs="Arial"/>
          <w:b/>
          <w:sz w:val="20"/>
        </w:rPr>
        <w:t xml:space="preserve">      </w:t>
      </w:r>
      <w:r w:rsidR="00843A29" w:rsidRPr="00A87486">
        <w:rPr>
          <w:rFonts w:ascii="Arial" w:hAnsi="Arial" w:cs="Arial"/>
          <w:b/>
          <w:sz w:val="20"/>
        </w:rPr>
        <w:t>Observar § 1º do Art. 13</w:t>
      </w:r>
      <w:r w:rsidR="00843A29" w:rsidRPr="001F2AED">
        <w:rPr>
          <w:rFonts w:ascii="Arial" w:hAnsi="Arial" w:cs="Arial"/>
          <w:b/>
          <w:sz w:val="20"/>
        </w:rPr>
        <w:t xml:space="preserve"> – Os planos atualmente em comercialização, padronizados ou </w:t>
      </w:r>
      <w:r w:rsidR="00843A29" w:rsidRPr="00504DA4">
        <w:rPr>
          <w:rFonts w:ascii="Arial" w:hAnsi="Arial" w:cs="Arial"/>
          <w:b/>
          <w:i/>
          <w:sz w:val="20"/>
        </w:rPr>
        <w:t>não-padronizados</w:t>
      </w:r>
      <w:r w:rsidR="00843A29" w:rsidRPr="001F2AED">
        <w:rPr>
          <w:rFonts w:ascii="Arial" w:hAnsi="Arial" w:cs="Arial"/>
          <w:b/>
          <w:sz w:val="20"/>
        </w:rPr>
        <w:t>, que estejam em desacordo com as disposições desta Circular, deverão ser substituídos por novos planos, já adaptados a esta Circular</w:t>
      </w:r>
      <w:proofErr w:type="gramStart"/>
      <w:r w:rsidR="00843A29" w:rsidRPr="001F2AED">
        <w:rPr>
          <w:rFonts w:ascii="Arial" w:hAnsi="Arial" w:cs="Arial"/>
          <w:b/>
          <w:sz w:val="20"/>
        </w:rPr>
        <w:t>, ...</w:t>
      </w:r>
      <w:proofErr w:type="gramEnd"/>
      <w:r w:rsidR="00843A29" w:rsidRPr="001F2AED">
        <w:rPr>
          <w:rFonts w:ascii="Arial" w:hAnsi="Arial" w:cs="Arial"/>
          <w:b/>
          <w:sz w:val="20"/>
        </w:rPr>
        <w:t xml:space="preserve"> </w:t>
      </w:r>
    </w:p>
    <w:p w:rsidR="00843A29" w:rsidRPr="001F2AED" w:rsidRDefault="002E04A3" w:rsidP="008A3148">
      <w:pPr>
        <w:pStyle w:val="Corpodetexto2"/>
        <w:spacing w:before="120"/>
        <w:ind w:left="720" w:right="678"/>
        <w:rPr>
          <w:rFonts w:ascii="Arial" w:hAnsi="Arial" w:cs="Arial"/>
          <w:b/>
          <w:sz w:val="20"/>
        </w:rPr>
      </w:pPr>
      <w:r>
        <w:rPr>
          <w:rFonts w:ascii="Arial" w:hAnsi="Arial" w:cs="Arial"/>
          <w:b/>
          <w:sz w:val="20"/>
        </w:rPr>
        <w:t xml:space="preserve">Por que as normas não </w:t>
      </w:r>
      <w:r w:rsidR="004B60FB">
        <w:rPr>
          <w:rFonts w:ascii="Arial" w:hAnsi="Arial" w:cs="Arial"/>
          <w:b/>
          <w:sz w:val="20"/>
        </w:rPr>
        <w:t xml:space="preserve">permanecem </w:t>
      </w:r>
      <w:r>
        <w:rPr>
          <w:rFonts w:ascii="Arial" w:hAnsi="Arial" w:cs="Arial"/>
          <w:b/>
          <w:sz w:val="20"/>
        </w:rPr>
        <w:t xml:space="preserve">limitadas aos </w:t>
      </w:r>
      <w:r w:rsidRPr="004B60FB">
        <w:rPr>
          <w:rFonts w:ascii="Arial" w:hAnsi="Arial" w:cs="Arial"/>
          <w:b/>
          <w:i/>
          <w:sz w:val="20"/>
        </w:rPr>
        <w:t>padronizados</w:t>
      </w:r>
      <w:r>
        <w:rPr>
          <w:rFonts w:ascii="Arial" w:hAnsi="Arial" w:cs="Arial"/>
          <w:b/>
          <w:sz w:val="20"/>
        </w:rPr>
        <w:t xml:space="preserve">, deixando as Seguradoras </w:t>
      </w:r>
      <w:r w:rsidRPr="00E00BD2">
        <w:rPr>
          <w:rFonts w:ascii="Arial" w:hAnsi="Arial" w:cs="Arial"/>
          <w:b/>
          <w:i/>
          <w:sz w:val="20"/>
        </w:rPr>
        <w:t>livres</w:t>
      </w:r>
      <w:r>
        <w:rPr>
          <w:rFonts w:ascii="Arial" w:hAnsi="Arial" w:cs="Arial"/>
          <w:b/>
          <w:sz w:val="20"/>
        </w:rPr>
        <w:t xml:space="preserve"> para apresentarem </w:t>
      </w:r>
      <w:r w:rsidR="00351A0B">
        <w:rPr>
          <w:rFonts w:ascii="Arial" w:hAnsi="Arial" w:cs="Arial"/>
          <w:b/>
          <w:sz w:val="20"/>
        </w:rPr>
        <w:t xml:space="preserve">os seus próprios produtos, desenvolvidos por elas e segundo a política de </w:t>
      </w:r>
      <w:r w:rsidR="00351A0B" w:rsidRPr="00351A0B">
        <w:rPr>
          <w:rFonts w:ascii="Arial" w:hAnsi="Arial" w:cs="Arial"/>
          <w:b/>
          <w:i/>
          <w:sz w:val="20"/>
        </w:rPr>
        <w:t>underwriting</w:t>
      </w:r>
      <w:r w:rsidR="00351A0B">
        <w:rPr>
          <w:rFonts w:ascii="Arial" w:hAnsi="Arial" w:cs="Arial"/>
          <w:b/>
          <w:sz w:val="20"/>
        </w:rPr>
        <w:t xml:space="preserve"> que cada uma delas deseja empreender no país?</w:t>
      </w:r>
      <w:r w:rsidR="00A61EA1">
        <w:rPr>
          <w:rFonts w:ascii="Arial" w:hAnsi="Arial" w:cs="Arial"/>
          <w:b/>
          <w:sz w:val="20"/>
        </w:rPr>
        <w:t xml:space="preserve"> </w:t>
      </w:r>
      <w:r w:rsidR="000A6E63">
        <w:rPr>
          <w:rFonts w:ascii="Arial" w:hAnsi="Arial" w:cs="Arial"/>
          <w:b/>
          <w:sz w:val="20"/>
        </w:rPr>
        <w:t xml:space="preserve">Este é o procedimento encontrado </w:t>
      </w:r>
      <w:r w:rsidR="00A61EA1">
        <w:rPr>
          <w:rFonts w:ascii="Arial" w:hAnsi="Arial" w:cs="Arial"/>
          <w:b/>
          <w:sz w:val="20"/>
        </w:rPr>
        <w:t xml:space="preserve">no resto do mundo desenvolvido. O Estado não impõe </w:t>
      </w:r>
      <w:proofErr w:type="gramStart"/>
      <w:r w:rsidR="00A61EA1">
        <w:rPr>
          <w:rFonts w:ascii="Arial" w:hAnsi="Arial" w:cs="Arial"/>
          <w:b/>
          <w:sz w:val="20"/>
        </w:rPr>
        <w:t>clausulados</w:t>
      </w:r>
      <w:proofErr w:type="gramEnd"/>
      <w:r w:rsidR="00A61EA1">
        <w:rPr>
          <w:rFonts w:ascii="Arial" w:hAnsi="Arial" w:cs="Arial"/>
          <w:b/>
          <w:sz w:val="20"/>
        </w:rPr>
        <w:t>, mas apenas regras de âmbito geral e todas</w:t>
      </w:r>
      <w:r w:rsidR="00016422">
        <w:rPr>
          <w:rFonts w:ascii="Arial" w:hAnsi="Arial" w:cs="Arial"/>
          <w:b/>
          <w:sz w:val="20"/>
        </w:rPr>
        <w:t xml:space="preserve"> elas</w:t>
      </w:r>
      <w:r w:rsidR="00A61EA1">
        <w:rPr>
          <w:rFonts w:ascii="Arial" w:hAnsi="Arial" w:cs="Arial"/>
          <w:b/>
          <w:sz w:val="20"/>
        </w:rPr>
        <w:t xml:space="preserve"> sempre </w:t>
      </w:r>
      <w:r w:rsidR="00A61EA1" w:rsidRPr="00016422">
        <w:rPr>
          <w:rFonts w:ascii="Arial" w:hAnsi="Arial" w:cs="Arial"/>
          <w:b/>
          <w:i/>
          <w:sz w:val="20"/>
        </w:rPr>
        <w:t>visando os interes</w:t>
      </w:r>
      <w:r w:rsidR="00B50190" w:rsidRPr="00016422">
        <w:rPr>
          <w:rFonts w:ascii="Arial" w:hAnsi="Arial" w:cs="Arial"/>
          <w:b/>
          <w:i/>
          <w:sz w:val="20"/>
        </w:rPr>
        <w:t>ses dos consumidores de seguros</w:t>
      </w:r>
      <w:r w:rsidR="00B50190">
        <w:rPr>
          <w:rFonts w:ascii="Arial" w:hAnsi="Arial" w:cs="Arial"/>
          <w:b/>
          <w:sz w:val="20"/>
        </w:rPr>
        <w:t xml:space="preserve"> (não cancelamento unilateral do contrato de seguro; determinadas </w:t>
      </w:r>
      <w:r w:rsidR="00B50190">
        <w:rPr>
          <w:rFonts w:ascii="Arial" w:hAnsi="Arial" w:cs="Arial"/>
          <w:b/>
          <w:sz w:val="20"/>
        </w:rPr>
        <w:lastRenderedPageBreak/>
        <w:t>exclusões que aviltam o objeto do contrato; situações afins)</w:t>
      </w:r>
      <w:r w:rsidR="001E00B6">
        <w:rPr>
          <w:rFonts w:ascii="Arial" w:hAnsi="Arial" w:cs="Arial"/>
          <w:b/>
          <w:sz w:val="20"/>
        </w:rPr>
        <w:t>.</w:t>
      </w:r>
      <w:r w:rsidR="00B50190">
        <w:rPr>
          <w:rFonts w:ascii="Arial" w:hAnsi="Arial" w:cs="Arial"/>
          <w:b/>
          <w:sz w:val="20"/>
        </w:rPr>
        <w:t xml:space="preserve"> </w:t>
      </w:r>
      <w:r w:rsidR="00351A0B">
        <w:rPr>
          <w:rFonts w:ascii="Arial" w:hAnsi="Arial" w:cs="Arial"/>
          <w:b/>
          <w:sz w:val="20"/>
        </w:rPr>
        <w:t xml:space="preserve"> </w:t>
      </w:r>
      <w:r w:rsidR="000A6E63">
        <w:rPr>
          <w:rFonts w:ascii="Arial" w:hAnsi="Arial" w:cs="Arial"/>
          <w:b/>
          <w:sz w:val="20"/>
        </w:rPr>
        <w:t>O Estado não entra no detalhamento das condições de coberturas, item a item,</w:t>
      </w:r>
      <w:r w:rsidR="00660739">
        <w:rPr>
          <w:rFonts w:ascii="Arial" w:hAnsi="Arial" w:cs="Arial"/>
          <w:b/>
          <w:sz w:val="20"/>
        </w:rPr>
        <w:t xml:space="preserve"> </w:t>
      </w:r>
      <w:r w:rsidR="00660739" w:rsidRPr="00016422">
        <w:rPr>
          <w:rFonts w:ascii="Arial" w:hAnsi="Arial" w:cs="Arial"/>
          <w:b/>
          <w:i/>
          <w:sz w:val="20"/>
        </w:rPr>
        <w:t>d</w:t>
      </w:r>
      <w:r w:rsidR="000A6E63" w:rsidRPr="00016422">
        <w:rPr>
          <w:rFonts w:ascii="Arial" w:hAnsi="Arial" w:cs="Arial"/>
          <w:b/>
          <w:i/>
          <w:sz w:val="20"/>
        </w:rPr>
        <w:t>et</w:t>
      </w:r>
      <w:r w:rsidR="00660739" w:rsidRPr="00016422">
        <w:rPr>
          <w:rFonts w:ascii="Arial" w:hAnsi="Arial" w:cs="Arial"/>
          <w:b/>
          <w:i/>
          <w:sz w:val="20"/>
        </w:rPr>
        <w:t>e</w:t>
      </w:r>
      <w:r w:rsidR="000A6E63" w:rsidRPr="00016422">
        <w:rPr>
          <w:rFonts w:ascii="Arial" w:hAnsi="Arial" w:cs="Arial"/>
          <w:b/>
          <w:i/>
          <w:sz w:val="20"/>
        </w:rPr>
        <w:t>rmina</w:t>
      </w:r>
      <w:r w:rsidR="00660739" w:rsidRPr="00016422">
        <w:rPr>
          <w:rFonts w:ascii="Arial" w:hAnsi="Arial" w:cs="Arial"/>
          <w:b/>
          <w:i/>
          <w:sz w:val="20"/>
        </w:rPr>
        <w:t>n</w:t>
      </w:r>
      <w:r w:rsidR="000A6E63" w:rsidRPr="00016422">
        <w:rPr>
          <w:rFonts w:ascii="Arial" w:hAnsi="Arial" w:cs="Arial"/>
          <w:b/>
          <w:i/>
          <w:sz w:val="20"/>
        </w:rPr>
        <w:t>do</w:t>
      </w:r>
      <w:r w:rsidR="00660739" w:rsidRPr="00016422">
        <w:rPr>
          <w:rFonts w:ascii="Arial" w:hAnsi="Arial" w:cs="Arial"/>
          <w:b/>
          <w:i/>
          <w:sz w:val="20"/>
        </w:rPr>
        <w:t xml:space="preserve"> o</w:t>
      </w:r>
      <w:r w:rsidR="000A6E63" w:rsidRPr="00016422">
        <w:rPr>
          <w:rFonts w:ascii="Arial" w:hAnsi="Arial" w:cs="Arial"/>
          <w:b/>
          <w:i/>
          <w:sz w:val="20"/>
        </w:rPr>
        <w:t xml:space="preserve"> modelo padrão</w:t>
      </w:r>
      <w:r w:rsidR="000A6E63">
        <w:rPr>
          <w:rFonts w:ascii="Arial" w:hAnsi="Arial" w:cs="Arial"/>
          <w:b/>
          <w:sz w:val="20"/>
        </w:rPr>
        <w:t>.</w:t>
      </w:r>
      <w:r w:rsidR="00660739">
        <w:rPr>
          <w:rFonts w:ascii="Arial" w:hAnsi="Arial" w:cs="Arial"/>
          <w:b/>
          <w:sz w:val="20"/>
        </w:rPr>
        <w:t xml:space="preserve"> Inclusive, a </w:t>
      </w:r>
      <w:r w:rsidR="00660739" w:rsidRPr="00897591">
        <w:rPr>
          <w:rFonts w:ascii="Arial" w:hAnsi="Arial" w:cs="Arial"/>
          <w:b/>
          <w:i/>
          <w:sz w:val="20"/>
        </w:rPr>
        <w:t>liberdade de oferta</w:t>
      </w:r>
      <w:r w:rsidR="00660739">
        <w:rPr>
          <w:rFonts w:ascii="Arial" w:hAnsi="Arial" w:cs="Arial"/>
          <w:b/>
          <w:sz w:val="20"/>
        </w:rPr>
        <w:t xml:space="preserve"> de clausulados é o </w:t>
      </w:r>
      <w:r w:rsidR="00972482">
        <w:rPr>
          <w:rFonts w:ascii="Arial" w:hAnsi="Arial" w:cs="Arial"/>
          <w:b/>
          <w:sz w:val="20"/>
        </w:rPr>
        <w:t>objetivo</w:t>
      </w:r>
      <w:r w:rsidR="00660739">
        <w:rPr>
          <w:rFonts w:ascii="Arial" w:hAnsi="Arial" w:cs="Arial"/>
          <w:b/>
          <w:sz w:val="20"/>
        </w:rPr>
        <w:t xml:space="preserve"> desejado pel</w:t>
      </w:r>
      <w:r w:rsidR="00022420">
        <w:rPr>
          <w:rFonts w:ascii="Arial" w:hAnsi="Arial" w:cs="Arial"/>
          <w:b/>
          <w:sz w:val="20"/>
        </w:rPr>
        <w:t>as sociedades livres e</w:t>
      </w:r>
      <w:r w:rsidR="00AE5CA9">
        <w:rPr>
          <w:rFonts w:ascii="Arial" w:hAnsi="Arial" w:cs="Arial"/>
          <w:b/>
          <w:sz w:val="20"/>
        </w:rPr>
        <w:t xml:space="preserve"> modernas e</w:t>
      </w:r>
      <w:r w:rsidR="00022420">
        <w:rPr>
          <w:rFonts w:ascii="Arial" w:hAnsi="Arial" w:cs="Arial"/>
          <w:b/>
          <w:sz w:val="20"/>
        </w:rPr>
        <w:t xml:space="preserve"> de modo mesmo que haja incentivo à </w:t>
      </w:r>
      <w:r w:rsidR="00022420" w:rsidRPr="00AE5CA9">
        <w:rPr>
          <w:rFonts w:ascii="Arial" w:hAnsi="Arial" w:cs="Arial"/>
          <w:b/>
          <w:i/>
          <w:sz w:val="20"/>
        </w:rPr>
        <w:t>criatividade</w:t>
      </w:r>
      <w:r w:rsidR="00AE5CA9">
        <w:rPr>
          <w:rFonts w:ascii="Arial" w:hAnsi="Arial" w:cs="Arial"/>
          <w:b/>
          <w:i/>
          <w:sz w:val="20"/>
        </w:rPr>
        <w:t xml:space="preserve">. </w:t>
      </w:r>
      <w:r w:rsidR="00972482">
        <w:rPr>
          <w:rFonts w:ascii="Arial" w:hAnsi="Arial" w:cs="Arial"/>
          <w:b/>
          <w:sz w:val="20"/>
        </w:rPr>
        <w:t>E</w:t>
      </w:r>
      <w:r w:rsidR="00022420">
        <w:rPr>
          <w:rFonts w:ascii="Arial" w:hAnsi="Arial" w:cs="Arial"/>
          <w:b/>
          <w:sz w:val="20"/>
        </w:rPr>
        <w:t>ste movimento</w:t>
      </w:r>
      <w:r w:rsidR="00972482">
        <w:rPr>
          <w:rFonts w:ascii="Arial" w:hAnsi="Arial" w:cs="Arial"/>
          <w:b/>
          <w:sz w:val="20"/>
        </w:rPr>
        <w:t xml:space="preserve"> é realizado</w:t>
      </w:r>
      <w:r w:rsidR="00022420">
        <w:rPr>
          <w:rFonts w:ascii="Arial" w:hAnsi="Arial" w:cs="Arial"/>
          <w:b/>
          <w:sz w:val="20"/>
        </w:rPr>
        <w:t xml:space="preserve"> em </w:t>
      </w:r>
      <w:r w:rsidR="00022420" w:rsidRPr="001E00B6">
        <w:rPr>
          <w:rFonts w:ascii="Arial" w:hAnsi="Arial" w:cs="Arial"/>
          <w:b/>
          <w:i/>
          <w:sz w:val="20"/>
        </w:rPr>
        <w:t xml:space="preserve">prol </w:t>
      </w:r>
      <w:r w:rsidR="00AE5CA9" w:rsidRPr="001E00B6">
        <w:rPr>
          <w:rFonts w:ascii="Arial" w:hAnsi="Arial" w:cs="Arial"/>
          <w:b/>
          <w:i/>
          <w:sz w:val="20"/>
        </w:rPr>
        <w:t xml:space="preserve">exclusivamente </w:t>
      </w:r>
      <w:r w:rsidR="00022420" w:rsidRPr="001E00B6">
        <w:rPr>
          <w:rFonts w:ascii="Arial" w:hAnsi="Arial" w:cs="Arial"/>
          <w:b/>
          <w:i/>
          <w:sz w:val="20"/>
        </w:rPr>
        <w:t>dos interesses dos consumidores</w:t>
      </w:r>
      <w:r w:rsidR="007778A5">
        <w:rPr>
          <w:rFonts w:ascii="Arial" w:hAnsi="Arial" w:cs="Arial"/>
          <w:b/>
          <w:sz w:val="20"/>
        </w:rPr>
        <w:t>, os quais</w:t>
      </w:r>
      <w:r w:rsidR="00283BF1">
        <w:rPr>
          <w:rFonts w:ascii="Arial" w:hAnsi="Arial" w:cs="Arial"/>
          <w:b/>
          <w:sz w:val="20"/>
        </w:rPr>
        <w:t xml:space="preserve"> pode</w:t>
      </w:r>
      <w:r w:rsidR="007778A5">
        <w:rPr>
          <w:rFonts w:ascii="Arial" w:hAnsi="Arial" w:cs="Arial"/>
          <w:b/>
          <w:sz w:val="20"/>
        </w:rPr>
        <w:t>m</w:t>
      </w:r>
      <w:r w:rsidR="00283BF1">
        <w:rPr>
          <w:rFonts w:ascii="Arial" w:hAnsi="Arial" w:cs="Arial"/>
          <w:b/>
          <w:sz w:val="20"/>
        </w:rPr>
        <w:t xml:space="preserve"> escolher os melhores produtos em face do </w:t>
      </w:r>
      <w:proofErr w:type="gramStart"/>
      <w:r w:rsidR="00283BF1" w:rsidRPr="001E00B6">
        <w:rPr>
          <w:rFonts w:ascii="Arial" w:hAnsi="Arial" w:cs="Arial"/>
          <w:b/>
          <w:i/>
          <w:sz w:val="20"/>
        </w:rPr>
        <w:t>leque de opções</w:t>
      </w:r>
      <w:proofErr w:type="gramEnd"/>
      <w:r w:rsidR="00283BF1" w:rsidRPr="001E00B6">
        <w:rPr>
          <w:rFonts w:ascii="Arial" w:hAnsi="Arial" w:cs="Arial"/>
          <w:b/>
          <w:i/>
          <w:sz w:val="20"/>
        </w:rPr>
        <w:t xml:space="preserve"> das coberturas</w:t>
      </w:r>
      <w:r w:rsidR="00283BF1">
        <w:rPr>
          <w:rFonts w:ascii="Arial" w:hAnsi="Arial" w:cs="Arial"/>
          <w:b/>
          <w:sz w:val="20"/>
        </w:rPr>
        <w:t xml:space="preserve"> ofertadas e dos </w:t>
      </w:r>
      <w:r w:rsidR="00283BF1" w:rsidRPr="001E00B6">
        <w:rPr>
          <w:rFonts w:ascii="Arial" w:hAnsi="Arial" w:cs="Arial"/>
          <w:b/>
          <w:i/>
          <w:sz w:val="20"/>
        </w:rPr>
        <w:t>preços</w:t>
      </w:r>
      <w:r w:rsidR="00022420">
        <w:rPr>
          <w:rFonts w:ascii="Arial" w:hAnsi="Arial" w:cs="Arial"/>
          <w:b/>
          <w:sz w:val="20"/>
        </w:rPr>
        <w:t>.</w:t>
      </w:r>
      <w:r w:rsidR="00283BF1">
        <w:rPr>
          <w:rFonts w:ascii="Arial" w:hAnsi="Arial" w:cs="Arial"/>
          <w:b/>
          <w:sz w:val="20"/>
        </w:rPr>
        <w:t xml:space="preserve"> Modelo padrão </w:t>
      </w:r>
      <w:r w:rsidR="00D76DB8">
        <w:rPr>
          <w:rFonts w:ascii="Arial" w:hAnsi="Arial" w:cs="Arial"/>
          <w:b/>
          <w:sz w:val="20"/>
        </w:rPr>
        <w:t>“</w:t>
      </w:r>
      <w:r w:rsidR="00283BF1">
        <w:rPr>
          <w:rFonts w:ascii="Arial" w:hAnsi="Arial" w:cs="Arial"/>
          <w:b/>
          <w:sz w:val="20"/>
        </w:rPr>
        <w:t>engessa</w:t>
      </w:r>
      <w:r w:rsidR="00D76DB8">
        <w:rPr>
          <w:rFonts w:ascii="Arial" w:hAnsi="Arial" w:cs="Arial"/>
          <w:b/>
          <w:sz w:val="20"/>
        </w:rPr>
        <w:t>”</w:t>
      </w:r>
      <w:r w:rsidR="00283BF1">
        <w:rPr>
          <w:rFonts w:ascii="Arial" w:hAnsi="Arial" w:cs="Arial"/>
          <w:b/>
          <w:sz w:val="20"/>
        </w:rPr>
        <w:t xml:space="preserve"> a criatividade, e</w:t>
      </w:r>
      <w:r w:rsidR="0091050F">
        <w:rPr>
          <w:rFonts w:ascii="Arial" w:hAnsi="Arial" w:cs="Arial"/>
          <w:b/>
          <w:sz w:val="20"/>
        </w:rPr>
        <w:t>qualiza</w:t>
      </w:r>
      <w:r w:rsidR="00283BF1">
        <w:rPr>
          <w:rFonts w:ascii="Arial" w:hAnsi="Arial" w:cs="Arial"/>
          <w:b/>
          <w:sz w:val="20"/>
        </w:rPr>
        <w:t xml:space="preserve"> </w:t>
      </w:r>
      <w:r w:rsidR="0053281D">
        <w:rPr>
          <w:rFonts w:ascii="Arial" w:hAnsi="Arial" w:cs="Arial"/>
          <w:b/>
          <w:sz w:val="20"/>
        </w:rPr>
        <w:t xml:space="preserve">o </w:t>
      </w:r>
      <w:r w:rsidR="00283BF1">
        <w:rPr>
          <w:rFonts w:ascii="Arial" w:hAnsi="Arial" w:cs="Arial"/>
          <w:b/>
          <w:sz w:val="20"/>
        </w:rPr>
        <w:t>preço</w:t>
      </w:r>
      <w:r w:rsidR="0091050F">
        <w:rPr>
          <w:rFonts w:ascii="Arial" w:hAnsi="Arial" w:cs="Arial"/>
          <w:b/>
          <w:sz w:val="20"/>
        </w:rPr>
        <w:t xml:space="preserve"> e </w:t>
      </w:r>
      <w:r w:rsidR="0091050F" w:rsidRPr="00D76DB8">
        <w:rPr>
          <w:rFonts w:ascii="Arial" w:hAnsi="Arial" w:cs="Arial"/>
          <w:b/>
          <w:i/>
          <w:sz w:val="20"/>
        </w:rPr>
        <w:t>reduz a oferta ao consumidor</w:t>
      </w:r>
      <w:r w:rsidR="0091050F">
        <w:rPr>
          <w:rFonts w:ascii="Arial" w:hAnsi="Arial" w:cs="Arial"/>
          <w:b/>
          <w:sz w:val="20"/>
        </w:rPr>
        <w:t xml:space="preserve">. Apenas mercados não amadurecidos </w:t>
      </w:r>
      <w:r w:rsidR="00897591">
        <w:rPr>
          <w:rFonts w:ascii="Arial" w:hAnsi="Arial" w:cs="Arial"/>
          <w:b/>
          <w:sz w:val="20"/>
        </w:rPr>
        <w:t xml:space="preserve">ou mesmo atrasados </w:t>
      </w:r>
      <w:r w:rsidR="0091050F">
        <w:rPr>
          <w:rFonts w:ascii="Arial" w:hAnsi="Arial" w:cs="Arial"/>
          <w:b/>
          <w:sz w:val="20"/>
        </w:rPr>
        <w:t xml:space="preserve">apresentam este tipo comportamental. </w:t>
      </w:r>
      <w:r w:rsidR="00CB671C">
        <w:rPr>
          <w:rFonts w:ascii="Arial" w:hAnsi="Arial" w:cs="Arial"/>
          <w:b/>
          <w:sz w:val="20"/>
        </w:rPr>
        <w:t xml:space="preserve">Se houver </w:t>
      </w:r>
      <w:r w:rsidR="0091050F">
        <w:rPr>
          <w:rFonts w:ascii="Arial" w:hAnsi="Arial" w:cs="Arial"/>
          <w:b/>
          <w:sz w:val="20"/>
        </w:rPr>
        <w:t>Seguradora</w:t>
      </w:r>
      <w:r w:rsidR="003F761A">
        <w:rPr>
          <w:rFonts w:ascii="Arial" w:hAnsi="Arial" w:cs="Arial"/>
          <w:b/>
          <w:sz w:val="20"/>
        </w:rPr>
        <w:t>s</w:t>
      </w:r>
      <w:r w:rsidR="0091050F">
        <w:rPr>
          <w:rFonts w:ascii="Arial" w:hAnsi="Arial" w:cs="Arial"/>
          <w:b/>
          <w:sz w:val="20"/>
        </w:rPr>
        <w:t xml:space="preserve"> privada</w:t>
      </w:r>
      <w:r w:rsidR="003F761A">
        <w:rPr>
          <w:rFonts w:ascii="Arial" w:hAnsi="Arial" w:cs="Arial"/>
          <w:b/>
          <w:sz w:val="20"/>
        </w:rPr>
        <w:t>s</w:t>
      </w:r>
      <w:r w:rsidR="0091050F">
        <w:rPr>
          <w:rFonts w:ascii="Arial" w:hAnsi="Arial" w:cs="Arial"/>
          <w:b/>
          <w:sz w:val="20"/>
        </w:rPr>
        <w:t xml:space="preserve"> que deseja</w:t>
      </w:r>
      <w:r w:rsidR="003F761A">
        <w:rPr>
          <w:rFonts w:ascii="Arial" w:hAnsi="Arial" w:cs="Arial"/>
          <w:b/>
          <w:sz w:val="20"/>
        </w:rPr>
        <w:t>m</w:t>
      </w:r>
      <w:r w:rsidR="0091050F">
        <w:rPr>
          <w:rFonts w:ascii="Arial" w:hAnsi="Arial" w:cs="Arial"/>
          <w:b/>
          <w:sz w:val="20"/>
        </w:rPr>
        <w:t xml:space="preserve"> produto</w:t>
      </w:r>
      <w:r w:rsidR="003F761A">
        <w:rPr>
          <w:rFonts w:ascii="Arial" w:hAnsi="Arial" w:cs="Arial"/>
          <w:b/>
          <w:sz w:val="20"/>
        </w:rPr>
        <w:t>s</w:t>
      </w:r>
      <w:r w:rsidR="0091050F">
        <w:rPr>
          <w:rFonts w:ascii="Arial" w:hAnsi="Arial" w:cs="Arial"/>
          <w:b/>
          <w:sz w:val="20"/>
        </w:rPr>
        <w:t xml:space="preserve"> padronizado</w:t>
      </w:r>
      <w:r w:rsidR="003F761A">
        <w:rPr>
          <w:rFonts w:ascii="Arial" w:hAnsi="Arial" w:cs="Arial"/>
          <w:b/>
          <w:sz w:val="20"/>
        </w:rPr>
        <w:t>s</w:t>
      </w:r>
      <w:r w:rsidR="0091050F">
        <w:rPr>
          <w:rFonts w:ascii="Arial" w:hAnsi="Arial" w:cs="Arial"/>
          <w:b/>
          <w:sz w:val="20"/>
        </w:rPr>
        <w:t xml:space="preserve"> e sob a </w:t>
      </w:r>
      <w:r w:rsidR="0091050F" w:rsidRPr="00CB671C">
        <w:rPr>
          <w:rFonts w:ascii="Arial" w:hAnsi="Arial" w:cs="Arial"/>
          <w:b/>
          <w:i/>
          <w:sz w:val="20"/>
        </w:rPr>
        <w:t>orientação exclusiva do Estado</w:t>
      </w:r>
      <w:r w:rsidR="00A440B2" w:rsidRPr="00A440B2">
        <w:rPr>
          <w:rFonts w:ascii="Arial" w:hAnsi="Arial" w:cs="Arial"/>
          <w:b/>
          <w:sz w:val="20"/>
        </w:rPr>
        <w:t>,</w:t>
      </w:r>
      <w:r w:rsidR="0091050F" w:rsidRPr="00A440B2">
        <w:rPr>
          <w:rFonts w:ascii="Arial" w:hAnsi="Arial" w:cs="Arial"/>
          <w:b/>
          <w:sz w:val="20"/>
        </w:rPr>
        <w:t xml:space="preserve"> </w:t>
      </w:r>
      <w:r w:rsidR="00CB671C">
        <w:rPr>
          <w:rFonts w:ascii="Arial" w:hAnsi="Arial" w:cs="Arial"/>
          <w:b/>
          <w:sz w:val="20"/>
        </w:rPr>
        <w:t xml:space="preserve">elas certamente </w:t>
      </w:r>
      <w:r w:rsidR="0053281D">
        <w:rPr>
          <w:rFonts w:ascii="Arial" w:hAnsi="Arial" w:cs="Arial"/>
          <w:b/>
          <w:sz w:val="20"/>
        </w:rPr>
        <w:t>constituem grupo de</w:t>
      </w:r>
      <w:r w:rsidR="0091050F">
        <w:rPr>
          <w:rFonts w:ascii="Arial" w:hAnsi="Arial" w:cs="Arial"/>
          <w:b/>
          <w:sz w:val="20"/>
        </w:rPr>
        <w:t xml:space="preserve"> Seguradora</w:t>
      </w:r>
      <w:r w:rsidR="003F761A">
        <w:rPr>
          <w:rFonts w:ascii="Arial" w:hAnsi="Arial" w:cs="Arial"/>
          <w:b/>
          <w:sz w:val="20"/>
        </w:rPr>
        <w:t>s</w:t>
      </w:r>
      <w:r w:rsidR="0091050F">
        <w:rPr>
          <w:rFonts w:ascii="Arial" w:hAnsi="Arial" w:cs="Arial"/>
          <w:b/>
          <w:sz w:val="20"/>
        </w:rPr>
        <w:t xml:space="preserve"> incapacitada</w:t>
      </w:r>
      <w:r w:rsidR="003F761A">
        <w:rPr>
          <w:rFonts w:ascii="Arial" w:hAnsi="Arial" w:cs="Arial"/>
          <w:b/>
          <w:sz w:val="20"/>
        </w:rPr>
        <w:t>s</w:t>
      </w:r>
      <w:r w:rsidR="0091050F">
        <w:rPr>
          <w:rFonts w:ascii="Arial" w:hAnsi="Arial" w:cs="Arial"/>
          <w:b/>
          <w:sz w:val="20"/>
        </w:rPr>
        <w:t xml:space="preserve"> </w:t>
      </w:r>
      <w:r w:rsidR="003F761A">
        <w:rPr>
          <w:rFonts w:ascii="Arial" w:hAnsi="Arial" w:cs="Arial"/>
          <w:b/>
          <w:sz w:val="20"/>
        </w:rPr>
        <w:t>para o desempenho d</w:t>
      </w:r>
      <w:r w:rsidR="0091050F">
        <w:rPr>
          <w:rFonts w:ascii="Arial" w:hAnsi="Arial" w:cs="Arial"/>
          <w:b/>
          <w:sz w:val="20"/>
        </w:rPr>
        <w:t>a</w:t>
      </w:r>
      <w:r w:rsidR="000A37DC">
        <w:rPr>
          <w:rFonts w:ascii="Arial" w:hAnsi="Arial" w:cs="Arial"/>
          <w:b/>
          <w:sz w:val="20"/>
        </w:rPr>
        <w:t>s</w:t>
      </w:r>
      <w:r w:rsidR="0091050F">
        <w:rPr>
          <w:rFonts w:ascii="Arial" w:hAnsi="Arial" w:cs="Arial"/>
          <w:b/>
          <w:sz w:val="20"/>
        </w:rPr>
        <w:t xml:space="preserve"> ativid</w:t>
      </w:r>
      <w:r w:rsidR="003F761A">
        <w:rPr>
          <w:rFonts w:ascii="Arial" w:hAnsi="Arial" w:cs="Arial"/>
          <w:b/>
          <w:sz w:val="20"/>
        </w:rPr>
        <w:t>a</w:t>
      </w:r>
      <w:r w:rsidR="0091050F">
        <w:rPr>
          <w:rFonts w:ascii="Arial" w:hAnsi="Arial" w:cs="Arial"/>
          <w:b/>
          <w:sz w:val="20"/>
        </w:rPr>
        <w:t>de</w:t>
      </w:r>
      <w:r w:rsidR="000A37DC">
        <w:rPr>
          <w:rFonts w:ascii="Arial" w:hAnsi="Arial" w:cs="Arial"/>
          <w:b/>
          <w:sz w:val="20"/>
        </w:rPr>
        <w:t>s-fins</w:t>
      </w:r>
      <w:r w:rsidR="003F761A">
        <w:rPr>
          <w:rFonts w:ascii="Arial" w:hAnsi="Arial" w:cs="Arial"/>
          <w:b/>
          <w:sz w:val="20"/>
        </w:rPr>
        <w:t xml:space="preserve"> </w:t>
      </w:r>
      <w:r w:rsidR="00F1026D">
        <w:rPr>
          <w:rFonts w:ascii="Arial" w:hAnsi="Arial" w:cs="Arial"/>
          <w:b/>
          <w:sz w:val="20"/>
        </w:rPr>
        <w:t>que a atividade requer. De outra feita, esse mesmo grupo de Seguradoras</w:t>
      </w:r>
      <w:r w:rsidR="00A440B2">
        <w:rPr>
          <w:rFonts w:ascii="Arial" w:hAnsi="Arial" w:cs="Arial"/>
          <w:b/>
          <w:sz w:val="20"/>
        </w:rPr>
        <w:t>,</w:t>
      </w:r>
      <w:r w:rsidR="00E37DF5">
        <w:rPr>
          <w:rFonts w:ascii="Arial" w:hAnsi="Arial" w:cs="Arial"/>
          <w:b/>
          <w:sz w:val="20"/>
        </w:rPr>
        <w:t xml:space="preserve"> ao desejar a padronização integral, pode de fato estar preten</w:t>
      </w:r>
      <w:r w:rsidR="00D91591">
        <w:rPr>
          <w:rFonts w:ascii="Arial" w:hAnsi="Arial" w:cs="Arial"/>
          <w:b/>
          <w:sz w:val="20"/>
        </w:rPr>
        <w:t>den</w:t>
      </w:r>
      <w:r w:rsidR="00E37DF5">
        <w:rPr>
          <w:rFonts w:ascii="Arial" w:hAnsi="Arial" w:cs="Arial"/>
          <w:b/>
          <w:sz w:val="20"/>
        </w:rPr>
        <w:t>do a</w:t>
      </w:r>
      <w:r w:rsidR="003F761A">
        <w:rPr>
          <w:rFonts w:ascii="Arial" w:hAnsi="Arial" w:cs="Arial"/>
          <w:b/>
          <w:sz w:val="20"/>
        </w:rPr>
        <w:t xml:space="preserve"> man</w:t>
      </w:r>
      <w:r w:rsidR="000A37DC">
        <w:rPr>
          <w:rFonts w:ascii="Arial" w:hAnsi="Arial" w:cs="Arial"/>
          <w:b/>
          <w:sz w:val="20"/>
        </w:rPr>
        <w:t>utenção da respectiva</w:t>
      </w:r>
      <w:r w:rsidR="003F761A">
        <w:rPr>
          <w:rFonts w:ascii="Arial" w:hAnsi="Arial" w:cs="Arial"/>
          <w:b/>
          <w:sz w:val="20"/>
        </w:rPr>
        <w:t xml:space="preserve"> </w:t>
      </w:r>
      <w:r w:rsidR="003F761A" w:rsidRPr="00372DD2">
        <w:rPr>
          <w:rFonts w:ascii="Arial" w:hAnsi="Arial" w:cs="Arial"/>
          <w:b/>
          <w:i/>
          <w:sz w:val="20"/>
        </w:rPr>
        <w:t xml:space="preserve">hegemonia </w:t>
      </w:r>
      <w:r w:rsidR="00372DD2" w:rsidRPr="00372DD2">
        <w:rPr>
          <w:rFonts w:ascii="Arial" w:hAnsi="Arial" w:cs="Arial"/>
          <w:b/>
          <w:sz w:val="20"/>
        </w:rPr>
        <w:t>delas</w:t>
      </w:r>
      <w:r w:rsidR="00372DD2">
        <w:rPr>
          <w:rFonts w:ascii="Arial" w:hAnsi="Arial" w:cs="Arial"/>
          <w:b/>
          <w:i/>
          <w:sz w:val="20"/>
        </w:rPr>
        <w:t xml:space="preserve"> </w:t>
      </w:r>
      <w:r w:rsidR="003F761A">
        <w:rPr>
          <w:rFonts w:ascii="Arial" w:hAnsi="Arial" w:cs="Arial"/>
          <w:b/>
          <w:sz w:val="20"/>
        </w:rPr>
        <w:t>no mercado</w:t>
      </w:r>
      <w:r w:rsidR="000A37DC">
        <w:rPr>
          <w:rFonts w:ascii="Arial" w:hAnsi="Arial" w:cs="Arial"/>
          <w:b/>
          <w:sz w:val="20"/>
        </w:rPr>
        <w:t xml:space="preserve">, não permitindo que Seguradoras </w:t>
      </w:r>
      <w:r w:rsidR="000A37DC" w:rsidRPr="00372DD2">
        <w:rPr>
          <w:rFonts w:ascii="Arial" w:hAnsi="Arial" w:cs="Arial"/>
          <w:b/>
          <w:i/>
          <w:sz w:val="20"/>
        </w:rPr>
        <w:t>mais aptas</w:t>
      </w:r>
      <w:r w:rsidR="000A37DC">
        <w:rPr>
          <w:rFonts w:ascii="Arial" w:hAnsi="Arial" w:cs="Arial"/>
          <w:b/>
          <w:sz w:val="20"/>
        </w:rPr>
        <w:t xml:space="preserve"> ao desenvolvimento dos segmentos se sobressaiam.</w:t>
      </w:r>
      <w:r w:rsidR="009D27CD">
        <w:rPr>
          <w:rFonts w:ascii="Arial" w:hAnsi="Arial" w:cs="Arial"/>
          <w:b/>
          <w:sz w:val="20"/>
        </w:rPr>
        <w:t xml:space="preserve"> Esta política ou estado de coisa é </w:t>
      </w:r>
      <w:proofErr w:type="gramStart"/>
      <w:r w:rsidR="009D27CD" w:rsidRPr="00372DD2">
        <w:rPr>
          <w:rFonts w:ascii="Arial" w:hAnsi="Arial" w:cs="Arial"/>
          <w:b/>
          <w:i/>
          <w:sz w:val="20"/>
        </w:rPr>
        <w:t>perversa</w:t>
      </w:r>
      <w:proofErr w:type="gramEnd"/>
      <w:r w:rsidR="009D27CD" w:rsidRPr="00372DD2">
        <w:rPr>
          <w:rFonts w:ascii="Arial" w:hAnsi="Arial" w:cs="Arial"/>
          <w:b/>
          <w:i/>
          <w:sz w:val="20"/>
        </w:rPr>
        <w:t xml:space="preserve"> para com os destinatários finais</w:t>
      </w:r>
      <w:r w:rsidR="009D27CD">
        <w:rPr>
          <w:rFonts w:ascii="Arial" w:hAnsi="Arial" w:cs="Arial"/>
          <w:b/>
          <w:sz w:val="20"/>
        </w:rPr>
        <w:t xml:space="preserve"> do segmento: </w:t>
      </w:r>
      <w:r w:rsidR="009D27CD" w:rsidRPr="009D27CD">
        <w:rPr>
          <w:rFonts w:ascii="Arial" w:hAnsi="Arial" w:cs="Arial"/>
          <w:b/>
          <w:i/>
          <w:sz w:val="20"/>
        </w:rPr>
        <w:t xml:space="preserve">os </w:t>
      </w:r>
      <w:r w:rsidR="00B4455B">
        <w:rPr>
          <w:rFonts w:ascii="Arial" w:hAnsi="Arial" w:cs="Arial"/>
          <w:b/>
          <w:i/>
          <w:sz w:val="20"/>
        </w:rPr>
        <w:t xml:space="preserve">consumidores de </w:t>
      </w:r>
      <w:r w:rsidR="009D27CD" w:rsidRPr="009D27CD">
        <w:rPr>
          <w:rFonts w:ascii="Arial" w:hAnsi="Arial" w:cs="Arial"/>
          <w:b/>
          <w:i/>
          <w:sz w:val="20"/>
        </w:rPr>
        <w:t>segur</w:t>
      </w:r>
      <w:r w:rsidR="00B4455B">
        <w:rPr>
          <w:rFonts w:ascii="Arial" w:hAnsi="Arial" w:cs="Arial"/>
          <w:b/>
          <w:i/>
          <w:sz w:val="20"/>
        </w:rPr>
        <w:t xml:space="preserve">os </w:t>
      </w:r>
      <w:r w:rsidR="00B4455B" w:rsidRPr="00B4455B">
        <w:rPr>
          <w:rFonts w:ascii="Arial" w:hAnsi="Arial" w:cs="Arial"/>
          <w:b/>
          <w:sz w:val="20"/>
        </w:rPr>
        <w:t xml:space="preserve">e o Estado tem o </w:t>
      </w:r>
      <w:r w:rsidR="00B4455B" w:rsidRPr="00E47404">
        <w:rPr>
          <w:rFonts w:ascii="Arial" w:hAnsi="Arial" w:cs="Arial"/>
          <w:b/>
          <w:i/>
          <w:sz w:val="20"/>
        </w:rPr>
        <w:t xml:space="preserve">dever </w:t>
      </w:r>
      <w:r w:rsidR="00B4455B" w:rsidRPr="00B4455B">
        <w:rPr>
          <w:rFonts w:ascii="Arial" w:hAnsi="Arial" w:cs="Arial"/>
          <w:b/>
          <w:sz w:val="20"/>
        </w:rPr>
        <w:t>de impedir a prática</w:t>
      </w:r>
      <w:r w:rsidR="00016422">
        <w:rPr>
          <w:rFonts w:ascii="Arial" w:hAnsi="Arial" w:cs="Arial"/>
          <w:b/>
          <w:sz w:val="20"/>
        </w:rPr>
        <w:t>, sempre</w:t>
      </w:r>
      <w:r w:rsidR="009D27CD" w:rsidRPr="00B4455B">
        <w:rPr>
          <w:rFonts w:ascii="Arial" w:hAnsi="Arial" w:cs="Arial"/>
          <w:b/>
          <w:sz w:val="20"/>
        </w:rPr>
        <w:t>.</w:t>
      </w:r>
      <w:r w:rsidR="009D27CD">
        <w:rPr>
          <w:rFonts w:ascii="Arial" w:hAnsi="Arial" w:cs="Arial"/>
          <w:b/>
          <w:sz w:val="20"/>
        </w:rPr>
        <w:t xml:space="preserve"> </w:t>
      </w:r>
    </w:p>
    <w:p w:rsidR="00843A29" w:rsidRDefault="00843A29" w:rsidP="008A3148">
      <w:pPr>
        <w:pStyle w:val="Corpodetexto2"/>
        <w:spacing w:before="120"/>
        <w:ind w:right="678"/>
        <w:rPr>
          <w:rFonts w:ascii="Arial" w:hAnsi="Arial" w:cs="Arial"/>
          <w:sz w:val="20"/>
        </w:rPr>
      </w:pPr>
    </w:p>
    <w:p w:rsidR="00253B38" w:rsidRDefault="008C7A0E" w:rsidP="008A3148">
      <w:pPr>
        <w:pStyle w:val="Corpodetexto2"/>
        <w:spacing w:before="120"/>
        <w:ind w:right="678"/>
        <w:rPr>
          <w:rFonts w:ascii="Arial" w:hAnsi="Arial" w:cs="Arial"/>
          <w:sz w:val="20"/>
        </w:rPr>
      </w:pPr>
      <w:r w:rsidRPr="00A61EA1">
        <w:rPr>
          <w:rFonts w:ascii="Arial" w:hAnsi="Arial" w:cs="Arial"/>
          <w:b/>
          <w:sz w:val="20"/>
        </w:rPr>
        <w:t>Art. 5º -</w:t>
      </w:r>
      <w:r w:rsidR="00627509">
        <w:rPr>
          <w:rFonts w:ascii="Arial" w:hAnsi="Arial" w:cs="Arial"/>
          <w:sz w:val="20"/>
        </w:rPr>
        <w:t xml:space="preserve"> </w:t>
      </w:r>
      <w:r>
        <w:rPr>
          <w:rFonts w:ascii="Arial" w:hAnsi="Arial" w:cs="Arial"/>
          <w:sz w:val="20"/>
        </w:rPr>
        <w:t xml:space="preserve">no Seguro de Responsabilidade Civil, a Sociedade Seguradora </w:t>
      </w:r>
      <w:r w:rsidR="00253B38">
        <w:rPr>
          <w:rFonts w:ascii="Arial" w:hAnsi="Arial" w:cs="Arial"/>
          <w:sz w:val="20"/>
        </w:rPr>
        <w:t xml:space="preserve">garante ao Segurado, quando responsabilizado por danos causados a terceiros, o reembolso das indenizações que for obrigado a </w:t>
      </w:r>
      <w:proofErr w:type="gramStart"/>
      <w:r w:rsidR="00253B38">
        <w:rPr>
          <w:rFonts w:ascii="Arial" w:hAnsi="Arial" w:cs="Arial"/>
          <w:sz w:val="20"/>
        </w:rPr>
        <w:t>pagar ...</w:t>
      </w:r>
      <w:proofErr w:type="gramEnd"/>
    </w:p>
    <w:p w:rsidR="00DB066F" w:rsidRDefault="00253B38" w:rsidP="008A3148">
      <w:pPr>
        <w:pStyle w:val="Corpodetexto2"/>
        <w:spacing w:before="120"/>
        <w:ind w:right="678"/>
        <w:rPr>
          <w:rFonts w:ascii="Arial" w:hAnsi="Arial" w:cs="Arial"/>
          <w:sz w:val="20"/>
        </w:rPr>
      </w:pPr>
      <w:r w:rsidRPr="00281944">
        <w:rPr>
          <w:rFonts w:ascii="Arial" w:hAnsi="Arial" w:cs="Arial"/>
          <w:b/>
          <w:sz w:val="20"/>
        </w:rPr>
        <w:t>§ 1º -</w:t>
      </w:r>
      <w:proofErr w:type="gramStart"/>
      <w:r>
        <w:rPr>
          <w:rFonts w:ascii="Arial" w:hAnsi="Arial" w:cs="Arial"/>
          <w:sz w:val="20"/>
        </w:rPr>
        <w:t xml:space="preserve">  </w:t>
      </w:r>
      <w:proofErr w:type="gramEnd"/>
      <w:r w:rsidR="00627509">
        <w:rPr>
          <w:rFonts w:ascii="Arial" w:hAnsi="Arial" w:cs="Arial"/>
          <w:sz w:val="20"/>
        </w:rPr>
        <w:t xml:space="preserve">Ao invés de reembolsar o Segurado, a Seguradora </w:t>
      </w:r>
      <w:r w:rsidR="00627509" w:rsidRPr="00281944">
        <w:rPr>
          <w:rFonts w:ascii="Arial" w:hAnsi="Arial" w:cs="Arial"/>
          <w:b/>
          <w:i/>
          <w:sz w:val="20"/>
        </w:rPr>
        <w:t>poderá</w:t>
      </w:r>
      <w:r w:rsidR="00627509">
        <w:rPr>
          <w:rFonts w:ascii="Arial" w:hAnsi="Arial" w:cs="Arial"/>
          <w:sz w:val="20"/>
        </w:rPr>
        <w:t xml:space="preserve"> oferecer  a possibilidade de pagamento ao terceiro prejudicado.</w:t>
      </w:r>
    </w:p>
    <w:p w:rsidR="00627509" w:rsidRDefault="00627509" w:rsidP="008A3148">
      <w:pPr>
        <w:pStyle w:val="Corpodetexto2"/>
        <w:spacing w:before="120"/>
        <w:ind w:right="678"/>
        <w:rPr>
          <w:rFonts w:ascii="Arial" w:hAnsi="Arial" w:cs="Arial"/>
          <w:color w:val="FF0000"/>
          <w:sz w:val="20"/>
        </w:rPr>
      </w:pPr>
    </w:p>
    <w:p w:rsidR="00627509" w:rsidRDefault="00627509" w:rsidP="008A3148">
      <w:pPr>
        <w:pStyle w:val="Corpodetexto2"/>
        <w:spacing w:before="120"/>
        <w:ind w:right="678"/>
        <w:rPr>
          <w:rFonts w:ascii="Arial" w:hAnsi="Arial" w:cs="Arial"/>
          <w:sz w:val="20"/>
        </w:rPr>
      </w:pPr>
      <w:r w:rsidRPr="00281944">
        <w:rPr>
          <w:rFonts w:ascii="Arial" w:hAnsi="Arial" w:cs="Arial"/>
          <w:b/>
          <w:sz w:val="20"/>
        </w:rPr>
        <w:t>Art. 6º -</w:t>
      </w:r>
      <w:r w:rsidRPr="00627509">
        <w:rPr>
          <w:rFonts w:ascii="Arial" w:hAnsi="Arial" w:cs="Arial"/>
          <w:sz w:val="20"/>
        </w:rPr>
        <w:t xml:space="preserve"> </w:t>
      </w:r>
      <w:r>
        <w:rPr>
          <w:rFonts w:ascii="Arial" w:hAnsi="Arial" w:cs="Arial"/>
          <w:sz w:val="20"/>
        </w:rPr>
        <w:t xml:space="preserve">O Seguro de Responsabilidade Civil </w:t>
      </w:r>
      <w:proofErr w:type="gramStart"/>
      <w:r>
        <w:rPr>
          <w:rFonts w:ascii="Arial" w:hAnsi="Arial" w:cs="Arial"/>
          <w:sz w:val="20"/>
        </w:rPr>
        <w:t>Geral ...</w:t>
      </w:r>
      <w:proofErr w:type="gramEnd"/>
      <w:r>
        <w:rPr>
          <w:rFonts w:ascii="Arial" w:hAnsi="Arial" w:cs="Arial"/>
          <w:sz w:val="20"/>
        </w:rPr>
        <w:t>, abrangendo como Segurados:</w:t>
      </w:r>
    </w:p>
    <w:p w:rsidR="00627509" w:rsidRDefault="00627509" w:rsidP="008A3148">
      <w:pPr>
        <w:pStyle w:val="Corpodetexto2"/>
        <w:spacing w:before="120"/>
        <w:ind w:right="678"/>
        <w:rPr>
          <w:rFonts w:ascii="Arial" w:hAnsi="Arial" w:cs="Arial"/>
          <w:sz w:val="20"/>
        </w:rPr>
      </w:pPr>
      <w:r>
        <w:rPr>
          <w:rFonts w:ascii="Arial" w:hAnsi="Arial" w:cs="Arial"/>
          <w:sz w:val="20"/>
        </w:rPr>
        <w:t>I – as empresas e os produtos e/ou serviços a elas vinculados;</w:t>
      </w:r>
    </w:p>
    <w:p w:rsidR="00627509" w:rsidRDefault="00627509" w:rsidP="008A3148">
      <w:pPr>
        <w:pStyle w:val="Corpodetexto2"/>
        <w:spacing w:before="120"/>
        <w:ind w:right="678"/>
        <w:rPr>
          <w:rFonts w:ascii="Arial" w:hAnsi="Arial" w:cs="Arial"/>
          <w:sz w:val="20"/>
        </w:rPr>
      </w:pPr>
      <w:r>
        <w:rPr>
          <w:rFonts w:ascii="Arial" w:hAnsi="Arial" w:cs="Arial"/>
          <w:sz w:val="20"/>
        </w:rPr>
        <w:t>II – as pessoas físicas;</w:t>
      </w:r>
    </w:p>
    <w:p w:rsidR="00627509" w:rsidRDefault="00627509" w:rsidP="008A3148">
      <w:pPr>
        <w:pStyle w:val="Corpodetexto2"/>
        <w:spacing w:before="120"/>
        <w:ind w:right="678"/>
        <w:rPr>
          <w:rFonts w:ascii="Arial" w:hAnsi="Arial" w:cs="Arial"/>
          <w:sz w:val="20"/>
        </w:rPr>
      </w:pPr>
      <w:r>
        <w:rPr>
          <w:rFonts w:ascii="Arial" w:hAnsi="Arial" w:cs="Arial"/>
          <w:sz w:val="20"/>
        </w:rPr>
        <w:t>III – os condomínios.</w:t>
      </w:r>
    </w:p>
    <w:p w:rsidR="00627509" w:rsidRDefault="00627509" w:rsidP="008A3148">
      <w:pPr>
        <w:pStyle w:val="Corpodetexto2"/>
        <w:spacing w:before="120"/>
        <w:ind w:right="678"/>
        <w:rPr>
          <w:rFonts w:ascii="Arial" w:hAnsi="Arial" w:cs="Arial"/>
          <w:sz w:val="20"/>
        </w:rPr>
      </w:pPr>
    </w:p>
    <w:p w:rsidR="00627509" w:rsidRDefault="00627509" w:rsidP="008A3148">
      <w:pPr>
        <w:pStyle w:val="Corpodetexto2"/>
        <w:spacing w:before="120"/>
        <w:ind w:right="678"/>
        <w:rPr>
          <w:rFonts w:ascii="Arial" w:hAnsi="Arial" w:cs="Arial"/>
          <w:sz w:val="20"/>
        </w:rPr>
      </w:pPr>
      <w:r w:rsidRPr="00281944">
        <w:rPr>
          <w:rFonts w:ascii="Arial" w:hAnsi="Arial" w:cs="Arial"/>
          <w:b/>
          <w:sz w:val="20"/>
        </w:rPr>
        <w:t>Art. 7º -</w:t>
      </w:r>
      <w:r>
        <w:rPr>
          <w:rFonts w:ascii="Arial" w:hAnsi="Arial" w:cs="Arial"/>
          <w:sz w:val="20"/>
        </w:rPr>
        <w:t xml:space="preserve"> As disposições dos Planos Não padronizados devem se apresentar subdivididas em três partes, denominadas Condições Gerais, Condições Especiais e Condições </w:t>
      </w:r>
      <w:proofErr w:type="gramStart"/>
      <w:r>
        <w:rPr>
          <w:rFonts w:ascii="Arial" w:hAnsi="Arial" w:cs="Arial"/>
          <w:sz w:val="20"/>
        </w:rPr>
        <w:t>Particulares ...</w:t>
      </w:r>
      <w:proofErr w:type="gramEnd"/>
    </w:p>
    <w:p w:rsidR="00627509" w:rsidRDefault="00627509" w:rsidP="008A3148">
      <w:pPr>
        <w:pStyle w:val="Corpodetexto2"/>
        <w:numPr>
          <w:ilvl w:val="0"/>
          <w:numId w:val="9"/>
        </w:numPr>
        <w:spacing w:before="120"/>
        <w:ind w:right="678"/>
        <w:rPr>
          <w:rFonts w:ascii="Arial" w:hAnsi="Arial" w:cs="Arial"/>
          <w:sz w:val="20"/>
        </w:rPr>
      </w:pPr>
      <w:r>
        <w:rPr>
          <w:rFonts w:ascii="Arial" w:hAnsi="Arial" w:cs="Arial"/>
          <w:sz w:val="20"/>
        </w:rPr>
        <w:t>...</w:t>
      </w:r>
    </w:p>
    <w:p w:rsidR="00627509" w:rsidRDefault="00627509" w:rsidP="008A3148">
      <w:pPr>
        <w:pStyle w:val="Corpodetexto2"/>
        <w:numPr>
          <w:ilvl w:val="0"/>
          <w:numId w:val="10"/>
        </w:numPr>
        <w:spacing w:before="120"/>
        <w:ind w:right="678"/>
        <w:rPr>
          <w:rFonts w:ascii="Arial" w:hAnsi="Arial" w:cs="Arial"/>
          <w:sz w:val="20"/>
        </w:rPr>
      </w:pPr>
      <w:r>
        <w:rPr>
          <w:rFonts w:ascii="Arial" w:hAnsi="Arial" w:cs="Arial"/>
          <w:sz w:val="20"/>
        </w:rPr>
        <w:t>...</w:t>
      </w:r>
    </w:p>
    <w:p w:rsidR="00627509" w:rsidRDefault="00627509" w:rsidP="008A3148">
      <w:pPr>
        <w:pStyle w:val="Corpodetexto2"/>
        <w:numPr>
          <w:ilvl w:val="0"/>
          <w:numId w:val="10"/>
        </w:numPr>
        <w:spacing w:before="120"/>
        <w:ind w:right="678"/>
        <w:rPr>
          <w:rFonts w:ascii="Arial" w:hAnsi="Arial" w:cs="Arial"/>
          <w:sz w:val="20"/>
        </w:rPr>
      </w:pPr>
      <w:r>
        <w:rPr>
          <w:rFonts w:ascii="Arial" w:hAnsi="Arial" w:cs="Arial"/>
          <w:sz w:val="20"/>
        </w:rPr>
        <w:lastRenderedPageBreak/>
        <w:t>...</w:t>
      </w:r>
    </w:p>
    <w:p w:rsidR="00627509" w:rsidRDefault="00627509" w:rsidP="008A3148">
      <w:pPr>
        <w:pStyle w:val="Corpodetexto2"/>
        <w:numPr>
          <w:ilvl w:val="0"/>
          <w:numId w:val="9"/>
        </w:numPr>
        <w:spacing w:before="120"/>
        <w:ind w:right="678"/>
        <w:rPr>
          <w:rFonts w:ascii="Arial" w:hAnsi="Arial" w:cs="Arial"/>
          <w:sz w:val="20"/>
        </w:rPr>
      </w:pPr>
      <w:r>
        <w:rPr>
          <w:rFonts w:ascii="Arial" w:hAnsi="Arial" w:cs="Arial"/>
          <w:sz w:val="20"/>
        </w:rPr>
        <w:t>...</w:t>
      </w:r>
    </w:p>
    <w:p w:rsidR="00627509" w:rsidRDefault="00627509" w:rsidP="008A3148">
      <w:pPr>
        <w:pStyle w:val="Corpodetexto2"/>
        <w:numPr>
          <w:ilvl w:val="0"/>
          <w:numId w:val="9"/>
        </w:numPr>
        <w:spacing w:before="120"/>
        <w:ind w:right="678"/>
        <w:rPr>
          <w:rFonts w:ascii="Arial" w:hAnsi="Arial" w:cs="Arial"/>
          <w:sz w:val="20"/>
        </w:rPr>
      </w:pPr>
      <w:r>
        <w:rPr>
          <w:rFonts w:ascii="Arial" w:hAnsi="Arial" w:cs="Arial"/>
          <w:sz w:val="20"/>
        </w:rPr>
        <w:t>...</w:t>
      </w:r>
    </w:p>
    <w:p w:rsidR="00627509" w:rsidRDefault="00627509" w:rsidP="008A3148">
      <w:pPr>
        <w:pStyle w:val="Corpodetexto2"/>
        <w:spacing w:before="120"/>
        <w:ind w:left="360" w:right="678"/>
        <w:rPr>
          <w:rFonts w:ascii="Arial" w:hAnsi="Arial" w:cs="Arial"/>
          <w:sz w:val="20"/>
        </w:rPr>
      </w:pPr>
      <w:r>
        <w:rPr>
          <w:rFonts w:ascii="Arial" w:hAnsi="Arial" w:cs="Arial"/>
          <w:sz w:val="20"/>
        </w:rPr>
        <w:t>a)</w:t>
      </w:r>
      <w:proofErr w:type="gramStart"/>
      <w:r>
        <w:rPr>
          <w:rFonts w:ascii="Arial" w:hAnsi="Arial" w:cs="Arial"/>
          <w:sz w:val="20"/>
        </w:rPr>
        <w:t xml:space="preserve">   ...</w:t>
      </w:r>
      <w:proofErr w:type="gramEnd"/>
    </w:p>
    <w:p w:rsidR="00627509" w:rsidRPr="00627509" w:rsidRDefault="00627509" w:rsidP="008A3148">
      <w:pPr>
        <w:pStyle w:val="Corpodetexto2"/>
        <w:spacing w:before="120"/>
        <w:ind w:left="360" w:right="678"/>
        <w:rPr>
          <w:rFonts w:ascii="Arial" w:hAnsi="Arial" w:cs="Arial"/>
          <w:sz w:val="20"/>
        </w:rPr>
      </w:pPr>
      <w:r>
        <w:rPr>
          <w:rFonts w:ascii="Arial" w:hAnsi="Arial" w:cs="Arial"/>
          <w:sz w:val="20"/>
        </w:rPr>
        <w:t>b)</w:t>
      </w:r>
      <w:proofErr w:type="gramStart"/>
      <w:r>
        <w:rPr>
          <w:rFonts w:ascii="Arial" w:hAnsi="Arial" w:cs="Arial"/>
          <w:sz w:val="20"/>
        </w:rPr>
        <w:t xml:space="preserve">   ...</w:t>
      </w:r>
      <w:proofErr w:type="gramEnd"/>
    </w:p>
    <w:p w:rsidR="00627509" w:rsidRDefault="00627509" w:rsidP="008A3148">
      <w:pPr>
        <w:pStyle w:val="Corpodetexto2"/>
        <w:spacing w:before="120"/>
        <w:ind w:right="678"/>
        <w:rPr>
          <w:rFonts w:ascii="Arial" w:hAnsi="Arial" w:cs="Arial"/>
          <w:sz w:val="20"/>
        </w:rPr>
      </w:pPr>
      <w:r>
        <w:rPr>
          <w:rFonts w:ascii="Arial" w:hAnsi="Arial" w:cs="Arial"/>
          <w:sz w:val="20"/>
        </w:rPr>
        <w:t xml:space="preserve">         § único – As Cláusulas Particulares se aplicam a alterações feitas para Segurados específicos, não sendo necessário que constem do Plano Não-Padronizado</w:t>
      </w:r>
      <w:r w:rsidR="00066509">
        <w:rPr>
          <w:rFonts w:ascii="Arial" w:hAnsi="Arial" w:cs="Arial"/>
          <w:sz w:val="20"/>
        </w:rPr>
        <w:t xml:space="preserve"> submetido à Susep.</w:t>
      </w:r>
    </w:p>
    <w:p w:rsidR="00843A29" w:rsidRPr="00281944" w:rsidRDefault="00E47404" w:rsidP="008A3148">
      <w:pPr>
        <w:pStyle w:val="Corpodetexto2"/>
        <w:spacing w:before="120"/>
        <w:ind w:right="678"/>
        <w:rPr>
          <w:rFonts w:ascii="Arial" w:hAnsi="Arial" w:cs="Arial"/>
          <w:b/>
          <w:sz w:val="20"/>
        </w:rPr>
      </w:pPr>
      <w:r>
        <w:rPr>
          <w:rFonts w:ascii="Arial" w:hAnsi="Arial" w:cs="Arial"/>
          <w:b/>
          <w:sz w:val="20"/>
        </w:rPr>
        <w:sym w:font="Wingdings 3" w:char="F05B"/>
      </w:r>
      <w:r>
        <w:rPr>
          <w:rFonts w:ascii="Arial" w:hAnsi="Arial" w:cs="Arial"/>
          <w:b/>
          <w:sz w:val="20"/>
        </w:rPr>
        <w:t xml:space="preserve"> </w:t>
      </w:r>
      <w:r w:rsidR="00433F2F" w:rsidRPr="00281944">
        <w:rPr>
          <w:rFonts w:ascii="Arial" w:hAnsi="Arial" w:cs="Arial"/>
          <w:b/>
          <w:sz w:val="20"/>
        </w:rPr>
        <w:t xml:space="preserve">Qual a explicação técnica para esta obrigatoriedade? Maior clareza? Certamente não é, porque um texto único abrangendo todos os riscos cobertos e </w:t>
      </w:r>
      <w:proofErr w:type="gramStart"/>
      <w:r w:rsidR="00433F2F" w:rsidRPr="00281944">
        <w:rPr>
          <w:rFonts w:ascii="Arial" w:hAnsi="Arial" w:cs="Arial"/>
          <w:b/>
          <w:sz w:val="20"/>
        </w:rPr>
        <w:t>exclusões apresenta-se</w:t>
      </w:r>
      <w:proofErr w:type="gramEnd"/>
      <w:r w:rsidR="00433F2F" w:rsidRPr="00281944">
        <w:rPr>
          <w:rFonts w:ascii="Arial" w:hAnsi="Arial" w:cs="Arial"/>
          <w:b/>
          <w:sz w:val="20"/>
        </w:rPr>
        <w:t xml:space="preserve"> muito mais claro e compreensível para o leigo, do que </w:t>
      </w:r>
      <w:r w:rsidR="00630521">
        <w:rPr>
          <w:rFonts w:ascii="Arial" w:hAnsi="Arial" w:cs="Arial"/>
          <w:b/>
          <w:sz w:val="20"/>
        </w:rPr>
        <w:t xml:space="preserve">várias </w:t>
      </w:r>
      <w:r w:rsidR="00433F2F" w:rsidRPr="00281944">
        <w:rPr>
          <w:rFonts w:ascii="Arial" w:hAnsi="Arial" w:cs="Arial"/>
          <w:b/>
          <w:sz w:val="20"/>
        </w:rPr>
        <w:t xml:space="preserve">condições que </w:t>
      </w:r>
      <w:r>
        <w:rPr>
          <w:rFonts w:ascii="Arial" w:hAnsi="Arial" w:cs="Arial"/>
          <w:b/>
          <w:sz w:val="20"/>
        </w:rPr>
        <w:t xml:space="preserve">se sobrepõem no </w:t>
      </w:r>
      <w:r w:rsidR="00630521">
        <w:rPr>
          <w:rFonts w:ascii="Arial" w:hAnsi="Arial" w:cs="Arial"/>
          <w:b/>
          <w:sz w:val="20"/>
        </w:rPr>
        <w:t>c</w:t>
      </w:r>
      <w:r>
        <w:rPr>
          <w:rFonts w:ascii="Arial" w:hAnsi="Arial" w:cs="Arial"/>
          <w:b/>
          <w:sz w:val="20"/>
        </w:rPr>
        <w:t>o</w:t>
      </w:r>
      <w:r w:rsidR="00630521">
        <w:rPr>
          <w:rFonts w:ascii="Arial" w:hAnsi="Arial" w:cs="Arial"/>
          <w:b/>
          <w:sz w:val="20"/>
        </w:rPr>
        <w:t>ntrato de seguro, cada qual modificando a outra. Este modelo de C</w:t>
      </w:r>
      <w:r w:rsidR="00C2120A">
        <w:rPr>
          <w:rFonts w:ascii="Arial" w:hAnsi="Arial" w:cs="Arial"/>
          <w:b/>
          <w:sz w:val="20"/>
        </w:rPr>
        <w:t xml:space="preserve">ondições Gerais + Condições Especiais + Condições Particulares não é prático e </w:t>
      </w:r>
      <w:r w:rsidR="00C2120A" w:rsidRPr="00E47404">
        <w:rPr>
          <w:rFonts w:ascii="Arial" w:hAnsi="Arial" w:cs="Arial"/>
          <w:b/>
          <w:i/>
          <w:sz w:val="20"/>
        </w:rPr>
        <w:t>prejudica o consumidor</w:t>
      </w:r>
      <w:r w:rsidR="00C2120A">
        <w:rPr>
          <w:rFonts w:ascii="Arial" w:hAnsi="Arial" w:cs="Arial"/>
          <w:b/>
          <w:sz w:val="20"/>
        </w:rPr>
        <w:t>, de m</w:t>
      </w:r>
      <w:r w:rsidR="00903D1D">
        <w:rPr>
          <w:rFonts w:ascii="Arial" w:hAnsi="Arial" w:cs="Arial"/>
          <w:b/>
          <w:sz w:val="20"/>
        </w:rPr>
        <w:t>o</w:t>
      </w:r>
      <w:r w:rsidR="00C2120A">
        <w:rPr>
          <w:rFonts w:ascii="Arial" w:hAnsi="Arial" w:cs="Arial"/>
          <w:b/>
          <w:sz w:val="20"/>
        </w:rPr>
        <w:t xml:space="preserve">do geral. </w:t>
      </w:r>
      <w:r w:rsidR="00601F24">
        <w:rPr>
          <w:rFonts w:ascii="Arial" w:hAnsi="Arial" w:cs="Arial"/>
          <w:b/>
          <w:sz w:val="20"/>
        </w:rPr>
        <w:t>Não</w:t>
      </w:r>
      <w:r w:rsidR="00D776A2">
        <w:rPr>
          <w:rFonts w:ascii="Arial" w:hAnsi="Arial" w:cs="Arial"/>
          <w:b/>
          <w:sz w:val="20"/>
        </w:rPr>
        <w:t xml:space="preserve"> é</w:t>
      </w:r>
      <w:r w:rsidR="00601F24">
        <w:rPr>
          <w:rFonts w:ascii="Arial" w:hAnsi="Arial" w:cs="Arial"/>
          <w:b/>
          <w:sz w:val="20"/>
        </w:rPr>
        <w:t xml:space="preserve"> </w:t>
      </w:r>
      <w:r w:rsidR="00F359FF">
        <w:rPr>
          <w:rFonts w:ascii="Arial" w:hAnsi="Arial" w:cs="Arial"/>
          <w:b/>
          <w:sz w:val="20"/>
        </w:rPr>
        <w:t xml:space="preserve">sem razão </w:t>
      </w:r>
      <w:r w:rsidR="00D776A2">
        <w:rPr>
          <w:rFonts w:ascii="Arial" w:hAnsi="Arial" w:cs="Arial"/>
          <w:b/>
          <w:sz w:val="20"/>
        </w:rPr>
        <w:t xml:space="preserve">que </w:t>
      </w:r>
      <w:r w:rsidR="00601F24">
        <w:rPr>
          <w:rFonts w:ascii="Arial" w:hAnsi="Arial" w:cs="Arial"/>
          <w:b/>
          <w:sz w:val="20"/>
        </w:rPr>
        <w:t>o</w:t>
      </w:r>
      <w:r w:rsidR="00654991">
        <w:rPr>
          <w:rFonts w:ascii="Arial" w:hAnsi="Arial" w:cs="Arial"/>
          <w:b/>
          <w:sz w:val="20"/>
        </w:rPr>
        <w:t>s</w:t>
      </w:r>
      <w:r w:rsidR="00601F24">
        <w:rPr>
          <w:rFonts w:ascii="Arial" w:hAnsi="Arial" w:cs="Arial"/>
          <w:b/>
          <w:sz w:val="20"/>
        </w:rPr>
        <w:t xml:space="preserve"> mercado</w:t>
      </w:r>
      <w:r w:rsidR="00654991">
        <w:rPr>
          <w:rFonts w:ascii="Arial" w:hAnsi="Arial" w:cs="Arial"/>
          <w:b/>
          <w:sz w:val="20"/>
        </w:rPr>
        <w:t>s</w:t>
      </w:r>
      <w:r w:rsidR="00601F24">
        <w:rPr>
          <w:rFonts w:ascii="Arial" w:hAnsi="Arial" w:cs="Arial"/>
          <w:b/>
          <w:sz w:val="20"/>
        </w:rPr>
        <w:t xml:space="preserve"> mais desenvolvido</w:t>
      </w:r>
      <w:r w:rsidR="00654991">
        <w:rPr>
          <w:rFonts w:ascii="Arial" w:hAnsi="Arial" w:cs="Arial"/>
          <w:b/>
          <w:sz w:val="20"/>
        </w:rPr>
        <w:t>s</w:t>
      </w:r>
      <w:r w:rsidR="00601F24">
        <w:rPr>
          <w:rFonts w:ascii="Arial" w:hAnsi="Arial" w:cs="Arial"/>
          <w:b/>
          <w:sz w:val="20"/>
        </w:rPr>
        <w:t xml:space="preserve"> do mundo em matéria de </w:t>
      </w:r>
      <w:r w:rsidR="00D776A2">
        <w:rPr>
          <w:rFonts w:ascii="Arial" w:hAnsi="Arial" w:cs="Arial"/>
          <w:b/>
          <w:sz w:val="20"/>
        </w:rPr>
        <w:t xml:space="preserve">Seguros de </w:t>
      </w:r>
      <w:r w:rsidR="00601F24">
        <w:rPr>
          <w:rFonts w:ascii="Arial" w:hAnsi="Arial" w:cs="Arial"/>
          <w:b/>
          <w:sz w:val="20"/>
        </w:rPr>
        <w:t>RC</w:t>
      </w:r>
      <w:r w:rsidR="00654991">
        <w:rPr>
          <w:rFonts w:ascii="Arial" w:hAnsi="Arial" w:cs="Arial"/>
          <w:b/>
          <w:sz w:val="20"/>
        </w:rPr>
        <w:t xml:space="preserve"> e de consciência dos direitos do</w:t>
      </w:r>
      <w:r w:rsidR="00CA15FB">
        <w:rPr>
          <w:rFonts w:ascii="Arial" w:hAnsi="Arial" w:cs="Arial"/>
          <w:b/>
          <w:sz w:val="20"/>
        </w:rPr>
        <w:t>s</w:t>
      </w:r>
      <w:r w:rsidR="00654991">
        <w:rPr>
          <w:rFonts w:ascii="Arial" w:hAnsi="Arial" w:cs="Arial"/>
          <w:b/>
          <w:sz w:val="20"/>
        </w:rPr>
        <w:t xml:space="preserve"> consumidor</w:t>
      </w:r>
      <w:r w:rsidR="00CA15FB">
        <w:rPr>
          <w:rFonts w:ascii="Arial" w:hAnsi="Arial" w:cs="Arial"/>
          <w:b/>
          <w:sz w:val="20"/>
        </w:rPr>
        <w:t>es</w:t>
      </w:r>
      <w:r w:rsidR="00D776A2">
        <w:rPr>
          <w:rFonts w:ascii="Arial" w:hAnsi="Arial" w:cs="Arial"/>
          <w:b/>
          <w:sz w:val="20"/>
        </w:rPr>
        <w:t xml:space="preserve"> </w:t>
      </w:r>
      <w:r w:rsidR="00CA15FB">
        <w:rPr>
          <w:rFonts w:ascii="Arial" w:hAnsi="Arial" w:cs="Arial"/>
          <w:b/>
          <w:sz w:val="20"/>
        </w:rPr>
        <w:t xml:space="preserve">(EUA, p.ex.) </w:t>
      </w:r>
      <w:r w:rsidR="00D776A2">
        <w:rPr>
          <w:rFonts w:ascii="Arial" w:hAnsi="Arial" w:cs="Arial"/>
          <w:b/>
          <w:sz w:val="20"/>
        </w:rPr>
        <w:t>adota</w:t>
      </w:r>
      <w:r w:rsidR="00CA15FB">
        <w:rPr>
          <w:rFonts w:ascii="Arial" w:hAnsi="Arial" w:cs="Arial"/>
          <w:b/>
          <w:sz w:val="20"/>
        </w:rPr>
        <w:t>m</w:t>
      </w:r>
      <w:r w:rsidR="00D776A2">
        <w:rPr>
          <w:rFonts w:ascii="Arial" w:hAnsi="Arial" w:cs="Arial"/>
          <w:b/>
          <w:sz w:val="20"/>
        </w:rPr>
        <w:t xml:space="preserve"> o padrão de texto único, na maioria dos segmentos, do tipo “</w:t>
      </w:r>
      <w:proofErr w:type="spellStart"/>
      <w:r w:rsidR="00D776A2">
        <w:rPr>
          <w:rFonts w:ascii="Arial" w:hAnsi="Arial" w:cs="Arial"/>
          <w:b/>
          <w:sz w:val="20"/>
        </w:rPr>
        <w:t>all</w:t>
      </w:r>
      <w:proofErr w:type="spellEnd"/>
      <w:r w:rsidR="00D776A2">
        <w:rPr>
          <w:rFonts w:ascii="Arial" w:hAnsi="Arial" w:cs="Arial"/>
          <w:b/>
          <w:sz w:val="20"/>
        </w:rPr>
        <w:t xml:space="preserve"> </w:t>
      </w:r>
      <w:proofErr w:type="spellStart"/>
      <w:r w:rsidR="00D776A2">
        <w:rPr>
          <w:rFonts w:ascii="Arial" w:hAnsi="Arial" w:cs="Arial"/>
          <w:b/>
          <w:sz w:val="20"/>
        </w:rPr>
        <w:t>risks</w:t>
      </w:r>
      <w:proofErr w:type="spellEnd"/>
      <w:r w:rsidR="00D776A2">
        <w:rPr>
          <w:rFonts w:ascii="Arial" w:hAnsi="Arial" w:cs="Arial"/>
          <w:b/>
          <w:sz w:val="20"/>
        </w:rPr>
        <w:t xml:space="preserve">”. </w:t>
      </w:r>
      <w:r w:rsidR="00C2120A">
        <w:rPr>
          <w:rFonts w:ascii="Arial" w:hAnsi="Arial" w:cs="Arial"/>
          <w:b/>
          <w:sz w:val="20"/>
        </w:rPr>
        <w:t>No entanto</w:t>
      </w:r>
      <w:r w:rsidR="00903D1D">
        <w:rPr>
          <w:rFonts w:ascii="Arial" w:hAnsi="Arial" w:cs="Arial"/>
          <w:b/>
          <w:sz w:val="20"/>
        </w:rPr>
        <w:t>,</w:t>
      </w:r>
      <w:r w:rsidR="00C2120A">
        <w:rPr>
          <w:rFonts w:ascii="Arial" w:hAnsi="Arial" w:cs="Arial"/>
          <w:b/>
          <w:sz w:val="20"/>
        </w:rPr>
        <w:t xml:space="preserve"> a Susep </w:t>
      </w:r>
      <w:r w:rsidR="006459C9">
        <w:rPr>
          <w:rFonts w:ascii="Arial" w:hAnsi="Arial" w:cs="Arial"/>
          <w:b/>
          <w:sz w:val="20"/>
        </w:rPr>
        <w:t xml:space="preserve">tem </w:t>
      </w:r>
      <w:r w:rsidR="00C2120A">
        <w:rPr>
          <w:rFonts w:ascii="Arial" w:hAnsi="Arial" w:cs="Arial"/>
          <w:b/>
          <w:sz w:val="20"/>
        </w:rPr>
        <w:t>insi</w:t>
      </w:r>
      <w:r w:rsidR="00903D1D">
        <w:rPr>
          <w:rFonts w:ascii="Arial" w:hAnsi="Arial" w:cs="Arial"/>
          <w:b/>
          <w:sz w:val="20"/>
        </w:rPr>
        <w:t>s</w:t>
      </w:r>
      <w:r w:rsidR="00C2120A">
        <w:rPr>
          <w:rFonts w:ascii="Arial" w:hAnsi="Arial" w:cs="Arial"/>
          <w:b/>
          <w:sz w:val="20"/>
        </w:rPr>
        <w:t>t</w:t>
      </w:r>
      <w:r w:rsidR="006459C9">
        <w:rPr>
          <w:rFonts w:ascii="Arial" w:hAnsi="Arial" w:cs="Arial"/>
          <w:b/>
          <w:sz w:val="20"/>
        </w:rPr>
        <w:t>ido</w:t>
      </w:r>
      <w:r w:rsidR="00C2120A">
        <w:rPr>
          <w:rFonts w:ascii="Arial" w:hAnsi="Arial" w:cs="Arial"/>
          <w:b/>
          <w:sz w:val="20"/>
        </w:rPr>
        <w:t xml:space="preserve"> na manutenção</w:t>
      </w:r>
      <w:r w:rsidR="00903D1D">
        <w:rPr>
          <w:rFonts w:ascii="Arial" w:hAnsi="Arial" w:cs="Arial"/>
          <w:b/>
          <w:sz w:val="20"/>
        </w:rPr>
        <w:t xml:space="preserve"> d</w:t>
      </w:r>
      <w:r w:rsidR="00CA15FB">
        <w:rPr>
          <w:rFonts w:ascii="Arial" w:hAnsi="Arial" w:cs="Arial"/>
          <w:b/>
          <w:sz w:val="20"/>
        </w:rPr>
        <w:t>o padrão amplo (CG/CE/CP)</w:t>
      </w:r>
      <w:r w:rsidR="00C2120A">
        <w:rPr>
          <w:rFonts w:ascii="Arial" w:hAnsi="Arial" w:cs="Arial"/>
          <w:b/>
          <w:sz w:val="20"/>
        </w:rPr>
        <w:t xml:space="preserve"> e para todos os ramo</w:t>
      </w:r>
      <w:r w:rsidR="00903D1D">
        <w:rPr>
          <w:rFonts w:ascii="Arial" w:hAnsi="Arial" w:cs="Arial"/>
          <w:b/>
          <w:sz w:val="20"/>
        </w:rPr>
        <w:t>s</w:t>
      </w:r>
      <w:r w:rsidR="00C2120A">
        <w:rPr>
          <w:rFonts w:ascii="Arial" w:hAnsi="Arial" w:cs="Arial"/>
          <w:b/>
          <w:sz w:val="20"/>
        </w:rPr>
        <w:t xml:space="preserve"> de seguros do país.</w:t>
      </w:r>
      <w:r w:rsidR="00512FDB">
        <w:rPr>
          <w:rFonts w:ascii="Arial" w:hAnsi="Arial" w:cs="Arial"/>
          <w:b/>
          <w:sz w:val="20"/>
        </w:rPr>
        <w:t xml:space="preserve"> Deve ser revisto e</w:t>
      </w:r>
      <w:r w:rsidR="00903D1D">
        <w:rPr>
          <w:rFonts w:ascii="Arial" w:hAnsi="Arial" w:cs="Arial"/>
          <w:b/>
          <w:sz w:val="20"/>
        </w:rPr>
        <w:t xml:space="preserve"> moderniza</w:t>
      </w:r>
      <w:r w:rsidR="00512FDB">
        <w:rPr>
          <w:rFonts w:ascii="Arial" w:hAnsi="Arial" w:cs="Arial"/>
          <w:b/>
          <w:sz w:val="20"/>
        </w:rPr>
        <w:t>do</w:t>
      </w:r>
      <w:r w:rsidR="00903D1D">
        <w:rPr>
          <w:rFonts w:ascii="Arial" w:hAnsi="Arial" w:cs="Arial"/>
          <w:b/>
          <w:sz w:val="20"/>
        </w:rPr>
        <w:t xml:space="preserve"> este padrão eleito pela Autarquia</w:t>
      </w:r>
      <w:r w:rsidR="006459C9">
        <w:rPr>
          <w:rFonts w:ascii="Arial" w:hAnsi="Arial" w:cs="Arial"/>
          <w:b/>
          <w:sz w:val="20"/>
        </w:rPr>
        <w:t xml:space="preserve"> mediante a observação pontual dos modelos existentes em mercados mais desenvolvidos do que o brasileiro</w:t>
      </w:r>
      <w:r w:rsidR="00903D1D">
        <w:rPr>
          <w:rFonts w:ascii="Arial" w:hAnsi="Arial" w:cs="Arial"/>
          <w:b/>
          <w:sz w:val="20"/>
        </w:rPr>
        <w:t>.</w:t>
      </w:r>
      <w:r w:rsidR="00C2120A">
        <w:rPr>
          <w:rFonts w:ascii="Arial" w:hAnsi="Arial" w:cs="Arial"/>
          <w:b/>
          <w:sz w:val="20"/>
        </w:rPr>
        <w:t xml:space="preserve"> </w:t>
      </w:r>
      <w:r w:rsidR="00512FDB">
        <w:rPr>
          <w:rFonts w:ascii="Arial" w:hAnsi="Arial" w:cs="Arial"/>
          <w:b/>
          <w:sz w:val="20"/>
        </w:rPr>
        <w:t>O padrão existente remonta ao passado, ao mercado fechado</w:t>
      </w:r>
      <w:r w:rsidR="00991DC9">
        <w:rPr>
          <w:rFonts w:ascii="Arial" w:hAnsi="Arial" w:cs="Arial"/>
          <w:b/>
          <w:sz w:val="20"/>
        </w:rPr>
        <w:t>, estatizado</w:t>
      </w:r>
      <w:r w:rsidR="00512FDB">
        <w:rPr>
          <w:rFonts w:ascii="Arial" w:hAnsi="Arial" w:cs="Arial"/>
          <w:b/>
          <w:sz w:val="20"/>
        </w:rPr>
        <w:t xml:space="preserve"> e tarifado, anterior aos anos 80.</w:t>
      </w:r>
      <w:r w:rsidR="00991DC9">
        <w:rPr>
          <w:rFonts w:ascii="Arial" w:hAnsi="Arial" w:cs="Arial"/>
          <w:b/>
          <w:sz w:val="20"/>
        </w:rPr>
        <w:t xml:space="preserve"> Não se faz mais seguro como se fazia naquela época. O tempo é outro. As </w:t>
      </w:r>
      <w:r w:rsidR="00991DC9" w:rsidRPr="00FC7421">
        <w:rPr>
          <w:rFonts w:ascii="Arial" w:hAnsi="Arial" w:cs="Arial"/>
          <w:b/>
          <w:i/>
          <w:sz w:val="20"/>
        </w:rPr>
        <w:t>necessid</w:t>
      </w:r>
      <w:r w:rsidR="00BA643C" w:rsidRPr="00FC7421">
        <w:rPr>
          <w:rFonts w:ascii="Arial" w:hAnsi="Arial" w:cs="Arial"/>
          <w:b/>
          <w:i/>
          <w:sz w:val="20"/>
        </w:rPr>
        <w:t>a</w:t>
      </w:r>
      <w:r w:rsidR="00991DC9" w:rsidRPr="00FC7421">
        <w:rPr>
          <w:rFonts w:ascii="Arial" w:hAnsi="Arial" w:cs="Arial"/>
          <w:b/>
          <w:i/>
          <w:sz w:val="20"/>
        </w:rPr>
        <w:t>des</w:t>
      </w:r>
      <w:r w:rsidR="00BA643C">
        <w:rPr>
          <w:rFonts w:ascii="Arial" w:hAnsi="Arial" w:cs="Arial"/>
          <w:b/>
          <w:sz w:val="20"/>
        </w:rPr>
        <w:t xml:space="preserve"> e os </w:t>
      </w:r>
      <w:r w:rsidR="00BA643C" w:rsidRPr="00FC7421">
        <w:rPr>
          <w:rFonts w:ascii="Arial" w:hAnsi="Arial" w:cs="Arial"/>
          <w:b/>
          <w:i/>
          <w:sz w:val="20"/>
        </w:rPr>
        <w:t>interesses</w:t>
      </w:r>
      <w:r w:rsidR="00BA643C">
        <w:rPr>
          <w:rFonts w:ascii="Arial" w:hAnsi="Arial" w:cs="Arial"/>
          <w:b/>
          <w:sz w:val="20"/>
        </w:rPr>
        <w:t xml:space="preserve"> também</w:t>
      </w:r>
      <w:r w:rsidR="00991DC9">
        <w:rPr>
          <w:rFonts w:ascii="Arial" w:hAnsi="Arial" w:cs="Arial"/>
          <w:b/>
          <w:sz w:val="20"/>
        </w:rPr>
        <w:t xml:space="preserve"> </w:t>
      </w:r>
      <w:r w:rsidR="00BA643C">
        <w:rPr>
          <w:rFonts w:ascii="Arial" w:hAnsi="Arial" w:cs="Arial"/>
          <w:b/>
          <w:sz w:val="20"/>
        </w:rPr>
        <w:t>são</w:t>
      </w:r>
      <w:r w:rsidR="00991DC9">
        <w:rPr>
          <w:rFonts w:ascii="Arial" w:hAnsi="Arial" w:cs="Arial"/>
          <w:b/>
          <w:sz w:val="20"/>
        </w:rPr>
        <w:t xml:space="preserve"> outr</w:t>
      </w:r>
      <w:r w:rsidR="00BA643C">
        <w:rPr>
          <w:rFonts w:ascii="Arial" w:hAnsi="Arial" w:cs="Arial"/>
          <w:b/>
          <w:sz w:val="20"/>
        </w:rPr>
        <w:t>o</w:t>
      </w:r>
      <w:r w:rsidR="00991DC9">
        <w:rPr>
          <w:rFonts w:ascii="Arial" w:hAnsi="Arial" w:cs="Arial"/>
          <w:b/>
          <w:sz w:val="20"/>
        </w:rPr>
        <w:t>s</w:t>
      </w:r>
      <w:r w:rsidR="00BA643C">
        <w:rPr>
          <w:rFonts w:ascii="Arial" w:hAnsi="Arial" w:cs="Arial"/>
          <w:b/>
          <w:sz w:val="20"/>
        </w:rPr>
        <w:t xml:space="preserve"> e a sociedade civil pós-moderna os elegeu todos, </w:t>
      </w:r>
      <w:proofErr w:type="spellStart"/>
      <w:r w:rsidR="00BA643C">
        <w:rPr>
          <w:rFonts w:ascii="Arial" w:hAnsi="Arial" w:cs="Arial"/>
          <w:b/>
          <w:sz w:val="20"/>
        </w:rPr>
        <w:t>independetemente</w:t>
      </w:r>
      <w:proofErr w:type="spellEnd"/>
      <w:r w:rsidR="00BA643C">
        <w:rPr>
          <w:rFonts w:ascii="Arial" w:hAnsi="Arial" w:cs="Arial"/>
          <w:b/>
          <w:sz w:val="20"/>
        </w:rPr>
        <w:t xml:space="preserve"> da vontade do Estado.</w:t>
      </w:r>
      <w:r w:rsidR="00FC7421">
        <w:rPr>
          <w:rFonts w:ascii="Arial" w:hAnsi="Arial" w:cs="Arial"/>
          <w:b/>
          <w:sz w:val="20"/>
        </w:rPr>
        <w:t xml:space="preserve"> O mercado segurador brasileiro necessita modernizar-se, rapidamente.</w:t>
      </w:r>
      <w:r w:rsidR="00BC708A">
        <w:rPr>
          <w:rFonts w:ascii="Arial" w:hAnsi="Arial" w:cs="Arial"/>
          <w:b/>
          <w:sz w:val="20"/>
        </w:rPr>
        <w:t xml:space="preserve"> A atividade requer outros parâmetros comportamentais</w:t>
      </w:r>
      <w:r w:rsidR="003D23AA">
        <w:rPr>
          <w:rFonts w:ascii="Arial" w:hAnsi="Arial" w:cs="Arial"/>
          <w:b/>
          <w:sz w:val="20"/>
        </w:rPr>
        <w:t xml:space="preserve"> e especialmente no âmbito contratual</w:t>
      </w:r>
      <w:r w:rsidR="00BC708A">
        <w:rPr>
          <w:rFonts w:ascii="Arial" w:hAnsi="Arial" w:cs="Arial"/>
          <w:b/>
          <w:sz w:val="20"/>
        </w:rPr>
        <w:t>.</w:t>
      </w:r>
      <w:r w:rsidR="00F05C7E">
        <w:rPr>
          <w:rFonts w:ascii="Arial" w:hAnsi="Arial" w:cs="Arial"/>
          <w:b/>
          <w:sz w:val="20"/>
        </w:rPr>
        <w:t xml:space="preserve"> Os conceitos e os padrões ainda persistentes estão</w:t>
      </w:r>
      <w:r w:rsidR="007837C9">
        <w:rPr>
          <w:rFonts w:ascii="Arial" w:hAnsi="Arial" w:cs="Arial"/>
          <w:b/>
          <w:sz w:val="20"/>
        </w:rPr>
        <w:t xml:space="preserve"> demasiadamente</w:t>
      </w:r>
      <w:r w:rsidR="00F05C7E">
        <w:rPr>
          <w:rFonts w:ascii="Arial" w:hAnsi="Arial" w:cs="Arial"/>
          <w:b/>
          <w:sz w:val="20"/>
        </w:rPr>
        <w:t xml:space="preserve"> envelhecidos.</w:t>
      </w:r>
    </w:p>
    <w:p w:rsidR="00433F2F" w:rsidRPr="00281944" w:rsidRDefault="00433F2F" w:rsidP="008A3148">
      <w:pPr>
        <w:pStyle w:val="Corpodetexto2"/>
        <w:spacing w:before="120"/>
        <w:ind w:right="678"/>
        <w:rPr>
          <w:rFonts w:ascii="Arial" w:hAnsi="Arial" w:cs="Arial"/>
          <w:b/>
          <w:sz w:val="20"/>
        </w:rPr>
      </w:pPr>
    </w:p>
    <w:p w:rsidR="00066509" w:rsidRDefault="00066509" w:rsidP="008A3148">
      <w:pPr>
        <w:pStyle w:val="Corpodetexto2"/>
        <w:spacing w:before="120"/>
        <w:ind w:right="678"/>
        <w:rPr>
          <w:rFonts w:ascii="Arial" w:hAnsi="Arial" w:cs="Arial"/>
          <w:color w:val="FF0000"/>
          <w:sz w:val="20"/>
        </w:rPr>
      </w:pPr>
      <w:r w:rsidRPr="0009008A">
        <w:rPr>
          <w:rFonts w:ascii="Arial" w:hAnsi="Arial" w:cs="Arial"/>
          <w:b/>
          <w:sz w:val="20"/>
        </w:rPr>
        <w:t>Art. 8º e 9º -</w:t>
      </w:r>
      <w:r>
        <w:rPr>
          <w:rFonts w:ascii="Arial" w:hAnsi="Arial" w:cs="Arial"/>
          <w:sz w:val="20"/>
        </w:rPr>
        <w:t xml:space="preserve"> estabelecem que  </w:t>
      </w:r>
      <w:proofErr w:type="gramStart"/>
      <w:r>
        <w:rPr>
          <w:rFonts w:ascii="Arial" w:hAnsi="Arial" w:cs="Arial"/>
          <w:sz w:val="20"/>
        </w:rPr>
        <w:t>deve</w:t>
      </w:r>
      <w:proofErr w:type="gramEnd"/>
      <w:r>
        <w:rPr>
          <w:rFonts w:ascii="Arial" w:hAnsi="Arial" w:cs="Arial"/>
          <w:sz w:val="20"/>
        </w:rPr>
        <w:t xml:space="preserve"> haver menção explícita na apólice se a contratação de alguma cobertura básica ou adicional estiver subordinada à contratação de outra.  </w:t>
      </w:r>
    </w:p>
    <w:p w:rsidR="00066509" w:rsidRPr="0009008A" w:rsidRDefault="00DE71FC" w:rsidP="008A3148">
      <w:pPr>
        <w:pStyle w:val="Corpodetexto2"/>
        <w:spacing w:before="120"/>
        <w:ind w:right="678"/>
        <w:rPr>
          <w:rFonts w:ascii="Arial" w:hAnsi="Arial" w:cs="Arial"/>
          <w:b/>
          <w:sz w:val="20"/>
        </w:rPr>
      </w:pPr>
      <w:r>
        <w:rPr>
          <w:rFonts w:ascii="Arial" w:hAnsi="Arial" w:cs="Arial"/>
          <w:b/>
          <w:sz w:val="20"/>
        </w:rPr>
        <w:sym w:font="Wingdings 3" w:char="F05B"/>
      </w:r>
      <w:r>
        <w:rPr>
          <w:rFonts w:ascii="Arial" w:hAnsi="Arial" w:cs="Arial"/>
          <w:b/>
          <w:sz w:val="20"/>
        </w:rPr>
        <w:t xml:space="preserve"> </w:t>
      </w:r>
      <w:r w:rsidR="00066509" w:rsidRPr="0009008A">
        <w:rPr>
          <w:rFonts w:ascii="Arial" w:hAnsi="Arial" w:cs="Arial"/>
          <w:b/>
          <w:sz w:val="20"/>
        </w:rPr>
        <w:t>Qual o objetivo d</w:t>
      </w:r>
      <w:r w:rsidR="0009008A">
        <w:rPr>
          <w:rFonts w:ascii="Arial" w:hAnsi="Arial" w:cs="Arial"/>
          <w:b/>
          <w:sz w:val="20"/>
        </w:rPr>
        <w:t>este dispositivo</w:t>
      </w:r>
      <w:r w:rsidR="00066509" w:rsidRPr="0009008A">
        <w:rPr>
          <w:rFonts w:ascii="Arial" w:hAnsi="Arial" w:cs="Arial"/>
          <w:b/>
          <w:sz w:val="20"/>
        </w:rPr>
        <w:t>?</w:t>
      </w:r>
    </w:p>
    <w:p w:rsidR="00843A29" w:rsidRDefault="00843A29" w:rsidP="008A3148">
      <w:pPr>
        <w:pStyle w:val="Corpodetexto2"/>
        <w:spacing w:before="120"/>
        <w:ind w:right="678"/>
        <w:rPr>
          <w:rFonts w:ascii="Arial" w:hAnsi="Arial" w:cs="Arial"/>
          <w:sz w:val="20"/>
        </w:rPr>
      </w:pPr>
    </w:p>
    <w:p w:rsidR="00066509" w:rsidRDefault="00066509" w:rsidP="008A3148">
      <w:pPr>
        <w:pStyle w:val="Corpodetexto2"/>
        <w:spacing w:before="120"/>
        <w:ind w:right="678"/>
        <w:rPr>
          <w:rFonts w:ascii="Arial" w:hAnsi="Arial" w:cs="Arial"/>
          <w:sz w:val="20"/>
        </w:rPr>
      </w:pPr>
      <w:r w:rsidRPr="0009008A">
        <w:rPr>
          <w:rFonts w:ascii="Arial" w:hAnsi="Arial" w:cs="Arial"/>
          <w:b/>
          <w:sz w:val="20"/>
        </w:rPr>
        <w:lastRenderedPageBreak/>
        <w:t>Art. 12º -</w:t>
      </w:r>
      <w:r>
        <w:rPr>
          <w:rFonts w:ascii="Arial" w:hAnsi="Arial" w:cs="Arial"/>
          <w:sz w:val="20"/>
        </w:rPr>
        <w:t xml:space="preserve"> </w:t>
      </w:r>
      <w:r w:rsidR="00084ECB">
        <w:rPr>
          <w:rFonts w:ascii="Arial" w:hAnsi="Arial" w:cs="Arial"/>
          <w:sz w:val="20"/>
        </w:rPr>
        <w:t xml:space="preserve">Deve </w:t>
      </w:r>
      <w:proofErr w:type="gramStart"/>
      <w:r w:rsidR="00084ECB">
        <w:rPr>
          <w:rFonts w:ascii="Arial" w:hAnsi="Arial" w:cs="Arial"/>
          <w:sz w:val="20"/>
        </w:rPr>
        <w:t>haver expressa</w:t>
      </w:r>
      <w:proofErr w:type="gramEnd"/>
      <w:r w:rsidR="00084ECB">
        <w:rPr>
          <w:rFonts w:ascii="Arial" w:hAnsi="Arial" w:cs="Arial"/>
          <w:sz w:val="20"/>
        </w:rPr>
        <w:t xml:space="preserve"> menção, nas disposições das coberturas, a respeito da natureza civil dos eventuais contratantes, se pessoas físicas e/ou jurídicas.</w:t>
      </w:r>
    </w:p>
    <w:p w:rsidR="00843A29" w:rsidRPr="0009008A" w:rsidRDefault="00DE71FC" w:rsidP="008A3148">
      <w:pPr>
        <w:pStyle w:val="Corpodetexto2"/>
        <w:spacing w:before="120"/>
        <w:ind w:right="678"/>
        <w:rPr>
          <w:rFonts w:ascii="Arial" w:hAnsi="Arial" w:cs="Arial"/>
          <w:b/>
          <w:sz w:val="20"/>
        </w:rPr>
      </w:pPr>
      <w:r>
        <w:rPr>
          <w:rFonts w:ascii="Arial" w:hAnsi="Arial" w:cs="Arial"/>
          <w:b/>
          <w:sz w:val="20"/>
        </w:rPr>
        <w:sym w:font="Wingdings 3" w:char="F05B"/>
      </w:r>
      <w:r>
        <w:rPr>
          <w:rFonts w:ascii="Arial" w:hAnsi="Arial" w:cs="Arial"/>
          <w:b/>
          <w:sz w:val="20"/>
        </w:rPr>
        <w:t xml:space="preserve"> </w:t>
      </w:r>
      <w:r w:rsidR="00084ECB" w:rsidRPr="0009008A">
        <w:rPr>
          <w:rFonts w:ascii="Arial" w:hAnsi="Arial" w:cs="Arial"/>
          <w:b/>
          <w:sz w:val="20"/>
        </w:rPr>
        <w:t xml:space="preserve">Nas disposições das coberturas? </w:t>
      </w:r>
      <w:r w:rsidR="00843A29" w:rsidRPr="0009008A">
        <w:rPr>
          <w:rFonts w:ascii="Arial" w:hAnsi="Arial" w:cs="Arial"/>
          <w:b/>
          <w:sz w:val="20"/>
        </w:rPr>
        <w:t>Qual o objetivo</w:t>
      </w:r>
      <w:r w:rsidR="00084ECB" w:rsidRPr="0009008A">
        <w:rPr>
          <w:rFonts w:ascii="Arial" w:hAnsi="Arial" w:cs="Arial"/>
          <w:b/>
          <w:sz w:val="20"/>
        </w:rPr>
        <w:t xml:space="preserve">? </w:t>
      </w:r>
      <w:r w:rsidR="00843A29" w:rsidRPr="0009008A">
        <w:rPr>
          <w:rFonts w:ascii="Arial" w:hAnsi="Arial" w:cs="Arial"/>
          <w:b/>
          <w:sz w:val="20"/>
        </w:rPr>
        <w:t xml:space="preserve">Esta informação </w:t>
      </w:r>
      <w:r w:rsidR="00D20A1B">
        <w:rPr>
          <w:rFonts w:ascii="Arial" w:hAnsi="Arial" w:cs="Arial"/>
          <w:b/>
          <w:sz w:val="20"/>
        </w:rPr>
        <w:t xml:space="preserve">já </w:t>
      </w:r>
      <w:r w:rsidR="00843A29" w:rsidRPr="0009008A">
        <w:rPr>
          <w:rFonts w:ascii="Arial" w:hAnsi="Arial" w:cs="Arial"/>
          <w:b/>
          <w:sz w:val="20"/>
        </w:rPr>
        <w:t xml:space="preserve">consta da Proposta do Seguro e </w:t>
      </w:r>
      <w:r w:rsidR="00D20A1B">
        <w:rPr>
          <w:rFonts w:ascii="Arial" w:hAnsi="Arial" w:cs="Arial"/>
          <w:b/>
          <w:sz w:val="20"/>
        </w:rPr>
        <w:t xml:space="preserve">da </w:t>
      </w:r>
      <w:r w:rsidR="00843A29" w:rsidRPr="0009008A">
        <w:rPr>
          <w:rFonts w:ascii="Arial" w:hAnsi="Arial" w:cs="Arial"/>
          <w:b/>
          <w:sz w:val="20"/>
        </w:rPr>
        <w:t xml:space="preserve">Especificação da Apólice. </w:t>
      </w:r>
    </w:p>
    <w:p w:rsidR="00084ECB" w:rsidRPr="0009008A" w:rsidRDefault="00084ECB" w:rsidP="008A3148">
      <w:pPr>
        <w:pStyle w:val="Corpodetexto2"/>
        <w:spacing w:before="120"/>
        <w:ind w:right="678"/>
        <w:rPr>
          <w:rFonts w:ascii="Arial" w:hAnsi="Arial" w:cs="Arial"/>
          <w:b/>
          <w:sz w:val="20"/>
        </w:rPr>
      </w:pPr>
    </w:p>
    <w:p w:rsidR="00843A29" w:rsidRPr="00843A29" w:rsidRDefault="00843A29" w:rsidP="008A3148">
      <w:pPr>
        <w:pStyle w:val="Corpodetexto2"/>
        <w:spacing w:before="120"/>
        <w:ind w:right="678"/>
        <w:rPr>
          <w:rFonts w:ascii="Arial" w:hAnsi="Arial" w:cs="Arial"/>
          <w:sz w:val="20"/>
        </w:rPr>
      </w:pPr>
      <w:r w:rsidRPr="00D20A1B">
        <w:rPr>
          <w:rFonts w:ascii="Arial" w:hAnsi="Arial" w:cs="Arial"/>
          <w:b/>
          <w:sz w:val="20"/>
        </w:rPr>
        <w:t>Art. 13 – § 1º</w:t>
      </w:r>
      <w:proofErr w:type="gramStart"/>
      <w:r w:rsidRPr="00D20A1B">
        <w:rPr>
          <w:rFonts w:ascii="Arial" w:hAnsi="Arial" w:cs="Arial"/>
          <w:b/>
          <w:sz w:val="20"/>
        </w:rPr>
        <w:t xml:space="preserve">  </w:t>
      </w:r>
      <w:proofErr w:type="gramEnd"/>
      <w:r w:rsidRPr="00D20A1B">
        <w:rPr>
          <w:rFonts w:ascii="Arial" w:hAnsi="Arial" w:cs="Arial"/>
          <w:b/>
          <w:sz w:val="20"/>
        </w:rPr>
        <w:t>-</w:t>
      </w:r>
      <w:r w:rsidRPr="00843A29">
        <w:rPr>
          <w:rFonts w:ascii="Arial" w:hAnsi="Arial" w:cs="Arial"/>
          <w:sz w:val="20"/>
        </w:rPr>
        <w:t xml:space="preserve"> Os planos atualmente em comercialização, padronizados ou </w:t>
      </w:r>
      <w:r w:rsidRPr="00D20A1B">
        <w:rPr>
          <w:rFonts w:ascii="Arial" w:hAnsi="Arial" w:cs="Arial"/>
          <w:b/>
          <w:sz w:val="20"/>
        </w:rPr>
        <w:t>não-padronizados</w:t>
      </w:r>
      <w:r w:rsidRPr="00843A29">
        <w:rPr>
          <w:rFonts w:ascii="Arial" w:hAnsi="Arial" w:cs="Arial"/>
          <w:sz w:val="20"/>
        </w:rPr>
        <w:t xml:space="preserve">, que estejam em desacordo com as disposições desta Circular, deverão ser substituídos por novos planos, já adaptados a esta Circular, ..... </w:t>
      </w:r>
    </w:p>
    <w:p w:rsidR="00843A29" w:rsidRPr="00D20A1B" w:rsidRDefault="00DE71FC" w:rsidP="00DE71FC">
      <w:pPr>
        <w:pStyle w:val="Corpodetexto2"/>
        <w:spacing w:before="120"/>
        <w:ind w:right="678"/>
        <w:rPr>
          <w:rFonts w:ascii="Arial" w:hAnsi="Arial" w:cs="Arial"/>
          <w:b/>
          <w:sz w:val="20"/>
        </w:rPr>
      </w:pPr>
      <w:r>
        <w:rPr>
          <w:rFonts w:ascii="Arial" w:hAnsi="Arial" w:cs="Arial"/>
          <w:b/>
          <w:sz w:val="20"/>
        </w:rPr>
        <w:sym w:font="Wingdings 3" w:char="F05B"/>
      </w:r>
      <w:r>
        <w:rPr>
          <w:rFonts w:ascii="Arial" w:hAnsi="Arial" w:cs="Arial"/>
          <w:b/>
          <w:sz w:val="20"/>
        </w:rPr>
        <w:t xml:space="preserve"> </w:t>
      </w:r>
      <w:r w:rsidR="00CE1FB2">
        <w:rPr>
          <w:rFonts w:ascii="Arial" w:hAnsi="Arial" w:cs="Arial"/>
          <w:b/>
          <w:sz w:val="20"/>
        </w:rPr>
        <w:t xml:space="preserve">Esta determinação </w:t>
      </w:r>
      <w:r w:rsidR="00843A29" w:rsidRPr="00D20A1B">
        <w:rPr>
          <w:rFonts w:ascii="Arial" w:hAnsi="Arial" w:cs="Arial"/>
          <w:b/>
          <w:sz w:val="20"/>
        </w:rPr>
        <w:t>pres</w:t>
      </w:r>
      <w:r w:rsidR="00D20A1B">
        <w:rPr>
          <w:rFonts w:ascii="Arial" w:hAnsi="Arial" w:cs="Arial"/>
          <w:b/>
          <w:sz w:val="20"/>
        </w:rPr>
        <w:t xml:space="preserve">supõe </w:t>
      </w:r>
      <w:r w:rsidR="00D9672D">
        <w:rPr>
          <w:rFonts w:ascii="Arial" w:hAnsi="Arial" w:cs="Arial"/>
          <w:b/>
          <w:sz w:val="20"/>
        </w:rPr>
        <w:t xml:space="preserve">o </w:t>
      </w:r>
      <w:r w:rsidR="00D20A1B">
        <w:rPr>
          <w:rFonts w:ascii="Arial" w:hAnsi="Arial" w:cs="Arial"/>
          <w:b/>
          <w:sz w:val="20"/>
        </w:rPr>
        <w:t xml:space="preserve">atendimento ao disposto </w:t>
      </w:r>
      <w:r w:rsidR="00A65317">
        <w:rPr>
          <w:rFonts w:ascii="Arial" w:hAnsi="Arial" w:cs="Arial"/>
          <w:b/>
          <w:sz w:val="20"/>
        </w:rPr>
        <w:t>em</w:t>
      </w:r>
      <w:r w:rsidR="00843A29" w:rsidRPr="00D20A1B">
        <w:rPr>
          <w:rFonts w:ascii="Arial" w:hAnsi="Arial" w:cs="Arial"/>
          <w:b/>
          <w:sz w:val="20"/>
        </w:rPr>
        <w:t xml:space="preserve"> quais artigos? E os clausulados </w:t>
      </w:r>
      <w:r w:rsidR="00843A29" w:rsidRPr="00CE1FB2">
        <w:rPr>
          <w:rFonts w:ascii="Arial" w:hAnsi="Arial" w:cs="Arial"/>
          <w:b/>
          <w:i/>
          <w:sz w:val="20"/>
        </w:rPr>
        <w:t>“</w:t>
      </w:r>
      <w:proofErr w:type="spellStart"/>
      <w:r w:rsidR="00843A29" w:rsidRPr="00CE1FB2">
        <w:rPr>
          <w:rFonts w:ascii="Arial" w:hAnsi="Arial" w:cs="Arial"/>
          <w:b/>
          <w:i/>
          <w:sz w:val="20"/>
        </w:rPr>
        <w:t>all</w:t>
      </w:r>
      <w:proofErr w:type="spellEnd"/>
      <w:r w:rsidR="00843A29" w:rsidRPr="00CE1FB2">
        <w:rPr>
          <w:rFonts w:ascii="Arial" w:hAnsi="Arial" w:cs="Arial"/>
          <w:b/>
          <w:i/>
          <w:sz w:val="20"/>
        </w:rPr>
        <w:t xml:space="preserve"> </w:t>
      </w:r>
      <w:proofErr w:type="spellStart"/>
      <w:r w:rsidR="00843A29" w:rsidRPr="00CE1FB2">
        <w:rPr>
          <w:rFonts w:ascii="Arial" w:hAnsi="Arial" w:cs="Arial"/>
          <w:b/>
          <w:i/>
          <w:sz w:val="20"/>
        </w:rPr>
        <w:t>risks</w:t>
      </w:r>
      <w:proofErr w:type="spellEnd"/>
      <w:r w:rsidR="00843A29" w:rsidRPr="00CE1FB2">
        <w:rPr>
          <w:rFonts w:ascii="Arial" w:hAnsi="Arial" w:cs="Arial"/>
          <w:b/>
          <w:i/>
          <w:sz w:val="20"/>
        </w:rPr>
        <w:t>”</w:t>
      </w:r>
      <w:r w:rsidR="00843A29" w:rsidRPr="00D20A1B">
        <w:rPr>
          <w:rFonts w:ascii="Arial" w:hAnsi="Arial" w:cs="Arial"/>
          <w:b/>
          <w:sz w:val="20"/>
        </w:rPr>
        <w:t xml:space="preserve"> baseados em apólices internacionais</w:t>
      </w:r>
      <w:r w:rsidR="00D9672D">
        <w:rPr>
          <w:rFonts w:ascii="Arial" w:hAnsi="Arial" w:cs="Arial"/>
          <w:b/>
          <w:sz w:val="20"/>
        </w:rPr>
        <w:t>, cujo padrão é muito mais eficaz e que certamente não terão a mínima chance de ser ad</w:t>
      </w:r>
      <w:r w:rsidR="00CE1FB2">
        <w:rPr>
          <w:rFonts w:ascii="Arial" w:hAnsi="Arial" w:cs="Arial"/>
          <w:b/>
          <w:sz w:val="20"/>
        </w:rPr>
        <w:t>a</w:t>
      </w:r>
      <w:r w:rsidR="00D9672D">
        <w:rPr>
          <w:rFonts w:ascii="Arial" w:hAnsi="Arial" w:cs="Arial"/>
          <w:b/>
          <w:sz w:val="20"/>
        </w:rPr>
        <w:t>ptados ao modelo da Susep?</w:t>
      </w:r>
      <w:r w:rsidR="00225117">
        <w:rPr>
          <w:rFonts w:ascii="Arial" w:hAnsi="Arial" w:cs="Arial"/>
          <w:b/>
          <w:sz w:val="20"/>
        </w:rPr>
        <w:t xml:space="preserve"> E se os Resseguradores internacionais não aceitarem todas as determinações da Superinte</w:t>
      </w:r>
      <w:r w:rsidR="00A65317">
        <w:rPr>
          <w:rFonts w:ascii="Arial" w:hAnsi="Arial" w:cs="Arial"/>
          <w:b/>
          <w:sz w:val="20"/>
        </w:rPr>
        <w:t>n</w:t>
      </w:r>
      <w:r w:rsidR="00225117">
        <w:rPr>
          <w:rFonts w:ascii="Arial" w:hAnsi="Arial" w:cs="Arial"/>
          <w:b/>
          <w:sz w:val="20"/>
        </w:rPr>
        <w:t xml:space="preserve">dência, considerando-se que o mercado brasileiro de resseguro </w:t>
      </w:r>
      <w:r w:rsidR="00225117" w:rsidRPr="00CE1FB2">
        <w:rPr>
          <w:rFonts w:ascii="Arial" w:hAnsi="Arial" w:cs="Arial"/>
          <w:b/>
          <w:i/>
          <w:sz w:val="20"/>
        </w:rPr>
        <w:t>está aberto</w:t>
      </w:r>
      <w:r w:rsidR="00225117">
        <w:rPr>
          <w:rFonts w:ascii="Arial" w:hAnsi="Arial" w:cs="Arial"/>
          <w:b/>
          <w:sz w:val="20"/>
        </w:rPr>
        <w:t>? E se os Corretores</w:t>
      </w:r>
      <w:r w:rsidR="00F160B4">
        <w:rPr>
          <w:rFonts w:ascii="Arial" w:hAnsi="Arial" w:cs="Arial"/>
          <w:b/>
          <w:sz w:val="20"/>
        </w:rPr>
        <w:t xml:space="preserve"> de Seguros, especialmente de g</w:t>
      </w:r>
      <w:r w:rsidR="00225117">
        <w:rPr>
          <w:rFonts w:ascii="Arial" w:hAnsi="Arial" w:cs="Arial"/>
          <w:b/>
          <w:sz w:val="20"/>
        </w:rPr>
        <w:t>r</w:t>
      </w:r>
      <w:r w:rsidR="00F160B4">
        <w:rPr>
          <w:rFonts w:ascii="Arial" w:hAnsi="Arial" w:cs="Arial"/>
          <w:b/>
          <w:sz w:val="20"/>
        </w:rPr>
        <w:t>a</w:t>
      </w:r>
      <w:r w:rsidR="00225117">
        <w:rPr>
          <w:rFonts w:ascii="Arial" w:hAnsi="Arial" w:cs="Arial"/>
          <w:b/>
          <w:sz w:val="20"/>
        </w:rPr>
        <w:t>ndes contas internacionais, não aceitarem o padrão</w:t>
      </w:r>
      <w:r w:rsidR="00F160B4">
        <w:rPr>
          <w:rFonts w:ascii="Arial" w:hAnsi="Arial" w:cs="Arial"/>
          <w:b/>
          <w:sz w:val="20"/>
        </w:rPr>
        <w:t xml:space="preserve"> em análise, o qual certamente representa expressivo retrocesso em termos de coberturas atualmente consideradas pelas apólices vigentes? As operações de seguros RCG serão </w:t>
      </w:r>
      <w:proofErr w:type="spellStart"/>
      <w:r w:rsidR="00F160B4">
        <w:rPr>
          <w:rFonts w:ascii="Arial" w:hAnsi="Arial" w:cs="Arial"/>
          <w:b/>
          <w:sz w:val="20"/>
        </w:rPr>
        <w:t>paralizadas</w:t>
      </w:r>
      <w:proofErr w:type="spellEnd"/>
      <w:r w:rsidR="00F160B4">
        <w:rPr>
          <w:rFonts w:ascii="Arial" w:hAnsi="Arial" w:cs="Arial"/>
          <w:b/>
          <w:sz w:val="20"/>
        </w:rPr>
        <w:t xml:space="preserve">? </w:t>
      </w:r>
      <w:r w:rsidR="00D83E12">
        <w:rPr>
          <w:rFonts w:ascii="Arial" w:hAnsi="Arial" w:cs="Arial"/>
          <w:b/>
          <w:sz w:val="20"/>
        </w:rPr>
        <w:t>Sabe-se, também, que</w:t>
      </w:r>
      <w:r w:rsidR="00F160B4">
        <w:rPr>
          <w:rFonts w:ascii="Arial" w:hAnsi="Arial" w:cs="Arial"/>
          <w:b/>
          <w:sz w:val="20"/>
        </w:rPr>
        <w:t xml:space="preserve"> quanto </w:t>
      </w:r>
      <w:r w:rsidR="00F160B4" w:rsidRPr="00D83E12">
        <w:rPr>
          <w:rFonts w:ascii="Arial" w:hAnsi="Arial" w:cs="Arial"/>
          <w:b/>
          <w:sz w:val="20"/>
          <w:u w:val="single"/>
        </w:rPr>
        <w:t xml:space="preserve">menor </w:t>
      </w:r>
      <w:r w:rsidR="00D83E12" w:rsidRPr="00D83E12">
        <w:rPr>
          <w:rFonts w:ascii="Arial" w:hAnsi="Arial" w:cs="Arial"/>
          <w:b/>
          <w:sz w:val="20"/>
          <w:u w:val="single"/>
        </w:rPr>
        <w:t xml:space="preserve">for </w:t>
      </w:r>
      <w:r w:rsidR="00F160B4" w:rsidRPr="00D83E12">
        <w:rPr>
          <w:rFonts w:ascii="Arial" w:hAnsi="Arial" w:cs="Arial"/>
          <w:b/>
          <w:sz w:val="20"/>
          <w:u w:val="single"/>
        </w:rPr>
        <w:t>o nível de cobertura</w:t>
      </w:r>
      <w:r w:rsidR="00F160B4">
        <w:rPr>
          <w:rFonts w:ascii="Arial" w:hAnsi="Arial" w:cs="Arial"/>
          <w:b/>
          <w:sz w:val="20"/>
        </w:rPr>
        <w:t xml:space="preserve"> no país ou quanto </w:t>
      </w:r>
      <w:r w:rsidR="00F160B4" w:rsidRPr="00D46B63">
        <w:rPr>
          <w:rFonts w:ascii="Arial" w:hAnsi="Arial" w:cs="Arial"/>
          <w:b/>
          <w:sz w:val="20"/>
          <w:u w:val="single"/>
        </w:rPr>
        <w:t xml:space="preserve">maior for </w:t>
      </w:r>
      <w:proofErr w:type="gramStart"/>
      <w:r w:rsidR="00F160B4" w:rsidRPr="00D46B63">
        <w:rPr>
          <w:rFonts w:ascii="Arial" w:hAnsi="Arial" w:cs="Arial"/>
          <w:b/>
          <w:sz w:val="20"/>
          <w:u w:val="single"/>
        </w:rPr>
        <w:t>o gr</w:t>
      </w:r>
      <w:r w:rsidR="006C7CB5" w:rsidRPr="00D46B63">
        <w:rPr>
          <w:rFonts w:ascii="Arial" w:hAnsi="Arial" w:cs="Arial"/>
          <w:b/>
          <w:sz w:val="20"/>
          <w:u w:val="single"/>
        </w:rPr>
        <w:t>a</w:t>
      </w:r>
      <w:r w:rsidR="00F160B4" w:rsidRPr="00D46B63">
        <w:rPr>
          <w:rFonts w:ascii="Arial" w:hAnsi="Arial" w:cs="Arial"/>
          <w:b/>
          <w:sz w:val="20"/>
          <w:u w:val="single"/>
        </w:rPr>
        <w:t>u de assimetria</w:t>
      </w:r>
      <w:r w:rsidR="00F160B4">
        <w:rPr>
          <w:rFonts w:ascii="Arial" w:hAnsi="Arial" w:cs="Arial"/>
          <w:b/>
          <w:sz w:val="20"/>
        </w:rPr>
        <w:t xml:space="preserve"> em relação </w:t>
      </w:r>
      <w:r w:rsidR="006C7CB5">
        <w:rPr>
          <w:rFonts w:ascii="Arial" w:hAnsi="Arial" w:cs="Arial"/>
          <w:b/>
          <w:sz w:val="20"/>
        </w:rPr>
        <w:t>a</w:t>
      </w:r>
      <w:r w:rsidR="00F160B4">
        <w:rPr>
          <w:rFonts w:ascii="Arial" w:hAnsi="Arial" w:cs="Arial"/>
          <w:b/>
          <w:sz w:val="20"/>
        </w:rPr>
        <w:t>os modelos encontrados nas matrizes dos segur</w:t>
      </w:r>
      <w:r w:rsidR="006C7CB5">
        <w:rPr>
          <w:rFonts w:ascii="Arial" w:hAnsi="Arial" w:cs="Arial"/>
          <w:b/>
          <w:sz w:val="20"/>
        </w:rPr>
        <w:t>a</w:t>
      </w:r>
      <w:r w:rsidR="00F160B4">
        <w:rPr>
          <w:rFonts w:ascii="Arial" w:hAnsi="Arial" w:cs="Arial"/>
          <w:b/>
          <w:sz w:val="20"/>
        </w:rPr>
        <w:t>dos estrangeiros eles</w:t>
      </w:r>
      <w:proofErr w:type="gramEnd"/>
      <w:r w:rsidR="00F160B4">
        <w:rPr>
          <w:rFonts w:ascii="Arial" w:hAnsi="Arial" w:cs="Arial"/>
          <w:b/>
          <w:sz w:val="20"/>
        </w:rPr>
        <w:t xml:space="preserve"> aumentarão o nível de cobertura de suas subsid</w:t>
      </w:r>
      <w:r w:rsidR="006C7CB5">
        <w:rPr>
          <w:rFonts w:ascii="Arial" w:hAnsi="Arial" w:cs="Arial"/>
          <w:b/>
          <w:sz w:val="20"/>
        </w:rPr>
        <w:t>i</w:t>
      </w:r>
      <w:r w:rsidR="00F160B4">
        <w:rPr>
          <w:rFonts w:ascii="Arial" w:hAnsi="Arial" w:cs="Arial"/>
          <w:b/>
          <w:sz w:val="20"/>
        </w:rPr>
        <w:t>árias</w:t>
      </w:r>
      <w:r w:rsidR="006C7CB5">
        <w:rPr>
          <w:rFonts w:ascii="Arial" w:hAnsi="Arial" w:cs="Arial"/>
          <w:b/>
          <w:sz w:val="20"/>
        </w:rPr>
        <w:t xml:space="preserve"> brasileiras nos respectivos programas internacionais</w:t>
      </w:r>
      <w:r w:rsidR="00D46B63">
        <w:rPr>
          <w:rFonts w:ascii="Arial" w:hAnsi="Arial" w:cs="Arial"/>
          <w:b/>
          <w:sz w:val="20"/>
        </w:rPr>
        <w:t xml:space="preserve"> (DIC/DIL)</w:t>
      </w:r>
      <w:r w:rsidR="006C7CB5">
        <w:rPr>
          <w:rFonts w:ascii="Arial" w:hAnsi="Arial" w:cs="Arial"/>
          <w:b/>
          <w:sz w:val="20"/>
        </w:rPr>
        <w:t xml:space="preserve">, com </w:t>
      </w:r>
      <w:r w:rsidR="006C7CB5" w:rsidRPr="00D83E12">
        <w:rPr>
          <w:rFonts w:ascii="Arial" w:hAnsi="Arial" w:cs="Arial"/>
          <w:b/>
          <w:i/>
          <w:sz w:val="20"/>
        </w:rPr>
        <w:t>total prejuízo para o mercado de seguro/resseguro local</w:t>
      </w:r>
      <w:r w:rsidR="006E27DA">
        <w:rPr>
          <w:rFonts w:ascii="Arial" w:hAnsi="Arial" w:cs="Arial"/>
          <w:b/>
          <w:sz w:val="20"/>
        </w:rPr>
        <w:t xml:space="preserve"> em termos de produção e desenvolvimento de conhecimento nas </w:t>
      </w:r>
      <w:proofErr w:type="spellStart"/>
      <w:r w:rsidR="006E27DA">
        <w:rPr>
          <w:rFonts w:ascii="Arial" w:hAnsi="Arial" w:cs="Arial"/>
          <w:b/>
          <w:sz w:val="20"/>
        </w:rPr>
        <w:t>carterias</w:t>
      </w:r>
      <w:proofErr w:type="spellEnd"/>
      <w:r w:rsidR="006E27DA">
        <w:rPr>
          <w:rFonts w:ascii="Arial" w:hAnsi="Arial" w:cs="Arial"/>
          <w:b/>
          <w:sz w:val="20"/>
        </w:rPr>
        <w:t xml:space="preserve"> afetadas</w:t>
      </w:r>
      <w:r w:rsidR="00D46B63">
        <w:rPr>
          <w:rFonts w:ascii="Arial" w:hAnsi="Arial" w:cs="Arial"/>
          <w:b/>
          <w:sz w:val="20"/>
        </w:rPr>
        <w:t xml:space="preserve">. Isso deve ser evitado e a abertura do mercado de resseguro justamente propugnava por este ponto, numa de suas razões </w:t>
      </w:r>
      <w:r w:rsidR="00154CBB">
        <w:rPr>
          <w:rFonts w:ascii="Arial" w:hAnsi="Arial" w:cs="Arial"/>
          <w:b/>
          <w:sz w:val="20"/>
        </w:rPr>
        <w:t>para ser promovida. O Estado deve estar atento a este movimento,</w:t>
      </w:r>
      <w:r w:rsidR="00802958">
        <w:rPr>
          <w:rFonts w:ascii="Arial" w:hAnsi="Arial" w:cs="Arial"/>
          <w:b/>
          <w:sz w:val="20"/>
        </w:rPr>
        <w:t xml:space="preserve"> propiciando o desenvolvimento do mercado interno o mais similar possível ao resto do mundo. O resseguro é por excel</w:t>
      </w:r>
      <w:r w:rsidR="00DA46AB">
        <w:rPr>
          <w:rFonts w:ascii="Arial" w:hAnsi="Arial" w:cs="Arial"/>
          <w:b/>
          <w:sz w:val="20"/>
        </w:rPr>
        <w:t>ê</w:t>
      </w:r>
      <w:r w:rsidR="00802958">
        <w:rPr>
          <w:rFonts w:ascii="Arial" w:hAnsi="Arial" w:cs="Arial"/>
          <w:b/>
          <w:sz w:val="20"/>
        </w:rPr>
        <w:t>ncia internacional e</w:t>
      </w:r>
      <w:r w:rsidR="00DA46AB">
        <w:rPr>
          <w:rFonts w:ascii="Arial" w:hAnsi="Arial" w:cs="Arial"/>
          <w:b/>
          <w:sz w:val="20"/>
        </w:rPr>
        <w:t xml:space="preserve"> a atividade seguradora brasileira deve estar conectada a esta realidade. Criar produto padronizado único para todas as Seguradoras certamente não condiz com es</w:t>
      </w:r>
      <w:r w:rsidR="000D7EA0">
        <w:rPr>
          <w:rFonts w:ascii="Arial" w:hAnsi="Arial" w:cs="Arial"/>
          <w:b/>
          <w:sz w:val="20"/>
        </w:rPr>
        <w:t>te cenário</w:t>
      </w:r>
      <w:r w:rsidR="00DA46AB">
        <w:rPr>
          <w:rFonts w:ascii="Arial" w:hAnsi="Arial" w:cs="Arial"/>
          <w:b/>
          <w:sz w:val="20"/>
        </w:rPr>
        <w:t>.</w:t>
      </w:r>
      <w:r w:rsidR="006C7CB5">
        <w:rPr>
          <w:rFonts w:ascii="Arial" w:hAnsi="Arial" w:cs="Arial"/>
          <w:b/>
          <w:sz w:val="20"/>
        </w:rPr>
        <w:t xml:space="preserve"> </w:t>
      </w:r>
    </w:p>
    <w:p w:rsidR="000B11D4" w:rsidRPr="001C0015" w:rsidRDefault="000B11D4" w:rsidP="00AC5B2E">
      <w:pPr>
        <w:pStyle w:val="Corpodetexto2"/>
        <w:spacing w:before="120"/>
        <w:ind w:right="678"/>
        <w:jc w:val="center"/>
        <w:rPr>
          <w:rFonts w:ascii="Arial" w:hAnsi="Arial" w:cs="Arial"/>
          <w:b/>
          <w:sz w:val="20"/>
        </w:rPr>
      </w:pPr>
      <w:r w:rsidRPr="001C0015">
        <w:rPr>
          <w:rFonts w:ascii="Arial" w:hAnsi="Arial" w:cs="Arial"/>
          <w:b/>
          <w:sz w:val="20"/>
          <w:u w:val="single"/>
        </w:rPr>
        <w:t>Anexo III</w:t>
      </w:r>
      <w:r w:rsidR="00FE3297">
        <w:rPr>
          <w:rFonts w:ascii="Arial" w:hAnsi="Arial" w:cs="Arial"/>
          <w:b/>
          <w:sz w:val="20"/>
          <w:u w:val="single"/>
        </w:rPr>
        <w:t xml:space="preserve"> da Circular 437/2012</w:t>
      </w:r>
    </w:p>
    <w:p w:rsidR="000B11D4" w:rsidRPr="001C0015" w:rsidRDefault="000B11D4" w:rsidP="00601F24">
      <w:pPr>
        <w:pStyle w:val="Corpodetexto2"/>
        <w:spacing w:before="120"/>
        <w:ind w:right="678"/>
        <w:jc w:val="center"/>
        <w:rPr>
          <w:rFonts w:ascii="Arial" w:hAnsi="Arial" w:cs="Arial"/>
          <w:b/>
          <w:sz w:val="20"/>
          <w:u w:val="single"/>
        </w:rPr>
      </w:pPr>
      <w:r w:rsidRPr="001C0015">
        <w:rPr>
          <w:rFonts w:ascii="Arial" w:hAnsi="Arial" w:cs="Arial"/>
          <w:b/>
          <w:sz w:val="20"/>
          <w:u w:val="single"/>
        </w:rPr>
        <w:t>Cobertura Básica nº 101: Operações – Estabelecimentos Comerciais e/ou Industriais</w:t>
      </w:r>
    </w:p>
    <w:p w:rsidR="000B11D4" w:rsidRDefault="000B11D4" w:rsidP="008A3148">
      <w:pPr>
        <w:pStyle w:val="Corpodetexto2"/>
        <w:spacing w:before="120"/>
        <w:ind w:left="720" w:right="678"/>
        <w:rPr>
          <w:rFonts w:ascii="Arial" w:hAnsi="Arial" w:cs="Arial"/>
          <w:b/>
          <w:sz w:val="20"/>
        </w:rPr>
      </w:pPr>
    </w:p>
    <w:p w:rsidR="00433F2F" w:rsidRDefault="00FE3297" w:rsidP="00FE3297">
      <w:pPr>
        <w:pStyle w:val="Corpodetexto2"/>
        <w:spacing w:before="120"/>
        <w:ind w:right="678"/>
        <w:rPr>
          <w:rFonts w:ascii="Arial" w:hAnsi="Arial" w:cs="Arial"/>
          <w:sz w:val="20"/>
        </w:rPr>
      </w:pPr>
      <w:r>
        <w:rPr>
          <w:rFonts w:ascii="Arial" w:hAnsi="Arial" w:cs="Arial"/>
          <w:b/>
          <w:sz w:val="20"/>
        </w:rPr>
        <w:sym w:font="Wingdings 3" w:char="F05B"/>
      </w:r>
      <w:r>
        <w:rPr>
          <w:rFonts w:ascii="Arial" w:hAnsi="Arial" w:cs="Arial"/>
          <w:b/>
          <w:sz w:val="20"/>
        </w:rPr>
        <w:t xml:space="preserve"> </w:t>
      </w:r>
      <w:r w:rsidR="000B11D4" w:rsidRPr="00FE3297">
        <w:rPr>
          <w:rFonts w:ascii="Arial" w:hAnsi="Arial" w:cs="Arial"/>
          <w:b/>
          <w:sz w:val="20"/>
          <w:u w:val="single"/>
        </w:rPr>
        <w:t>Subitem 1.1.3</w:t>
      </w:r>
      <w:r w:rsidR="000B11D4" w:rsidRPr="004A0E8E">
        <w:rPr>
          <w:rFonts w:ascii="Arial" w:hAnsi="Arial" w:cs="Arial"/>
          <w:b/>
          <w:sz w:val="20"/>
        </w:rPr>
        <w:t xml:space="preserve"> –</w:t>
      </w:r>
      <w:r w:rsidR="000B11D4">
        <w:rPr>
          <w:rFonts w:ascii="Arial" w:hAnsi="Arial" w:cs="Arial"/>
          <w:sz w:val="20"/>
        </w:rPr>
        <w:t xml:space="preserve"> A expressão “</w:t>
      </w:r>
      <w:r w:rsidR="000B11D4" w:rsidRPr="00FE3297">
        <w:rPr>
          <w:rFonts w:ascii="Arial" w:hAnsi="Arial" w:cs="Arial"/>
          <w:b/>
          <w:i/>
          <w:sz w:val="20"/>
        </w:rPr>
        <w:t xml:space="preserve">interior </w:t>
      </w:r>
      <w:r w:rsidR="000B11D4">
        <w:rPr>
          <w:rFonts w:ascii="Arial" w:hAnsi="Arial" w:cs="Arial"/>
          <w:sz w:val="20"/>
        </w:rPr>
        <w:t>dos estabelecimen</w:t>
      </w:r>
      <w:r w:rsidR="005273BD">
        <w:rPr>
          <w:rFonts w:ascii="Arial" w:hAnsi="Arial" w:cs="Arial"/>
          <w:sz w:val="20"/>
        </w:rPr>
        <w:t>t</w:t>
      </w:r>
      <w:r w:rsidR="000B11D4">
        <w:rPr>
          <w:rFonts w:ascii="Arial" w:hAnsi="Arial" w:cs="Arial"/>
          <w:sz w:val="20"/>
        </w:rPr>
        <w:t xml:space="preserve">os especificados na apólice” abrange também o perímetro interno da propriedade em que se localizam os estabelecimentos, se esta pertencer ao </w:t>
      </w:r>
      <w:r w:rsidR="00433F2F">
        <w:rPr>
          <w:rFonts w:ascii="Arial" w:hAnsi="Arial" w:cs="Arial"/>
          <w:sz w:val="20"/>
        </w:rPr>
        <w:t>S</w:t>
      </w:r>
      <w:r w:rsidR="000B11D4">
        <w:rPr>
          <w:rFonts w:ascii="Arial" w:hAnsi="Arial" w:cs="Arial"/>
          <w:sz w:val="20"/>
        </w:rPr>
        <w:t>egurado, ou for por ele administrada, alugada ou arrendada.</w:t>
      </w:r>
      <w:r w:rsidR="0024091E">
        <w:rPr>
          <w:rFonts w:ascii="Arial" w:hAnsi="Arial" w:cs="Arial"/>
          <w:sz w:val="20"/>
        </w:rPr>
        <w:t>..</w:t>
      </w:r>
      <w:r w:rsidR="00433F2F">
        <w:rPr>
          <w:rFonts w:ascii="Arial" w:hAnsi="Arial" w:cs="Arial"/>
          <w:color w:val="FF0000"/>
          <w:sz w:val="20"/>
        </w:rPr>
        <w:t xml:space="preserve"> </w:t>
      </w:r>
    </w:p>
    <w:p w:rsidR="00AD00DD" w:rsidRPr="0024091E" w:rsidRDefault="00A24A9D" w:rsidP="008A3148">
      <w:pPr>
        <w:pStyle w:val="Corpodetexto2"/>
        <w:spacing w:before="120"/>
        <w:ind w:left="720" w:right="678"/>
        <w:rPr>
          <w:rFonts w:ascii="Arial" w:hAnsi="Arial" w:cs="Arial"/>
          <w:b/>
          <w:sz w:val="20"/>
        </w:rPr>
      </w:pPr>
      <w:r w:rsidRPr="0024091E">
        <w:rPr>
          <w:rFonts w:ascii="Arial" w:hAnsi="Arial" w:cs="Arial"/>
          <w:b/>
          <w:sz w:val="20"/>
        </w:rPr>
        <w:t xml:space="preserve">Estas condições restringiram a cobertura aos danos ocorridos </w:t>
      </w:r>
      <w:r w:rsidRPr="0024091E">
        <w:rPr>
          <w:rFonts w:ascii="Arial" w:hAnsi="Arial" w:cs="Arial"/>
          <w:b/>
          <w:i/>
          <w:sz w:val="20"/>
          <w:u w:val="single"/>
        </w:rPr>
        <w:t>no interior</w:t>
      </w:r>
      <w:r w:rsidRPr="0024091E">
        <w:rPr>
          <w:rFonts w:ascii="Arial" w:hAnsi="Arial" w:cs="Arial"/>
          <w:b/>
          <w:i/>
          <w:sz w:val="20"/>
        </w:rPr>
        <w:t xml:space="preserve"> do estabelecimento</w:t>
      </w:r>
      <w:r w:rsidRPr="0024091E">
        <w:rPr>
          <w:rFonts w:ascii="Arial" w:hAnsi="Arial" w:cs="Arial"/>
          <w:b/>
          <w:sz w:val="20"/>
        </w:rPr>
        <w:t xml:space="preserve"> especificado na apólice</w:t>
      </w:r>
      <w:r w:rsidR="0024091E" w:rsidRPr="0024091E">
        <w:rPr>
          <w:rFonts w:ascii="Arial" w:hAnsi="Arial" w:cs="Arial"/>
          <w:b/>
          <w:sz w:val="20"/>
        </w:rPr>
        <w:t xml:space="preserve">, de </w:t>
      </w:r>
      <w:r w:rsidR="0024091E" w:rsidRPr="00B07E70">
        <w:rPr>
          <w:rFonts w:ascii="Arial" w:hAnsi="Arial" w:cs="Arial"/>
          <w:b/>
          <w:sz w:val="20"/>
          <w:u w:val="single"/>
        </w:rPr>
        <w:t xml:space="preserve">maneira </w:t>
      </w:r>
      <w:r w:rsidR="00B07E70" w:rsidRPr="00B07E70">
        <w:rPr>
          <w:rFonts w:ascii="Arial" w:hAnsi="Arial" w:cs="Arial"/>
          <w:b/>
          <w:sz w:val="20"/>
          <w:u w:val="single"/>
        </w:rPr>
        <w:t>ú</w:t>
      </w:r>
      <w:r w:rsidR="0024091E" w:rsidRPr="00B07E70">
        <w:rPr>
          <w:rFonts w:ascii="Arial" w:hAnsi="Arial" w:cs="Arial"/>
          <w:b/>
          <w:sz w:val="20"/>
          <w:u w:val="single"/>
        </w:rPr>
        <w:t>nica no mundo</w:t>
      </w:r>
      <w:r w:rsidRPr="0024091E">
        <w:rPr>
          <w:rFonts w:ascii="Arial" w:hAnsi="Arial" w:cs="Arial"/>
          <w:b/>
          <w:sz w:val="20"/>
        </w:rPr>
        <w:t xml:space="preserve">. Fica claro, assim, que os danos ocorridos nas áreas adjacentes, como calçadas, por exemplo, não estariam cobertos. O subitem acima teria sentido se a expressão “interior dos estabelecimentos” abrangesse também o perímetro externo adjacente. </w:t>
      </w:r>
      <w:r w:rsidR="00B07E70">
        <w:rPr>
          <w:rFonts w:ascii="Arial" w:hAnsi="Arial" w:cs="Arial"/>
          <w:b/>
          <w:sz w:val="20"/>
        </w:rPr>
        <w:t xml:space="preserve">Se </w:t>
      </w:r>
      <w:r w:rsidR="00B07E70">
        <w:rPr>
          <w:rFonts w:ascii="Arial" w:hAnsi="Arial" w:cs="Arial"/>
          <w:b/>
          <w:sz w:val="20"/>
        </w:rPr>
        <w:lastRenderedPageBreak/>
        <w:t>permanecer a redação original, o produto estará aviltado na sua essência, assim como já foi coment</w:t>
      </w:r>
      <w:r w:rsidR="00223B4E">
        <w:rPr>
          <w:rFonts w:ascii="Arial" w:hAnsi="Arial" w:cs="Arial"/>
          <w:b/>
          <w:sz w:val="20"/>
        </w:rPr>
        <w:t>a</w:t>
      </w:r>
      <w:r w:rsidR="00B07E70">
        <w:rPr>
          <w:rFonts w:ascii="Arial" w:hAnsi="Arial" w:cs="Arial"/>
          <w:b/>
          <w:sz w:val="20"/>
        </w:rPr>
        <w:t xml:space="preserve">do no quadro retro correspondente a este subitem. </w:t>
      </w:r>
      <w:r w:rsidR="00223B4E">
        <w:rPr>
          <w:rFonts w:ascii="Arial" w:hAnsi="Arial" w:cs="Arial"/>
          <w:b/>
          <w:sz w:val="20"/>
        </w:rPr>
        <w:t xml:space="preserve">Não há como, também, determinar que mediante </w:t>
      </w:r>
      <w:r w:rsidR="00223B4E" w:rsidRPr="00E7004F">
        <w:rPr>
          <w:rFonts w:ascii="Arial" w:hAnsi="Arial" w:cs="Arial"/>
          <w:b/>
          <w:i/>
          <w:sz w:val="20"/>
        </w:rPr>
        <w:t>cobertura adicional</w:t>
      </w:r>
      <w:r w:rsidR="00223B4E">
        <w:rPr>
          <w:rFonts w:ascii="Arial" w:hAnsi="Arial" w:cs="Arial"/>
          <w:b/>
          <w:sz w:val="20"/>
        </w:rPr>
        <w:t xml:space="preserve"> possa haver a extensão para além dos muros da empresa. Isso não existe no cenário internacional dos seguros RC.</w:t>
      </w:r>
    </w:p>
    <w:p w:rsidR="00433F2F" w:rsidRPr="0024091E" w:rsidRDefault="00A24A9D" w:rsidP="008A3148">
      <w:pPr>
        <w:pStyle w:val="Corpodetexto2"/>
        <w:spacing w:before="120"/>
        <w:ind w:left="720" w:right="678"/>
        <w:rPr>
          <w:rFonts w:ascii="Arial" w:hAnsi="Arial" w:cs="Arial"/>
          <w:b/>
          <w:sz w:val="20"/>
        </w:rPr>
      </w:pPr>
      <w:r w:rsidRPr="0024091E">
        <w:rPr>
          <w:rFonts w:ascii="Arial" w:hAnsi="Arial" w:cs="Arial"/>
          <w:b/>
          <w:sz w:val="20"/>
        </w:rPr>
        <w:t>Qual a razão deste subitem</w:t>
      </w:r>
      <w:r w:rsidR="00E7004F">
        <w:rPr>
          <w:rFonts w:ascii="Arial" w:hAnsi="Arial" w:cs="Arial"/>
          <w:b/>
          <w:sz w:val="20"/>
        </w:rPr>
        <w:t>, afinal, se ele descaracterizou completamente o fundamento da cobertura</w:t>
      </w:r>
      <w:r w:rsidRPr="0024091E">
        <w:rPr>
          <w:rFonts w:ascii="Arial" w:hAnsi="Arial" w:cs="Arial"/>
          <w:b/>
          <w:sz w:val="20"/>
        </w:rPr>
        <w:t>?</w:t>
      </w:r>
      <w:r w:rsidR="00E7004F">
        <w:rPr>
          <w:rFonts w:ascii="Arial" w:hAnsi="Arial" w:cs="Arial"/>
          <w:b/>
          <w:sz w:val="20"/>
        </w:rPr>
        <w:t xml:space="preserve"> Nem mesmo para segurados comerciantes ele se ajusta.</w:t>
      </w:r>
      <w:r w:rsidRPr="0024091E">
        <w:rPr>
          <w:rFonts w:ascii="Arial" w:hAnsi="Arial" w:cs="Arial"/>
          <w:b/>
          <w:sz w:val="20"/>
        </w:rPr>
        <w:t xml:space="preserve"> </w:t>
      </w:r>
    </w:p>
    <w:p w:rsidR="001948A4" w:rsidRDefault="00A61901" w:rsidP="00A61901">
      <w:pPr>
        <w:pStyle w:val="Corpodetexto2"/>
        <w:spacing w:before="120"/>
        <w:ind w:right="678"/>
        <w:rPr>
          <w:rFonts w:ascii="Arial" w:hAnsi="Arial" w:cs="Arial"/>
          <w:sz w:val="20"/>
        </w:rPr>
      </w:pPr>
      <w:r>
        <w:rPr>
          <w:rFonts w:ascii="Arial" w:hAnsi="Arial" w:cs="Arial"/>
          <w:sz w:val="20"/>
        </w:rPr>
        <w:sym w:font="Wingdings 3" w:char="F05B"/>
      </w:r>
      <w:r>
        <w:rPr>
          <w:rFonts w:ascii="Arial" w:hAnsi="Arial" w:cs="Arial"/>
          <w:sz w:val="20"/>
        </w:rPr>
        <w:t xml:space="preserve"> </w:t>
      </w:r>
      <w:r w:rsidR="001948A4" w:rsidRPr="00A61901">
        <w:rPr>
          <w:rFonts w:ascii="Arial" w:hAnsi="Arial" w:cs="Arial"/>
          <w:b/>
          <w:sz w:val="20"/>
        </w:rPr>
        <w:t xml:space="preserve">Condições Especiais Operações – Cláusula </w:t>
      </w:r>
      <w:proofErr w:type="gramStart"/>
      <w:r w:rsidR="001948A4" w:rsidRPr="00A61901">
        <w:rPr>
          <w:rFonts w:ascii="Arial" w:hAnsi="Arial" w:cs="Arial"/>
          <w:b/>
          <w:sz w:val="20"/>
        </w:rPr>
        <w:t>4</w:t>
      </w:r>
      <w:proofErr w:type="gramEnd"/>
      <w:r w:rsidR="001948A4" w:rsidRPr="00A61901">
        <w:rPr>
          <w:rFonts w:ascii="Arial" w:hAnsi="Arial" w:cs="Arial"/>
          <w:b/>
          <w:sz w:val="20"/>
        </w:rPr>
        <w:t xml:space="preserve"> – Disposições Especiais</w:t>
      </w:r>
    </w:p>
    <w:p w:rsidR="0071474F" w:rsidRPr="00A61901" w:rsidRDefault="001948A4" w:rsidP="008A3148">
      <w:pPr>
        <w:pStyle w:val="Corpodetexto2"/>
        <w:spacing w:before="120"/>
        <w:ind w:left="720" w:right="678"/>
        <w:rPr>
          <w:rFonts w:ascii="Arial" w:hAnsi="Arial" w:cs="Arial"/>
          <w:b/>
          <w:sz w:val="20"/>
        </w:rPr>
      </w:pPr>
      <w:r w:rsidRPr="00A61901">
        <w:rPr>
          <w:rFonts w:ascii="Arial" w:hAnsi="Arial" w:cs="Arial"/>
          <w:b/>
          <w:sz w:val="20"/>
        </w:rPr>
        <w:t>As disposições previstas nesta cláusula, presente</w:t>
      </w:r>
      <w:r w:rsidR="00A61901">
        <w:rPr>
          <w:rFonts w:ascii="Arial" w:hAnsi="Arial" w:cs="Arial"/>
          <w:b/>
          <w:sz w:val="20"/>
        </w:rPr>
        <w:t>s</w:t>
      </w:r>
      <w:r w:rsidRPr="00A61901">
        <w:rPr>
          <w:rFonts w:ascii="Arial" w:hAnsi="Arial" w:cs="Arial"/>
          <w:b/>
          <w:sz w:val="20"/>
        </w:rPr>
        <w:t xml:space="preserve"> não somente nas Condições Especiais Operações, mas também nas demais Condições Especiais, dispõe</w:t>
      </w:r>
      <w:r w:rsidR="00053922">
        <w:rPr>
          <w:rFonts w:ascii="Arial" w:hAnsi="Arial" w:cs="Arial"/>
          <w:b/>
          <w:sz w:val="20"/>
        </w:rPr>
        <w:t>m</w:t>
      </w:r>
      <w:r w:rsidRPr="00A61901">
        <w:rPr>
          <w:rFonts w:ascii="Arial" w:hAnsi="Arial" w:cs="Arial"/>
          <w:b/>
          <w:sz w:val="20"/>
        </w:rPr>
        <w:t xml:space="preserve"> sobre critérios de </w:t>
      </w:r>
      <w:r w:rsidRPr="00A61901">
        <w:rPr>
          <w:rFonts w:ascii="Arial" w:hAnsi="Arial" w:cs="Arial"/>
          <w:b/>
          <w:i/>
          <w:sz w:val="20"/>
        </w:rPr>
        <w:t>underwriting</w:t>
      </w:r>
      <w:r w:rsidRPr="00A61901">
        <w:rPr>
          <w:rFonts w:ascii="Arial" w:hAnsi="Arial" w:cs="Arial"/>
          <w:b/>
          <w:sz w:val="20"/>
        </w:rPr>
        <w:t xml:space="preserve"> da seguradora</w:t>
      </w:r>
      <w:r w:rsidR="0071474F" w:rsidRPr="00A61901">
        <w:rPr>
          <w:rFonts w:ascii="Arial" w:hAnsi="Arial" w:cs="Arial"/>
          <w:b/>
          <w:sz w:val="20"/>
        </w:rPr>
        <w:t xml:space="preserve">, estabelecendo o que, e em que situações, </w:t>
      </w:r>
      <w:proofErr w:type="gramStart"/>
      <w:r w:rsidR="0071474F" w:rsidRPr="00A61901">
        <w:rPr>
          <w:rFonts w:ascii="Arial" w:hAnsi="Arial" w:cs="Arial"/>
          <w:b/>
          <w:sz w:val="20"/>
        </w:rPr>
        <w:t>pode</w:t>
      </w:r>
      <w:proofErr w:type="gramEnd"/>
      <w:r w:rsidR="0071474F" w:rsidRPr="00A61901">
        <w:rPr>
          <w:rFonts w:ascii="Arial" w:hAnsi="Arial" w:cs="Arial"/>
          <w:b/>
          <w:sz w:val="20"/>
        </w:rPr>
        <w:t xml:space="preserve"> ser contratado/concedido ao segurado</w:t>
      </w:r>
      <w:r w:rsidR="0099291D">
        <w:rPr>
          <w:rFonts w:ascii="Arial" w:hAnsi="Arial" w:cs="Arial"/>
          <w:b/>
          <w:sz w:val="20"/>
        </w:rPr>
        <w:t xml:space="preserve"> determinada cobertura</w:t>
      </w:r>
      <w:r w:rsidR="0071474F" w:rsidRPr="00A61901">
        <w:rPr>
          <w:rFonts w:ascii="Arial" w:hAnsi="Arial" w:cs="Arial"/>
          <w:b/>
          <w:sz w:val="20"/>
        </w:rPr>
        <w:t xml:space="preserve">. </w:t>
      </w:r>
    </w:p>
    <w:p w:rsidR="00040E30" w:rsidRPr="00A61901" w:rsidRDefault="0099291D" w:rsidP="008A3148">
      <w:pPr>
        <w:pStyle w:val="Corpodetexto2"/>
        <w:spacing w:before="120"/>
        <w:ind w:left="720" w:right="678"/>
        <w:rPr>
          <w:rFonts w:ascii="Arial" w:hAnsi="Arial" w:cs="Arial"/>
          <w:b/>
          <w:sz w:val="20"/>
        </w:rPr>
      </w:pPr>
      <w:r>
        <w:rPr>
          <w:rFonts w:ascii="Arial" w:hAnsi="Arial" w:cs="Arial"/>
          <w:b/>
          <w:sz w:val="20"/>
          <w:u w:val="single"/>
        </w:rPr>
        <w:t>E</w:t>
      </w:r>
      <w:r w:rsidR="0071474F" w:rsidRPr="0099291D">
        <w:rPr>
          <w:rFonts w:ascii="Arial" w:hAnsi="Arial" w:cs="Arial"/>
          <w:b/>
          <w:sz w:val="20"/>
          <w:u w:val="single"/>
        </w:rPr>
        <w:t>xemplo</w:t>
      </w:r>
      <w:r w:rsidR="0071474F" w:rsidRPr="0099291D">
        <w:rPr>
          <w:rFonts w:ascii="Arial" w:hAnsi="Arial" w:cs="Arial"/>
          <w:b/>
          <w:sz w:val="20"/>
        </w:rPr>
        <w:t>:</w:t>
      </w:r>
      <w:r>
        <w:rPr>
          <w:rFonts w:ascii="Arial" w:hAnsi="Arial" w:cs="Arial"/>
          <w:b/>
          <w:sz w:val="20"/>
        </w:rPr>
        <w:t xml:space="preserve"> d</w:t>
      </w:r>
      <w:r w:rsidR="0071474F" w:rsidRPr="00A61901">
        <w:rPr>
          <w:rFonts w:ascii="Arial" w:hAnsi="Arial" w:cs="Arial"/>
          <w:b/>
          <w:sz w:val="20"/>
        </w:rPr>
        <w:t xml:space="preserve">e acordo com aquelas “Disposições Especiais”, os hotéis, restaurantes e similares </w:t>
      </w:r>
      <w:r w:rsidR="0071474F" w:rsidRPr="0099291D">
        <w:rPr>
          <w:rFonts w:ascii="Arial" w:hAnsi="Arial" w:cs="Arial"/>
          <w:b/>
          <w:i/>
          <w:sz w:val="20"/>
          <w:u w:val="single"/>
        </w:rPr>
        <w:t>não poderão contratar</w:t>
      </w:r>
      <w:r w:rsidR="0071474F" w:rsidRPr="00A61901">
        <w:rPr>
          <w:rFonts w:ascii="Arial" w:hAnsi="Arial" w:cs="Arial"/>
          <w:b/>
          <w:sz w:val="20"/>
        </w:rPr>
        <w:t xml:space="preserve"> a cobertura de “Operações” isoladamente, devendo contratar esta, mais a Cláusula Específica nº306 (Estabelecimentos de Hospedagem, Restaurantes</w:t>
      </w:r>
      <w:proofErr w:type="gramStart"/>
      <w:r w:rsidR="0071474F" w:rsidRPr="00A61901">
        <w:rPr>
          <w:rFonts w:ascii="Arial" w:hAnsi="Arial" w:cs="Arial"/>
          <w:b/>
          <w:sz w:val="20"/>
        </w:rPr>
        <w:t>, ...</w:t>
      </w:r>
      <w:proofErr w:type="gramEnd"/>
      <w:r w:rsidR="0071474F" w:rsidRPr="00A61901">
        <w:rPr>
          <w:rFonts w:ascii="Arial" w:hAnsi="Arial" w:cs="Arial"/>
          <w:b/>
          <w:sz w:val="20"/>
        </w:rPr>
        <w:t>).</w:t>
      </w:r>
    </w:p>
    <w:p w:rsidR="00040E30" w:rsidRPr="00A61901" w:rsidRDefault="00040E30" w:rsidP="008A3148">
      <w:pPr>
        <w:pStyle w:val="Corpodetexto2"/>
        <w:spacing w:before="120"/>
        <w:ind w:left="720" w:right="678"/>
        <w:rPr>
          <w:rFonts w:ascii="Arial" w:hAnsi="Arial" w:cs="Arial"/>
          <w:b/>
          <w:sz w:val="20"/>
        </w:rPr>
      </w:pPr>
      <w:r w:rsidRPr="00A61901">
        <w:rPr>
          <w:rFonts w:ascii="Arial" w:hAnsi="Arial" w:cs="Arial"/>
          <w:b/>
          <w:sz w:val="20"/>
        </w:rPr>
        <w:t xml:space="preserve">Ao invés de dispor de “Condições Especiais RC Hospedagem, Restaurante </w:t>
      </w:r>
      <w:proofErr w:type="spellStart"/>
      <w:r w:rsidRPr="00A61901">
        <w:rPr>
          <w:rFonts w:ascii="Arial" w:hAnsi="Arial" w:cs="Arial"/>
          <w:b/>
          <w:sz w:val="20"/>
        </w:rPr>
        <w:t>etc</w:t>
      </w:r>
      <w:proofErr w:type="spellEnd"/>
      <w:r w:rsidRPr="00A61901">
        <w:rPr>
          <w:rFonts w:ascii="Arial" w:hAnsi="Arial" w:cs="Arial"/>
          <w:b/>
          <w:sz w:val="20"/>
        </w:rPr>
        <w:t>”, com a cobertura para riscos pertinentes à sua atividade, terá que contratar esta cobertura como adicional, com alterações de redação nas Condições Especiais Operações.</w:t>
      </w:r>
      <w:r w:rsidR="00FC082B" w:rsidRPr="00A61901">
        <w:rPr>
          <w:rFonts w:ascii="Arial" w:hAnsi="Arial" w:cs="Arial"/>
          <w:b/>
          <w:sz w:val="20"/>
        </w:rPr>
        <w:t xml:space="preserve"> </w:t>
      </w:r>
    </w:p>
    <w:p w:rsidR="00FC082B" w:rsidRDefault="00BB1497" w:rsidP="008A3148">
      <w:pPr>
        <w:pStyle w:val="Corpodetexto2"/>
        <w:spacing w:before="120"/>
        <w:ind w:left="720" w:right="678"/>
        <w:rPr>
          <w:rFonts w:ascii="Arial" w:hAnsi="Arial" w:cs="Arial"/>
          <w:b/>
          <w:sz w:val="20"/>
        </w:rPr>
      </w:pPr>
      <w:r>
        <w:rPr>
          <w:rFonts w:ascii="Arial" w:hAnsi="Arial" w:cs="Arial"/>
          <w:b/>
          <w:sz w:val="20"/>
        </w:rPr>
        <w:sym w:font="Wingdings 3" w:char="F05B"/>
      </w:r>
      <w:r>
        <w:rPr>
          <w:rFonts w:ascii="Arial" w:hAnsi="Arial" w:cs="Arial"/>
          <w:b/>
          <w:sz w:val="20"/>
        </w:rPr>
        <w:t xml:space="preserve"> </w:t>
      </w:r>
      <w:r w:rsidR="00FC082B" w:rsidRPr="00A61901">
        <w:rPr>
          <w:rFonts w:ascii="Arial" w:hAnsi="Arial" w:cs="Arial"/>
          <w:b/>
          <w:sz w:val="20"/>
        </w:rPr>
        <w:t>Quais as vantagens dest</w:t>
      </w:r>
      <w:r w:rsidR="00284D30">
        <w:rPr>
          <w:rFonts w:ascii="Arial" w:hAnsi="Arial" w:cs="Arial"/>
          <w:b/>
          <w:sz w:val="20"/>
        </w:rPr>
        <w:t>a determinação de critério de subscrição? P</w:t>
      </w:r>
      <w:r w:rsidR="00BF0F52">
        <w:rPr>
          <w:rFonts w:ascii="Arial" w:hAnsi="Arial" w:cs="Arial"/>
          <w:b/>
          <w:sz w:val="20"/>
        </w:rPr>
        <w:t>or que a Susep entr</w:t>
      </w:r>
      <w:r w:rsidR="00284D30">
        <w:rPr>
          <w:rFonts w:ascii="Arial" w:hAnsi="Arial" w:cs="Arial"/>
          <w:b/>
          <w:sz w:val="20"/>
        </w:rPr>
        <w:t>ou nessas</w:t>
      </w:r>
      <w:r w:rsidR="00BF0F52">
        <w:rPr>
          <w:rFonts w:ascii="Arial" w:hAnsi="Arial" w:cs="Arial"/>
          <w:b/>
          <w:sz w:val="20"/>
        </w:rPr>
        <w:t xml:space="preserve"> questões purame</w:t>
      </w:r>
      <w:r w:rsidR="00284D30">
        <w:rPr>
          <w:rFonts w:ascii="Arial" w:hAnsi="Arial" w:cs="Arial"/>
          <w:b/>
          <w:sz w:val="20"/>
        </w:rPr>
        <w:t>n</w:t>
      </w:r>
      <w:r w:rsidR="00BF0F52">
        <w:rPr>
          <w:rFonts w:ascii="Arial" w:hAnsi="Arial" w:cs="Arial"/>
          <w:b/>
          <w:sz w:val="20"/>
        </w:rPr>
        <w:t xml:space="preserve">te de </w:t>
      </w:r>
      <w:r w:rsidR="004D37B0">
        <w:rPr>
          <w:rFonts w:ascii="Arial" w:hAnsi="Arial" w:cs="Arial"/>
          <w:b/>
          <w:sz w:val="20"/>
        </w:rPr>
        <w:t>“</w:t>
      </w:r>
      <w:r w:rsidR="00BF0F52">
        <w:rPr>
          <w:rFonts w:ascii="Arial" w:hAnsi="Arial" w:cs="Arial"/>
          <w:b/>
          <w:sz w:val="20"/>
        </w:rPr>
        <w:t>política de subscrição</w:t>
      </w:r>
      <w:r w:rsidR="004D37B0">
        <w:rPr>
          <w:rFonts w:ascii="Arial" w:hAnsi="Arial" w:cs="Arial"/>
          <w:b/>
          <w:sz w:val="20"/>
        </w:rPr>
        <w:t>”</w:t>
      </w:r>
      <w:r w:rsidR="00BF0F52">
        <w:rPr>
          <w:rFonts w:ascii="Arial" w:hAnsi="Arial" w:cs="Arial"/>
          <w:b/>
          <w:sz w:val="20"/>
        </w:rPr>
        <w:t xml:space="preserve"> da Seguradora, enquanto que o Estado não é Tomador de riscos? Quando o IRB-Brasil Re determinava situações semelhantes através da sua </w:t>
      </w:r>
      <w:r w:rsidR="004D37B0">
        <w:rPr>
          <w:rFonts w:ascii="Arial" w:hAnsi="Arial" w:cs="Arial"/>
          <w:b/>
          <w:sz w:val="20"/>
        </w:rPr>
        <w:t>“</w:t>
      </w:r>
      <w:r w:rsidR="00BF0F52">
        <w:rPr>
          <w:rFonts w:ascii="Arial" w:hAnsi="Arial" w:cs="Arial"/>
          <w:b/>
          <w:sz w:val="20"/>
        </w:rPr>
        <w:t>Tarifa Ref</w:t>
      </w:r>
      <w:r w:rsidR="0064743E">
        <w:rPr>
          <w:rFonts w:ascii="Arial" w:hAnsi="Arial" w:cs="Arial"/>
          <w:b/>
          <w:sz w:val="20"/>
        </w:rPr>
        <w:t>erencial de Resseguro para Seguros de Responsabilidade Civil Geral</w:t>
      </w:r>
      <w:r w:rsidR="004D37B0">
        <w:rPr>
          <w:rFonts w:ascii="Arial" w:hAnsi="Arial" w:cs="Arial"/>
          <w:b/>
          <w:sz w:val="20"/>
        </w:rPr>
        <w:t>”</w:t>
      </w:r>
      <w:r w:rsidR="0064743E">
        <w:rPr>
          <w:rFonts w:ascii="Arial" w:hAnsi="Arial" w:cs="Arial"/>
          <w:b/>
          <w:sz w:val="20"/>
        </w:rPr>
        <w:t xml:space="preserve"> havia razão de ser, uma vez que ele era “tomador de riscos” e, como tal, estipulava as bases </w:t>
      </w:r>
      <w:r w:rsidR="004D37B0">
        <w:rPr>
          <w:rFonts w:ascii="Arial" w:hAnsi="Arial" w:cs="Arial"/>
          <w:b/>
          <w:sz w:val="20"/>
        </w:rPr>
        <w:t xml:space="preserve">nas </w:t>
      </w:r>
      <w:r w:rsidR="0064743E">
        <w:rPr>
          <w:rFonts w:ascii="Arial" w:hAnsi="Arial" w:cs="Arial"/>
          <w:b/>
          <w:sz w:val="20"/>
        </w:rPr>
        <w:t>qu</w:t>
      </w:r>
      <w:r w:rsidR="004D37B0">
        <w:rPr>
          <w:rFonts w:ascii="Arial" w:hAnsi="Arial" w:cs="Arial"/>
          <w:b/>
          <w:sz w:val="20"/>
        </w:rPr>
        <w:t>ais ele</w:t>
      </w:r>
      <w:r w:rsidR="0064743E">
        <w:rPr>
          <w:rFonts w:ascii="Arial" w:hAnsi="Arial" w:cs="Arial"/>
          <w:b/>
          <w:sz w:val="20"/>
        </w:rPr>
        <w:t xml:space="preserve"> estava apto a aceitar os riscos</w:t>
      </w:r>
      <w:r w:rsidR="004D37B0">
        <w:rPr>
          <w:rFonts w:ascii="Arial" w:hAnsi="Arial" w:cs="Arial"/>
          <w:b/>
          <w:sz w:val="20"/>
        </w:rPr>
        <w:t xml:space="preserve"> RCG</w:t>
      </w:r>
      <w:r w:rsidR="0064743E">
        <w:rPr>
          <w:rFonts w:ascii="Arial" w:hAnsi="Arial" w:cs="Arial"/>
          <w:b/>
          <w:sz w:val="20"/>
        </w:rPr>
        <w:t xml:space="preserve"> par</w:t>
      </w:r>
      <w:r w:rsidR="004D37B0">
        <w:rPr>
          <w:rFonts w:ascii="Arial" w:hAnsi="Arial" w:cs="Arial"/>
          <w:b/>
          <w:sz w:val="20"/>
        </w:rPr>
        <w:t>a</w:t>
      </w:r>
      <w:r w:rsidR="0064743E">
        <w:rPr>
          <w:rFonts w:ascii="Arial" w:hAnsi="Arial" w:cs="Arial"/>
          <w:b/>
          <w:sz w:val="20"/>
        </w:rPr>
        <w:t xml:space="preserve"> fins de resseguro. Não é a mesma situação encontr</w:t>
      </w:r>
      <w:r w:rsidR="00D3311A">
        <w:rPr>
          <w:rFonts w:ascii="Arial" w:hAnsi="Arial" w:cs="Arial"/>
          <w:b/>
          <w:sz w:val="20"/>
        </w:rPr>
        <w:t>a</w:t>
      </w:r>
      <w:r w:rsidR="0064743E">
        <w:rPr>
          <w:rFonts w:ascii="Arial" w:hAnsi="Arial" w:cs="Arial"/>
          <w:b/>
          <w:sz w:val="20"/>
        </w:rPr>
        <w:t>da com a Susep, portanto. Ela não deve</w:t>
      </w:r>
      <w:r w:rsidR="00D3311A">
        <w:rPr>
          <w:rFonts w:ascii="Arial" w:hAnsi="Arial" w:cs="Arial"/>
          <w:b/>
          <w:sz w:val="20"/>
        </w:rPr>
        <w:t>ria</w:t>
      </w:r>
      <w:r w:rsidR="0064743E">
        <w:rPr>
          <w:rFonts w:ascii="Arial" w:hAnsi="Arial" w:cs="Arial"/>
          <w:b/>
          <w:sz w:val="20"/>
        </w:rPr>
        <w:t xml:space="preserve"> e não pode</w:t>
      </w:r>
      <w:r w:rsidR="00D3311A">
        <w:rPr>
          <w:rFonts w:ascii="Arial" w:hAnsi="Arial" w:cs="Arial"/>
          <w:b/>
          <w:sz w:val="20"/>
        </w:rPr>
        <w:t>ria</w:t>
      </w:r>
      <w:r w:rsidR="0064743E">
        <w:rPr>
          <w:rFonts w:ascii="Arial" w:hAnsi="Arial" w:cs="Arial"/>
          <w:b/>
          <w:sz w:val="20"/>
        </w:rPr>
        <w:t xml:space="preserve"> se imiscuir em área que não é da competência de atuação dela, pelo menos nos moldes do pensamento vigente em pl</w:t>
      </w:r>
      <w:r w:rsidR="00A51623">
        <w:rPr>
          <w:rFonts w:ascii="Arial" w:hAnsi="Arial" w:cs="Arial"/>
          <w:b/>
          <w:sz w:val="20"/>
        </w:rPr>
        <w:t>e</w:t>
      </w:r>
      <w:r w:rsidR="0064743E">
        <w:rPr>
          <w:rFonts w:ascii="Arial" w:hAnsi="Arial" w:cs="Arial"/>
          <w:b/>
          <w:sz w:val="20"/>
        </w:rPr>
        <w:t>no século XXI.</w:t>
      </w:r>
      <w:r w:rsidR="00A51623">
        <w:rPr>
          <w:rFonts w:ascii="Arial" w:hAnsi="Arial" w:cs="Arial"/>
          <w:b/>
          <w:sz w:val="20"/>
        </w:rPr>
        <w:t xml:space="preserve"> Se a atuação da Seguradora for lícita e nada prejudicial ao consumidor, não compete à Susep determinar procedimentos contrários</w:t>
      </w:r>
      <w:r w:rsidR="0052604F">
        <w:rPr>
          <w:rFonts w:ascii="Arial" w:hAnsi="Arial" w:cs="Arial"/>
          <w:b/>
          <w:sz w:val="20"/>
        </w:rPr>
        <w:t>, principalmente em área que não lhe seja afeta. Ora, uma Seguradora pode desejar sim criar produtos separados para as diversas atividades (hotéis, estabelecimentos de ensino,</w:t>
      </w:r>
      <w:r w:rsidR="00EF2EBE">
        <w:rPr>
          <w:rFonts w:ascii="Arial" w:hAnsi="Arial" w:cs="Arial"/>
          <w:b/>
          <w:sz w:val="20"/>
        </w:rPr>
        <w:t xml:space="preserve"> restaurantes e afins), sem que a Susep possa proibi-la ou conduzi-la a um único procedimento determinante. Isso não ser</w:t>
      </w:r>
      <w:r w:rsidR="005D19BE">
        <w:rPr>
          <w:rFonts w:ascii="Arial" w:hAnsi="Arial" w:cs="Arial"/>
          <w:b/>
          <w:sz w:val="20"/>
        </w:rPr>
        <w:t>i</w:t>
      </w:r>
      <w:r w:rsidR="00EF2EBE">
        <w:rPr>
          <w:rFonts w:ascii="Arial" w:hAnsi="Arial" w:cs="Arial"/>
          <w:b/>
          <w:sz w:val="20"/>
        </w:rPr>
        <w:t>a razoável, a determinação única imposta pelo Estado e em situação inexplicável</w:t>
      </w:r>
      <w:r>
        <w:rPr>
          <w:rFonts w:ascii="Arial" w:hAnsi="Arial" w:cs="Arial"/>
          <w:b/>
          <w:sz w:val="20"/>
        </w:rPr>
        <w:t>. Não há justificativa plaus</w:t>
      </w:r>
      <w:r w:rsidR="005D19BE">
        <w:rPr>
          <w:rFonts w:ascii="Arial" w:hAnsi="Arial" w:cs="Arial"/>
          <w:b/>
          <w:sz w:val="20"/>
        </w:rPr>
        <w:t>í</w:t>
      </w:r>
      <w:r>
        <w:rPr>
          <w:rFonts w:ascii="Arial" w:hAnsi="Arial" w:cs="Arial"/>
          <w:b/>
          <w:sz w:val="20"/>
        </w:rPr>
        <w:t xml:space="preserve">vel para o envolvimento da Susep neste pormenor. </w:t>
      </w:r>
      <w:r w:rsidR="0064743E">
        <w:rPr>
          <w:rFonts w:ascii="Arial" w:hAnsi="Arial" w:cs="Arial"/>
          <w:b/>
          <w:sz w:val="20"/>
        </w:rPr>
        <w:t xml:space="preserve"> </w:t>
      </w:r>
      <w:r w:rsidR="005D19BE">
        <w:rPr>
          <w:rFonts w:ascii="Arial" w:hAnsi="Arial" w:cs="Arial"/>
          <w:b/>
          <w:sz w:val="20"/>
        </w:rPr>
        <w:t xml:space="preserve">Portanto, deve ser revista a referida atuação em prol do </w:t>
      </w:r>
      <w:r w:rsidR="00AC5B2E">
        <w:rPr>
          <w:rFonts w:ascii="Arial" w:hAnsi="Arial" w:cs="Arial"/>
          <w:b/>
          <w:sz w:val="20"/>
        </w:rPr>
        <w:t>d</w:t>
      </w:r>
      <w:r w:rsidR="005D19BE">
        <w:rPr>
          <w:rFonts w:ascii="Arial" w:hAnsi="Arial" w:cs="Arial"/>
          <w:b/>
          <w:sz w:val="20"/>
        </w:rPr>
        <w:t>esenvol</w:t>
      </w:r>
      <w:r w:rsidR="00AC5B2E">
        <w:rPr>
          <w:rFonts w:ascii="Arial" w:hAnsi="Arial" w:cs="Arial"/>
          <w:b/>
          <w:sz w:val="20"/>
        </w:rPr>
        <w:t>v</w:t>
      </w:r>
      <w:r w:rsidR="005D19BE">
        <w:rPr>
          <w:rFonts w:ascii="Arial" w:hAnsi="Arial" w:cs="Arial"/>
          <w:b/>
          <w:sz w:val="20"/>
        </w:rPr>
        <w:t xml:space="preserve">imento </w:t>
      </w:r>
      <w:r w:rsidR="00452729">
        <w:rPr>
          <w:rFonts w:ascii="Arial" w:hAnsi="Arial" w:cs="Arial"/>
          <w:b/>
          <w:sz w:val="20"/>
        </w:rPr>
        <w:t xml:space="preserve">livre </w:t>
      </w:r>
      <w:r w:rsidR="005D19BE">
        <w:rPr>
          <w:rFonts w:ascii="Arial" w:hAnsi="Arial" w:cs="Arial"/>
          <w:b/>
          <w:sz w:val="20"/>
        </w:rPr>
        <w:t>do mercado nacional.</w:t>
      </w:r>
    </w:p>
    <w:p w:rsidR="003359D9" w:rsidRDefault="003359D9" w:rsidP="003359D9">
      <w:pPr>
        <w:pStyle w:val="Corpodetexto2"/>
        <w:spacing w:before="120"/>
        <w:ind w:right="678"/>
        <w:jc w:val="center"/>
        <w:rPr>
          <w:rFonts w:ascii="Arial" w:hAnsi="Arial" w:cs="Arial"/>
          <w:b/>
          <w:sz w:val="20"/>
          <w:u w:val="single"/>
        </w:rPr>
      </w:pPr>
      <w:r w:rsidRPr="001C0015">
        <w:rPr>
          <w:rFonts w:ascii="Arial" w:hAnsi="Arial" w:cs="Arial"/>
          <w:b/>
          <w:sz w:val="20"/>
          <w:u w:val="single"/>
        </w:rPr>
        <w:t xml:space="preserve">Anexo </w:t>
      </w:r>
      <w:r w:rsidR="002F6CF9">
        <w:rPr>
          <w:rFonts w:ascii="Arial" w:hAnsi="Arial" w:cs="Arial"/>
          <w:b/>
          <w:sz w:val="20"/>
          <w:u w:val="single"/>
        </w:rPr>
        <w:t xml:space="preserve">IV – Condições Particulares </w:t>
      </w:r>
      <w:r w:rsidR="00DB6157">
        <w:rPr>
          <w:rFonts w:ascii="Arial" w:hAnsi="Arial" w:cs="Arial"/>
          <w:b/>
          <w:sz w:val="20"/>
          <w:u w:val="single"/>
        </w:rPr>
        <w:t xml:space="preserve">e Coberturas Adicionais </w:t>
      </w:r>
      <w:r w:rsidR="002F6CF9">
        <w:rPr>
          <w:rFonts w:ascii="Arial" w:hAnsi="Arial" w:cs="Arial"/>
          <w:b/>
          <w:sz w:val="20"/>
          <w:u w:val="single"/>
        </w:rPr>
        <w:t>-</w:t>
      </w:r>
      <w:r>
        <w:rPr>
          <w:rFonts w:ascii="Arial" w:hAnsi="Arial" w:cs="Arial"/>
          <w:b/>
          <w:sz w:val="20"/>
          <w:u w:val="single"/>
        </w:rPr>
        <w:t xml:space="preserve"> da Circular 437/2012</w:t>
      </w:r>
    </w:p>
    <w:p w:rsidR="009F3C6C" w:rsidRDefault="004F009F" w:rsidP="002F6CF9">
      <w:pPr>
        <w:pStyle w:val="Corpodetexto2"/>
        <w:spacing w:before="120"/>
        <w:ind w:right="678"/>
        <w:rPr>
          <w:rFonts w:ascii="Arial" w:hAnsi="Arial" w:cs="Arial"/>
          <w:b/>
          <w:sz w:val="20"/>
        </w:rPr>
      </w:pPr>
      <w:r>
        <w:rPr>
          <w:rFonts w:ascii="Arial" w:hAnsi="Arial" w:cs="Arial"/>
          <w:b/>
          <w:sz w:val="20"/>
        </w:rPr>
        <w:lastRenderedPageBreak/>
        <w:sym w:font="Wingdings 3" w:char="F05B"/>
      </w:r>
      <w:r>
        <w:rPr>
          <w:rFonts w:ascii="Arial" w:hAnsi="Arial" w:cs="Arial"/>
          <w:b/>
          <w:sz w:val="20"/>
        </w:rPr>
        <w:t xml:space="preserve"> </w:t>
      </w:r>
      <w:r w:rsidR="002F6CF9" w:rsidRPr="002F6CF9">
        <w:rPr>
          <w:rFonts w:ascii="Arial" w:hAnsi="Arial" w:cs="Arial"/>
          <w:b/>
          <w:sz w:val="20"/>
        </w:rPr>
        <w:t xml:space="preserve">Todas as cláusulas </w:t>
      </w:r>
      <w:r w:rsidR="002F6CF9">
        <w:rPr>
          <w:rFonts w:ascii="Arial" w:hAnsi="Arial" w:cs="Arial"/>
          <w:b/>
          <w:sz w:val="20"/>
        </w:rPr>
        <w:t>apresentam</w:t>
      </w:r>
      <w:r w:rsidR="002F6CF9" w:rsidRPr="002F6CF9">
        <w:rPr>
          <w:rFonts w:ascii="Arial" w:hAnsi="Arial" w:cs="Arial"/>
          <w:b/>
          <w:sz w:val="20"/>
        </w:rPr>
        <w:t xml:space="preserve"> </w:t>
      </w:r>
      <w:r w:rsidR="002F6CF9" w:rsidRPr="00D70B17">
        <w:rPr>
          <w:rFonts w:ascii="Arial" w:hAnsi="Arial" w:cs="Arial"/>
          <w:b/>
          <w:i/>
          <w:sz w:val="20"/>
        </w:rPr>
        <w:t>preâmbulo</w:t>
      </w:r>
      <w:r w:rsidR="001A1F83">
        <w:rPr>
          <w:rFonts w:ascii="Arial" w:hAnsi="Arial" w:cs="Arial"/>
          <w:b/>
          <w:sz w:val="20"/>
        </w:rPr>
        <w:t xml:space="preserve"> </w:t>
      </w:r>
      <w:r w:rsidR="00D70B17">
        <w:rPr>
          <w:rFonts w:ascii="Arial" w:hAnsi="Arial" w:cs="Arial"/>
          <w:b/>
          <w:sz w:val="20"/>
        </w:rPr>
        <w:t xml:space="preserve">(disposições preliminares) </w:t>
      </w:r>
      <w:r w:rsidR="001A1F83">
        <w:rPr>
          <w:rFonts w:ascii="Arial" w:hAnsi="Arial" w:cs="Arial"/>
          <w:b/>
          <w:sz w:val="20"/>
        </w:rPr>
        <w:t xml:space="preserve">compreendendo </w:t>
      </w:r>
      <w:r w:rsidR="009F3C6C">
        <w:rPr>
          <w:rFonts w:ascii="Arial" w:hAnsi="Arial" w:cs="Arial"/>
          <w:b/>
          <w:sz w:val="20"/>
        </w:rPr>
        <w:t>“</w:t>
      </w:r>
      <w:r w:rsidR="001A1F83">
        <w:rPr>
          <w:rFonts w:ascii="Arial" w:hAnsi="Arial" w:cs="Arial"/>
          <w:b/>
          <w:sz w:val="20"/>
        </w:rPr>
        <w:t>regr</w:t>
      </w:r>
      <w:r w:rsidR="009F3C6C">
        <w:rPr>
          <w:rFonts w:ascii="Arial" w:hAnsi="Arial" w:cs="Arial"/>
          <w:b/>
          <w:sz w:val="20"/>
        </w:rPr>
        <w:t>a</w:t>
      </w:r>
      <w:r w:rsidR="001A1F83">
        <w:rPr>
          <w:rFonts w:ascii="Arial" w:hAnsi="Arial" w:cs="Arial"/>
          <w:b/>
          <w:sz w:val="20"/>
        </w:rPr>
        <w:t>s de subscrição</w:t>
      </w:r>
      <w:r w:rsidR="009F3C6C">
        <w:rPr>
          <w:rFonts w:ascii="Arial" w:hAnsi="Arial" w:cs="Arial"/>
          <w:b/>
          <w:sz w:val="20"/>
        </w:rPr>
        <w:t>”</w:t>
      </w:r>
      <w:r w:rsidR="001A1F83">
        <w:rPr>
          <w:rFonts w:ascii="Arial" w:hAnsi="Arial" w:cs="Arial"/>
          <w:b/>
          <w:sz w:val="20"/>
        </w:rPr>
        <w:t xml:space="preserve"> e, </w:t>
      </w:r>
      <w:r w:rsidR="009F3C6C">
        <w:rPr>
          <w:rFonts w:ascii="Arial" w:hAnsi="Arial" w:cs="Arial"/>
          <w:b/>
          <w:sz w:val="20"/>
        </w:rPr>
        <w:t>assim sendo</w:t>
      </w:r>
      <w:r w:rsidR="001A1F83">
        <w:rPr>
          <w:rFonts w:ascii="Arial" w:hAnsi="Arial" w:cs="Arial"/>
          <w:b/>
          <w:sz w:val="20"/>
        </w:rPr>
        <w:t xml:space="preserve">, </w:t>
      </w:r>
      <w:r w:rsidR="001A1F83" w:rsidRPr="003B1865">
        <w:rPr>
          <w:rFonts w:ascii="Arial" w:hAnsi="Arial" w:cs="Arial"/>
          <w:b/>
          <w:i/>
          <w:sz w:val="20"/>
        </w:rPr>
        <w:t>não devem fazer parte do texto das respectivas Cláu</w:t>
      </w:r>
      <w:r w:rsidR="009F3C6C" w:rsidRPr="003B1865">
        <w:rPr>
          <w:rFonts w:ascii="Arial" w:hAnsi="Arial" w:cs="Arial"/>
          <w:b/>
          <w:i/>
          <w:sz w:val="20"/>
        </w:rPr>
        <w:t>s</w:t>
      </w:r>
      <w:r w:rsidR="001A1F83" w:rsidRPr="003B1865">
        <w:rPr>
          <w:rFonts w:ascii="Arial" w:hAnsi="Arial" w:cs="Arial"/>
          <w:b/>
          <w:i/>
          <w:sz w:val="20"/>
        </w:rPr>
        <w:t>ulas</w:t>
      </w:r>
      <w:r w:rsidR="001A1F83">
        <w:rPr>
          <w:rFonts w:ascii="Arial" w:hAnsi="Arial" w:cs="Arial"/>
          <w:b/>
          <w:sz w:val="20"/>
        </w:rPr>
        <w:t xml:space="preserve">, uma vez que </w:t>
      </w:r>
      <w:r w:rsidR="001A1F83" w:rsidRPr="009F3C6C">
        <w:rPr>
          <w:rFonts w:ascii="Arial" w:hAnsi="Arial" w:cs="Arial"/>
          <w:b/>
          <w:i/>
          <w:sz w:val="20"/>
        </w:rPr>
        <w:t>não interessam ao consumidor do seguro</w:t>
      </w:r>
      <w:r w:rsidR="001A1F83">
        <w:rPr>
          <w:rFonts w:ascii="Arial" w:hAnsi="Arial" w:cs="Arial"/>
          <w:b/>
          <w:sz w:val="20"/>
        </w:rPr>
        <w:t>, po</w:t>
      </w:r>
      <w:r w:rsidR="009F3C6C">
        <w:rPr>
          <w:rFonts w:ascii="Arial" w:hAnsi="Arial" w:cs="Arial"/>
          <w:b/>
          <w:sz w:val="20"/>
        </w:rPr>
        <w:t>d</w:t>
      </w:r>
      <w:r w:rsidR="001A1F83">
        <w:rPr>
          <w:rFonts w:ascii="Arial" w:hAnsi="Arial" w:cs="Arial"/>
          <w:b/>
          <w:sz w:val="20"/>
        </w:rPr>
        <w:t xml:space="preserve">endo </w:t>
      </w:r>
      <w:r w:rsidR="009F3C6C">
        <w:rPr>
          <w:rFonts w:ascii="Arial" w:hAnsi="Arial" w:cs="Arial"/>
          <w:b/>
          <w:sz w:val="20"/>
        </w:rPr>
        <w:t xml:space="preserve">mesmo </w:t>
      </w:r>
      <w:r w:rsidR="001A1F83">
        <w:rPr>
          <w:rFonts w:ascii="Arial" w:hAnsi="Arial" w:cs="Arial"/>
          <w:b/>
          <w:sz w:val="20"/>
        </w:rPr>
        <w:t>confundi-lo desnecessariamente.</w:t>
      </w:r>
    </w:p>
    <w:p w:rsidR="002F6CF9" w:rsidRDefault="004F009F" w:rsidP="002F6CF9">
      <w:pPr>
        <w:pStyle w:val="Corpodetexto2"/>
        <w:spacing w:before="120"/>
        <w:ind w:right="678"/>
        <w:rPr>
          <w:rFonts w:ascii="Arial" w:hAnsi="Arial" w:cs="Arial"/>
          <w:b/>
          <w:sz w:val="20"/>
        </w:rPr>
      </w:pPr>
      <w:r>
        <w:rPr>
          <w:rFonts w:ascii="Arial" w:hAnsi="Arial" w:cs="Arial"/>
          <w:b/>
          <w:sz w:val="20"/>
        </w:rPr>
        <w:sym w:font="Wingdings 3" w:char="F05B"/>
      </w:r>
      <w:r>
        <w:rPr>
          <w:rFonts w:ascii="Arial" w:hAnsi="Arial" w:cs="Arial"/>
          <w:b/>
          <w:sz w:val="20"/>
        </w:rPr>
        <w:t xml:space="preserve"> </w:t>
      </w:r>
      <w:r w:rsidR="0007025C">
        <w:rPr>
          <w:rFonts w:ascii="Arial" w:hAnsi="Arial" w:cs="Arial"/>
          <w:b/>
          <w:sz w:val="20"/>
        </w:rPr>
        <w:t>A forma apresentada é complexa demais e bastante confusa</w:t>
      </w:r>
      <w:r w:rsidR="00D70B17">
        <w:rPr>
          <w:rFonts w:ascii="Arial" w:hAnsi="Arial" w:cs="Arial"/>
          <w:b/>
          <w:sz w:val="20"/>
        </w:rPr>
        <w:t xml:space="preserve"> </w:t>
      </w:r>
      <w:r w:rsidR="0092720F">
        <w:rPr>
          <w:rFonts w:ascii="Arial" w:hAnsi="Arial" w:cs="Arial"/>
          <w:b/>
          <w:sz w:val="20"/>
        </w:rPr>
        <w:t>n</w:t>
      </w:r>
      <w:r w:rsidR="00D70B17">
        <w:rPr>
          <w:rFonts w:ascii="Arial" w:hAnsi="Arial" w:cs="Arial"/>
          <w:b/>
          <w:sz w:val="20"/>
        </w:rPr>
        <w:t>a redação</w:t>
      </w:r>
      <w:r w:rsidR="0092720F">
        <w:rPr>
          <w:rFonts w:ascii="Arial" w:hAnsi="Arial" w:cs="Arial"/>
          <w:b/>
          <w:sz w:val="20"/>
        </w:rPr>
        <w:t xml:space="preserve"> utilizada</w:t>
      </w:r>
      <w:r w:rsidR="0007025C">
        <w:rPr>
          <w:rFonts w:ascii="Arial" w:hAnsi="Arial" w:cs="Arial"/>
          <w:b/>
          <w:sz w:val="20"/>
        </w:rPr>
        <w:t xml:space="preserve">. Numa primeira leitura não há como apreender a inteligência subjacente ao texto, </w:t>
      </w:r>
      <w:r w:rsidR="00FE31B5">
        <w:rPr>
          <w:rFonts w:ascii="Arial" w:hAnsi="Arial" w:cs="Arial"/>
          <w:b/>
          <w:sz w:val="20"/>
        </w:rPr>
        <w:t>o que deveria ser evitado sem</w:t>
      </w:r>
      <w:r w:rsidR="0007025C">
        <w:rPr>
          <w:rFonts w:ascii="Arial" w:hAnsi="Arial" w:cs="Arial"/>
          <w:b/>
          <w:sz w:val="20"/>
        </w:rPr>
        <w:t>p</w:t>
      </w:r>
      <w:r w:rsidR="00FE31B5">
        <w:rPr>
          <w:rFonts w:ascii="Arial" w:hAnsi="Arial" w:cs="Arial"/>
          <w:b/>
          <w:sz w:val="20"/>
        </w:rPr>
        <w:t>r</w:t>
      </w:r>
      <w:r w:rsidR="0007025C">
        <w:rPr>
          <w:rFonts w:ascii="Arial" w:hAnsi="Arial" w:cs="Arial"/>
          <w:b/>
          <w:sz w:val="20"/>
        </w:rPr>
        <w:t xml:space="preserve">e, uma vez que </w:t>
      </w:r>
      <w:r w:rsidR="0007025C" w:rsidRPr="0092720F">
        <w:rPr>
          <w:rFonts w:ascii="Arial" w:hAnsi="Arial" w:cs="Arial"/>
          <w:b/>
          <w:i/>
          <w:sz w:val="20"/>
        </w:rPr>
        <w:t>o contrato de seguro deve ser transparente para o leigo</w:t>
      </w:r>
      <w:r w:rsidR="00FE31B5">
        <w:rPr>
          <w:rFonts w:ascii="Arial" w:hAnsi="Arial" w:cs="Arial"/>
          <w:b/>
          <w:sz w:val="20"/>
        </w:rPr>
        <w:t>. Se há dificuldade de compreensão para o profissional da área,</w:t>
      </w:r>
      <w:proofErr w:type="gramStart"/>
      <w:r w:rsidR="00FE31B5">
        <w:rPr>
          <w:rFonts w:ascii="Arial" w:hAnsi="Arial" w:cs="Arial"/>
          <w:b/>
          <w:sz w:val="20"/>
        </w:rPr>
        <w:t xml:space="preserve"> </w:t>
      </w:r>
      <w:r w:rsidR="002F6CF9" w:rsidRPr="002F6CF9">
        <w:rPr>
          <w:rFonts w:ascii="Arial" w:hAnsi="Arial" w:cs="Arial"/>
          <w:b/>
          <w:sz w:val="20"/>
        </w:rPr>
        <w:t xml:space="preserve"> </w:t>
      </w:r>
      <w:proofErr w:type="gramEnd"/>
      <w:r w:rsidR="00FE31B5">
        <w:rPr>
          <w:rFonts w:ascii="Arial" w:hAnsi="Arial" w:cs="Arial"/>
          <w:b/>
          <w:sz w:val="20"/>
        </w:rPr>
        <w:t>para o leigo em seguros este grau de dificuld</w:t>
      </w:r>
      <w:r w:rsidR="00E34324">
        <w:rPr>
          <w:rFonts w:ascii="Arial" w:hAnsi="Arial" w:cs="Arial"/>
          <w:b/>
          <w:sz w:val="20"/>
        </w:rPr>
        <w:t>a</w:t>
      </w:r>
      <w:r w:rsidR="00FE31B5">
        <w:rPr>
          <w:rFonts w:ascii="Arial" w:hAnsi="Arial" w:cs="Arial"/>
          <w:b/>
          <w:sz w:val="20"/>
        </w:rPr>
        <w:t>de po</w:t>
      </w:r>
      <w:r w:rsidR="00E34324">
        <w:rPr>
          <w:rFonts w:ascii="Arial" w:hAnsi="Arial" w:cs="Arial"/>
          <w:b/>
          <w:sz w:val="20"/>
        </w:rPr>
        <w:t>d</w:t>
      </w:r>
      <w:r w:rsidR="00FE31B5">
        <w:rPr>
          <w:rFonts w:ascii="Arial" w:hAnsi="Arial" w:cs="Arial"/>
          <w:b/>
          <w:sz w:val="20"/>
        </w:rPr>
        <w:t>erá</w:t>
      </w:r>
      <w:r w:rsidR="00E34324">
        <w:rPr>
          <w:rFonts w:ascii="Arial" w:hAnsi="Arial" w:cs="Arial"/>
          <w:b/>
          <w:sz w:val="20"/>
        </w:rPr>
        <w:t>, com razão,</w:t>
      </w:r>
      <w:r w:rsidR="00FE31B5">
        <w:rPr>
          <w:rFonts w:ascii="Arial" w:hAnsi="Arial" w:cs="Arial"/>
          <w:b/>
          <w:sz w:val="20"/>
        </w:rPr>
        <w:t xml:space="preserve"> ser intran</w:t>
      </w:r>
      <w:r w:rsidR="00E34324">
        <w:rPr>
          <w:rFonts w:ascii="Arial" w:hAnsi="Arial" w:cs="Arial"/>
          <w:b/>
          <w:sz w:val="20"/>
        </w:rPr>
        <w:t>s</w:t>
      </w:r>
      <w:r w:rsidR="00FE31B5">
        <w:rPr>
          <w:rFonts w:ascii="Arial" w:hAnsi="Arial" w:cs="Arial"/>
          <w:b/>
          <w:sz w:val="20"/>
        </w:rPr>
        <w:t>ponível.</w:t>
      </w:r>
      <w:r w:rsidR="00E34324">
        <w:rPr>
          <w:rFonts w:ascii="Arial" w:hAnsi="Arial" w:cs="Arial"/>
          <w:b/>
          <w:sz w:val="20"/>
        </w:rPr>
        <w:t xml:space="preserve"> Ao se reportar aos textos da cobertura básica, ora modificando a Cláusula de Riscos Cobertos, ora a de Riscos Excluídos</w:t>
      </w:r>
      <w:r w:rsidR="00107CE5">
        <w:rPr>
          <w:rFonts w:ascii="Arial" w:hAnsi="Arial" w:cs="Arial"/>
          <w:b/>
          <w:sz w:val="20"/>
        </w:rPr>
        <w:t>, além das Disposições Preliminares, a Condição Particular retalha completamente as cláusulas insertas no contrato de seguro, merecendo atenta leitura</w:t>
      </w:r>
      <w:r w:rsidR="00D029C7">
        <w:rPr>
          <w:rFonts w:ascii="Arial" w:hAnsi="Arial" w:cs="Arial"/>
          <w:b/>
          <w:sz w:val="20"/>
        </w:rPr>
        <w:t xml:space="preserve"> para compreender primeiro o critério redacional </w:t>
      </w:r>
      <w:r w:rsidR="00CB30E0">
        <w:rPr>
          <w:rFonts w:ascii="Arial" w:hAnsi="Arial" w:cs="Arial"/>
          <w:b/>
          <w:sz w:val="20"/>
        </w:rPr>
        <w:t xml:space="preserve">que foi </w:t>
      </w:r>
      <w:r w:rsidR="00D029C7">
        <w:rPr>
          <w:rFonts w:ascii="Arial" w:hAnsi="Arial" w:cs="Arial"/>
          <w:b/>
          <w:sz w:val="20"/>
        </w:rPr>
        <w:t>utili</w:t>
      </w:r>
      <w:r w:rsidR="00CB30E0">
        <w:rPr>
          <w:rFonts w:ascii="Arial" w:hAnsi="Arial" w:cs="Arial"/>
          <w:b/>
          <w:sz w:val="20"/>
        </w:rPr>
        <w:t>z</w:t>
      </w:r>
      <w:r w:rsidR="00D029C7">
        <w:rPr>
          <w:rFonts w:ascii="Arial" w:hAnsi="Arial" w:cs="Arial"/>
          <w:b/>
          <w:sz w:val="20"/>
        </w:rPr>
        <w:t xml:space="preserve">ado e depois a sua exegese. Impraticável o </w:t>
      </w:r>
      <w:proofErr w:type="spellStart"/>
      <w:r w:rsidR="00D029C7">
        <w:rPr>
          <w:rFonts w:ascii="Arial" w:hAnsi="Arial" w:cs="Arial"/>
          <w:b/>
          <w:sz w:val="20"/>
        </w:rPr>
        <w:t>estido</w:t>
      </w:r>
      <w:proofErr w:type="spellEnd"/>
      <w:r w:rsidR="00D029C7">
        <w:rPr>
          <w:rFonts w:ascii="Arial" w:hAnsi="Arial" w:cs="Arial"/>
          <w:b/>
          <w:sz w:val="20"/>
        </w:rPr>
        <w:t xml:space="preserve"> adotado em face dos </w:t>
      </w:r>
      <w:r w:rsidR="00D029C7" w:rsidRPr="00D029C7">
        <w:rPr>
          <w:rFonts w:ascii="Arial" w:hAnsi="Arial" w:cs="Arial"/>
          <w:b/>
          <w:i/>
          <w:sz w:val="20"/>
        </w:rPr>
        <w:t>direitos dos consumidores</w:t>
      </w:r>
      <w:r w:rsidR="00D029C7">
        <w:rPr>
          <w:rFonts w:ascii="Arial" w:hAnsi="Arial" w:cs="Arial"/>
          <w:b/>
          <w:sz w:val="20"/>
        </w:rPr>
        <w:t>.</w:t>
      </w:r>
      <w:r w:rsidR="00CB30E0">
        <w:rPr>
          <w:rFonts w:ascii="Arial" w:hAnsi="Arial" w:cs="Arial"/>
          <w:b/>
          <w:sz w:val="20"/>
        </w:rPr>
        <w:t xml:space="preserve"> Além disso, já foi ressaltado nesta análise retro, que muitas Cláusulas poderiam deixar de existir – </w:t>
      </w:r>
      <w:proofErr w:type="spellStart"/>
      <w:r w:rsidR="00CB30E0" w:rsidRPr="00DB6157">
        <w:rPr>
          <w:rFonts w:ascii="Arial" w:hAnsi="Arial" w:cs="Arial"/>
          <w:b/>
          <w:i/>
          <w:sz w:val="20"/>
        </w:rPr>
        <w:t>simplicando</w:t>
      </w:r>
      <w:proofErr w:type="spellEnd"/>
      <w:r w:rsidR="00CB30E0" w:rsidRPr="00DB6157">
        <w:rPr>
          <w:rFonts w:ascii="Arial" w:hAnsi="Arial" w:cs="Arial"/>
          <w:b/>
          <w:i/>
          <w:sz w:val="20"/>
        </w:rPr>
        <w:t xml:space="preserve"> o contrato de seguro para o consumidor</w:t>
      </w:r>
      <w:r w:rsidR="00CB30E0">
        <w:rPr>
          <w:rFonts w:ascii="Arial" w:hAnsi="Arial" w:cs="Arial"/>
          <w:b/>
          <w:sz w:val="20"/>
        </w:rPr>
        <w:t xml:space="preserve">, </w:t>
      </w:r>
      <w:r w:rsidR="00FB4309">
        <w:rPr>
          <w:rFonts w:ascii="Arial" w:hAnsi="Arial" w:cs="Arial"/>
          <w:b/>
          <w:sz w:val="20"/>
        </w:rPr>
        <w:t>bastando mencionar uma situação e outra na Especificação da Apólice, assim como acontece nos mercados desenvolvidos</w:t>
      </w:r>
      <w:r w:rsidR="002808A4">
        <w:rPr>
          <w:rFonts w:ascii="Arial" w:hAnsi="Arial" w:cs="Arial"/>
          <w:b/>
          <w:sz w:val="20"/>
        </w:rPr>
        <w:t xml:space="preserve"> (</w:t>
      </w:r>
      <w:r w:rsidR="002808A4" w:rsidRPr="00AE195E">
        <w:rPr>
          <w:rFonts w:ascii="Arial" w:hAnsi="Arial" w:cs="Arial"/>
          <w:b/>
          <w:sz w:val="20"/>
          <w:u w:val="single"/>
        </w:rPr>
        <w:t>exemplos</w:t>
      </w:r>
      <w:r w:rsidR="002808A4">
        <w:rPr>
          <w:rFonts w:ascii="Arial" w:hAnsi="Arial" w:cs="Arial"/>
          <w:b/>
          <w:sz w:val="20"/>
        </w:rPr>
        <w:t xml:space="preserve">: Cláusula 312; 313; 314; 315; </w:t>
      </w:r>
      <w:r w:rsidR="000D3308">
        <w:rPr>
          <w:rFonts w:ascii="Arial" w:hAnsi="Arial" w:cs="Arial"/>
          <w:b/>
          <w:sz w:val="20"/>
        </w:rPr>
        <w:t xml:space="preserve">316; 318; </w:t>
      </w:r>
      <w:r w:rsidR="002808A4">
        <w:rPr>
          <w:rFonts w:ascii="Arial" w:hAnsi="Arial" w:cs="Arial"/>
          <w:b/>
          <w:sz w:val="20"/>
        </w:rPr>
        <w:t>etc.)</w:t>
      </w:r>
      <w:r w:rsidR="00FB4309">
        <w:rPr>
          <w:rFonts w:ascii="Arial" w:hAnsi="Arial" w:cs="Arial"/>
          <w:b/>
          <w:sz w:val="20"/>
        </w:rPr>
        <w:t xml:space="preserve">. Outras tantas sequer </w:t>
      </w:r>
      <w:r w:rsidR="005273BD">
        <w:rPr>
          <w:rFonts w:ascii="Arial" w:hAnsi="Arial" w:cs="Arial"/>
          <w:b/>
          <w:sz w:val="20"/>
        </w:rPr>
        <w:t xml:space="preserve">deveriam </w:t>
      </w:r>
      <w:r w:rsidR="00FB4309">
        <w:rPr>
          <w:rFonts w:ascii="Arial" w:hAnsi="Arial" w:cs="Arial"/>
          <w:b/>
          <w:sz w:val="20"/>
        </w:rPr>
        <w:t>existir</w:t>
      </w:r>
      <w:r w:rsidR="0089614D">
        <w:rPr>
          <w:rFonts w:ascii="Arial" w:hAnsi="Arial" w:cs="Arial"/>
          <w:b/>
          <w:sz w:val="20"/>
        </w:rPr>
        <w:t xml:space="preserve">, bastando incluir as parcelas – muitas vezes ínfimas de riscos – na </w:t>
      </w:r>
      <w:r w:rsidR="0089614D" w:rsidRPr="005273BD">
        <w:rPr>
          <w:rFonts w:ascii="Arial" w:hAnsi="Arial" w:cs="Arial"/>
          <w:b/>
          <w:i/>
          <w:sz w:val="20"/>
        </w:rPr>
        <w:t xml:space="preserve">automaticidade </w:t>
      </w:r>
      <w:r w:rsidR="0089614D">
        <w:rPr>
          <w:rFonts w:ascii="Arial" w:hAnsi="Arial" w:cs="Arial"/>
          <w:b/>
          <w:sz w:val="20"/>
        </w:rPr>
        <w:t>da cobertura básica</w:t>
      </w:r>
      <w:r w:rsidR="002808A4">
        <w:rPr>
          <w:rFonts w:ascii="Arial" w:hAnsi="Arial" w:cs="Arial"/>
          <w:b/>
          <w:sz w:val="20"/>
        </w:rPr>
        <w:t xml:space="preserve"> (</w:t>
      </w:r>
      <w:r w:rsidR="002808A4" w:rsidRPr="00AE195E">
        <w:rPr>
          <w:rFonts w:ascii="Arial" w:hAnsi="Arial" w:cs="Arial"/>
          <w:b/>
          <w:sz w:val="20"/>
          <w:u w:val="single"/>
        </w:rPr>
        <w:t>exemplos</w:t>
      </w:r>
      <w:r w:rsidR="002808A4">
        <w:rPr>
          <w:rFonts w:ascii="Arial" w:hAnsi="Arial" w:cs="Arial"/>
          <w:b/>
          <w:sz w:val="20"/>
        </w:rPr>
        <w:t>:</w:t>
      </w:r>
      <w:r w:rsidR="00F577DE">
        <w:rPr>
          <w:rFonts w:ascii="Arial" w:hAnsi="Arial" w:cs="Arial"/>
          <w:b/>
          <w:sz w:val="20"/>
        </w:rPr>
        <w:t xml:space="preserve"> 223; 223-A; </w:t>
      </w:r>
      <w:r w:rsidR="00442A8B">
        <w:rPr>
          <w:rFonts w:ascii="Arial" w:hAnsi="Arial" w:cs="Arial"/>
          <w:b/>
          <w:sz w:val="20"/>
        </w:rPr>
        <w:t>228; 229; 231; 232; 234; 234-A;</w:t>
      </w:r>
      <w:proofErr w:type="gramStart"/>
      <w:r w:rsidR="00442A8B">
        <w:rPr>
          <w:rFonts w:ascii="Arial" w:hAnsi="Arial" w:cs="Arial"/>
          <w:b/>
          <w:sz w:val="20"/>
        </w:rPr>
        <w:t xml:space="preserve">  </w:t>
      </w:r>
      <w:proofErr w:type="gramEnd"/>
      <w:r w:rsidR="00442A8B">
        <w:rPr>
          <w:rFonts w:ascii="Arial" w:hAnsi="Arial" w:cs="Arial"/>
          <w:b/>
          <w:sz w:val="20"/>
        </w:rPr>
        <w:t xml:space="preserve">235; 237; </w:t>
      </w:r>
      <w:r w:rsidR="00AE195E">
        <w:rPr>
          <w:rFonts w:ascii="Arial" w:hAnsi="Arial" w:cs="Arial"/>
          <w:b/>
          <w:sz w:val="20"/>
        </w:rPr>
        <w:t>244; etc.)</w:t>
      </w:r>
      <w:r w:rsidR="0089614D">
        <w:rPr>
          <w:rFonts w:ascii="Arial" w:hAnsi="Arial" w:cs="Arial"/>
          <w:b/>
          <w:sz w:val="20"/>
        </w:rPr>
        <w:t>.</w:t>
      </w:r>
    </w:p>
    <w:p w:rsidR="00AE2D7F" w:rsidRDefault="00AE2D7F" w:rsidP="002F6CF9">
      <w:pPr>
        <w:pStyle w:val="Corpodetexto2"/>
        <w:spacing w:before="120"/>
        <w:ind w:right="678"/>
        <w:rPr>
          <w:rFonts w:ascii="Arial" w:hAnsi="Arial" w:cs="Arial"/>
          <w:b/>
          <w:sz w:val="20"/>
        </w:rPr>
      </w:pPr>
    </w:p>
    <w:p w:rsidR="00AE2D7F" w:rsidRDefault="00AE2D7F" w:rsidP="002F6CF9">
      <w:pPr>
        <w:pStyle w:val="Corpodetexto2"/>
        <w:spacing w:before="120"/>
        <w:ind w:right="678"/>
        <w:rPr>
          <w:rFonts w:ascii="Arial" w:hAnsi="Arial" w:cs="Arial"/>
          <w:b/>
          <w:sz w:val="20"/>
        </w:rPr>
      </w:pPr>
      <w:r>
        <w:rPr>
          <w:rFonts w:ascii="Arial" w:hAnsi="Arial" w:cs="Arial"/>
          <w:b/>
          <w:sz w:val="20"/>
        </w:rPr>
        <w:t xml:space="preserve">Finalmente, concluímos que o melhor tratamento a ser oferecido à Circular Susep 437/2012 </w:t>
      </w:r>
      <w:r w:rsidR="000F40A5">
        <w:rPr>
          <w:rFonts w:ascii="Arial" w:hAnsi="Arial" w:cs="Arial"/>
          <w:b/>
          <w:sz w:val="20"/>
        </w:rPr>
        <w:t>é</w:t>
      </w:r>
      <w:r>
        <w:rPr>
          <w:rFonts w:ascii="Arial" w:hAnsi="Arial" w:cs="Arial"/>
          <w:b/>
          <w:sz w:val="20"/>
        </w:rPr>
        <w:t xml:space="preserve"> a sua </w:t>
      </w:r>
      <w:r w:rsidRPr="00435ED9">
        <w:rPr>
          <w:rFonts w:ascii="Arial" w:hAnsi="Arial" w:cs="Arial"/>
          <w:b/>
          <w:i/>
          <w:sz w:val="20"/>
        </w:rPr>
        <w:t>revogação integral</w:t>
      </w:r>
      <w:r w:rsidR="00620B2A">
        <w:rPr>
          <w:rFonts w:ascii="Arial" w:hAnsi="Arial" w:cs="Arial"/>
          <w:b/>
          <w:sz w:val="20"/>
        </w:rPr>
        <w:t>, pois que a alteração pontual dela, conforme as situações demonstradas nest</w:t>
      </w:r>
      <w:r w:rsidR="000F40A5">
        <w:rPr>
          <w:rFonts w:ascii="Arial" w:hAnsi="Arial" w:cs="Arial"/>
          <w:b/>
          <w:sz w:val="20"/>
        </w:rPr>
        <w:t>a</w:t>
      </w:r>
      <w:r w:rsidR="00620B2A">
        <w:rPr>
          <w:rFonts w:ascii="Arial" w:hAnsi="Arial" w:cs="Arial"/>
          <w:b/>
          <w:sz w:val="20"/>
        </w:rPr>
        <w:t xml:space="preserve"> análise</w:t>
      </w:r>
      <w:r w:rsidR="000F40A5">
        <w:rPr>
          <w:rFonts w:ascii="Arial" w:hAnsi="Arial" w:cs="Arial"/>
          <w:b/>
          <w:sz w:val="20"/>
        </w:rPr>
        <w:t xml:space="preserve"> feita</w:t>
      </w:r>
      <w:proofErr w:type="gramStart"/>
      <w:r w:rsidR="00787C34">
        <w:rPr>
          <w:rFonts w:ascii="Arial" w:hAnsi="Arial" w:cs="Arial"/>
          <w:b/>
          <w:sz w:val="20"/>
        </w:rPr>
        <w:t>,</w:t>
      </w:r>
      <w:r w:rsidR="00620B2A">
        <w:rPr>
          <w:rFonts w:ascii="Arial" w:hAnsi="Arial" w:cs="Arial"/>
          <w:b/>
          <w:sz w:val="20"/>
        </w:rPr>
        <w:t xml:space="preserve"> seria</w:t>
      </w:r>
      <w:proofErr w:type="gramEnd"/>
      <w:r w:rsidR="00620B2A">
        <w:rPr>
          <w:rFonts w:ascii="Arial" w:hAnsi="Arial" w:cs="Arial"/>
          <w:b/>
          <w:sz w:val="20"/>
        </w:rPr>
        <w:t xml:space="preserve"> </w:t>
      </w:r>
      <w:r w:rsidR="00495E66">
        <w:rPr>
          <w:rFonts w:ascii="Arial" w:hAnsi="Arial" w:cs="Arial"/>
          <w:b/>
          <w:sz w:val="20"/>
        </w:rPr>
        <w:t>um trabalho hercúleo e sem sentido algum. Cada Seguradora deve elaborar os seus próp</w:t>
      </w:r>
      <w:r w:rsidR="00787C34">
        <w:rPr>
          <w:rFonts w:ascii="Arial" w:hAnsi="Arial" w:cs="Arial"/>
          <w:b/>
          <w:sz w:val="20"/>
        </w:rPr>
        <w:t>r</w:t>
      </w:r>
      <w:r w:rsidR="00495E66">
        <w:rPr>
          <w:rFonts w:ascii="Arial" w:hAnsi="Arial" w:cs="Arial"/>
          <w:b/>
          <w:sz w:val="20"/>
        </w:rPr>
        <w:t xml:space="preserve">ios </w:t>
      </w:r>
      <w:r w:rsidR="001159B6">
        <w:rPr>
          <w:rFonts w:ascii="Arial" w:hAnsi="Arial" w:cs="Arial"/>
          <w:b/>
          <w:sz w:val="20"/>
        </w:rPr>
        <w:t>programas</w:t>
      </w:r>
      <w:r w:rsidR="00495E66">
        <w:rPr>
          <w:rFonts w:ascii="Arial" w:hAnsi="Arial" w:cs="Arial"/>
          <w:b/>
          <w:sz w:val="20"/>
        </w:rPr>
        <w:t xml:space="preserve"> de coberturas, </w:t>
      </w:r>
      <w:r w:rsidR="00787C34">
        <w:rPr>
          <w:rFonts w:ascii="Arial" w:hAnsi="Arial" w:cs="Arial"/>
          <w:b/>
          <w:sz w:val="20"/>
        </w:rPr>
        <w:t xml:space="preserve">uma vez </w:t>
      </w:r>
      <w:r w:rsidR="00495E66">
        <w:rPr>
          <w:rFonts w:ascii="Arial" w:hAnsi="Arial" w:cs="Arial"/>
          <w:b/>
          <w:sz w:val="20"/>
        </w:rPr>
        <w:t xml:space="preserve">obedecidos os princípios técnicos e </w:t>
      </w:r>
      <w:r w:rsidR="00787C34">
        <w:rPr>
          <w:rFonts w:ascii="Arial" w:hAnsi="Arial" w:cs="Arial"/>
          <w:b/>
          <w:sz w:val="20"/>
        </w:rPr>
        <w:t>jurídicos do ramo RCG</w:t>
      </w:r>
      <w:r w:rsidR="00435ED9">
        <w:rPr>
          <w:rFonts w:ascii="Arial" w:hAnsi="Arial" w:cs="Arial"/>
          <w:b/>
          <w:sz w:val="20"/>
        </w:rPr>
        <w:t>, em caráter geral</w:t>
      </w:r>
      <w:r w:rsidR="00787C34">
        <w:rPr>
          <w:rFonts w:ascii="Arial" w:hAnsi="Arial" w:cs="Arial"/>
          <w:b/>
          <w:sz w:val="20"/>
        </w:rPr>
        <w:t>.</w:t>
      </w:r>
    </w:p>
    <w:p w:rsidR="00AE2D7F" w:rsidRPr="002F6CF9" w:rsidRDefault="00AE2D7F" w:rsidP="002F6CF9">
      <w:pPr>
        <w:pStyle w:val="Corpodetexto2"/>
        <w:spacing w:before="120"/>
        <w:ind w:right="678"/>
        <w:rPr>
          <w:rFonts w:ascii="Arial" w:hAnsi="Arial" w:cs="Arial"/>
          <w:b/>
          <w:sz w:val="20"/>
        </w:rPr>
      </w:pPr>
    </w:p>
    <w:p w:rsidR="00AC5B2E" w:rsidRPr="00AC5B2E" w:rsidRDefault="00AC5B2E" w:rsidP="008A3148">
      <w:pPr>
        <w:pStyle w:val="Corpodetexto2"/>
        <w:spacing w:before="120"/>
        <w:ind w:left="720" w:right="678"/>
        <w:rPr>
          <w:rFonts w:ascii="Arial" w:hAnsi="Arial" w:cs="Arial"/>
          <w:b/>
          <w:sz w:val="20"/>
        </w:rPr>
      </w:pPr>
      <w:r w:rsidRPr="00AC5B2E">
        <w:rPr>
          <w:rFonts w:ascii="Arial" w:hAnsi="Arial" w:cs="Arial"/>
          <w:b/>
          <w:sz w:val="20"/>
        </w:rPr>
        <w:t>São Paulo, setembro de 2012</w:t>
      </w:r>
    </w:p>
    <w:p w:rsidR="00AC5B2E" w:rsidRPr="00AC5B2E" w:rsidRDefault="00AC5B2E" w:rsidP="008A3148">
      <w:pPr>
        <w:pStyle w:val="Corpodetexto2"/>
        <w:spacing w:before="120"/>
        <w:ind w:left="720" w:right="678"/>
        <w:rPr>
          <w:rFonts w:ascii="Arial" w:hAnsi="Arial" w:cs="Arial"/>
          <w:b/>
          <w:sz w:val="20"/>
        </w:rPr>
      </w:pPr>
      <w:r w:rsidRPr="00AC5B2E">
        <w:rPr>
          <w:rFonts w:ascii="Arial" w:hAnsi="Arial" w:cs="Arial"/>
          <w:b/>
          <w:sz w:val="20"/>
        </w:rPr>
        <w:t>Maria de Fátima Chaves de Carvalho e</w:t>
      </w:r>
    </w:p>
    <w:p w:rsidR="00AC5B2E" w:rsidRPr="00AC5B2E" w:rsidRDefault="00AC5B2E" w:rsidP="008A3148">
      <w:pPr>
        <w:pStyle w:val="Corpodetexto2"/>
        <w:spacing w:before="120"/>
        <w:ind w:left="720" w:right="678"/>
        <w:rPr>
          <w:rFonts w:ascii="Arial" w:hAnsi="Arial" w:cs="Arial"/>
          <w:b/>
          <w:sz w:val="20"/>
        </w:rPr>
      </w:pPr>
      <w:r w:rsidRPr="00AC5B2E">
        <w:rPr>
          <w:rFonts w:ascii="Arial" w:hAnsi="Arial" w:cs="Arial"/>
          <w:b/>
          <w:sz w:val="20"/>
        </w:rPr>
        <w:t>Walter A. Polido</w:t>
      </w:r>
    </w:p>
    <w:sectPr w:rsidR="00AC5B2E" w:rsidRPr="00AC5B2E" w:rsidSect="008A66B3">
      <w:headerReference w:type="default" r:id="rId8"/>
      <w:footerReference w:type="default" r:id="rId9"/>
      <w:pgSz w:w="16838" w:h="11906" w:orient="landscape"/>
      <w:pgMar w:top="851" w:right="1134" w:bottom="360" w:left="1134" w:header="284" w:footer="1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5C3" w:rsidRDefault="006575C3" w:rsidP="005D1A90">
      <w:r>
        <w:separator/>
      </w:r>
    </w:p>
  </w:endnote>
  <w:endnote w:type="continuationSeparator" w:id="0">
    <w:p w:rsidR="006575C3" w:rsidRDefault="006575C3" w:rsidP="005D1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8CB" w:rsidRDefault="00B668CB" w:rsidP="001717D9">
    <w:pPr>
      <w:pStyle w:val="Rodap"/>
      <w:tabs>
        <w:tab w:val="clear" w:pos="4419"/>
        <w:tab w:val="clear" w:pos="8838"/>
        <w:tab w:val="center" w:pos="1480"/>
      </w:tabs>
      <w:rPr>
        <w:b/>
        <w:bCs/>
        <w:lang w:val="pt-BR"/>
      </w:rPr>
    </w:pPr>
  </w:p>
  <w:p w:rsidR="00B668CB" w:rsidRDefault="00B668CB" w:rsidP="001717D9">
    <w:pPr>
      <w:pStyle w:val="Rodap"/>
      <w:tabs>
        <w:tab w:val="clear" w:pos="4419"/>
        <w:tab w:val="clear" w:pos="8838"/>
        <w:tab w:val="center" w:pos="1480"/>
      </w:tabs>
      <w:rPr>
        <w:b/>
        <w:bCs/>
        <w:lang w:val="pt-BR"/>
      </w:rPr>
    </w:pPr>
    <w:r w:rsidRPr="00AB2B21">
      <w:rPr>
        <w:b/>
        <w:bCs/>
        <w:noProof/>
        <w:lang w:val="pt-BR"/>
      </w:rPr>
      <w:drawing>
        <wp:inline distT="0" distB="0" distL="0" distR="0">
          <wp:extent cx="1914525" cy="590550"/>
          <wp:effectExtent l="19050" t="0" r="9525" b="0"/>
          <wp:docPr id="2" name="Imagem 1" descr="logofinalgif"/>
          <wp:cNvGraphicFramePr/>
          <a:graphic xmlns:a="http://schemas.openxmlformats.org/drawingml/2006/main">
            <a:graphicData uri="http://schemas.openxmlformats.org/drawingml/2006/picture">
              <pic:pic xmlns:pic="http://schemas.openxmlformats.org/drawingml/2006/picture">
                <pic:nvPicPr>
                  <pic:cNvPr id="2055" name="Picture 7" descr="logofinalgif"/>
                  <pic:cNvPicPr>
                    <a:picLocks noChangeAspect="1" noChangeArrowheads="1"/>
                  </pic:cNvPicPr>
                </pic:nvPicPr>
                <pic:blipFill>
                  <a:blip r:embed="rId1"/>
                  <a:srcRect/>
                  <a:stretch>
                    <a:fillRect/>
                  </a:stretch>
                </pic:blipFill>
                <pic:spPr bwMode="auto">
                  <a:xfrm>
                    <a:off x="0" y="0"/>
                    <a:ext cx="1914525" cy="590550"/>
                  </a:xfrm>
                  <a:prstGeom prst="rect">
                    <a:avLst/>
                  </a:prstGeom>
                  <a:noFill/>
                </pic:spPr>
              </pic:pic>
            </a:graphicData>
          </a:graphic>
        </wp:inline>
      </w:drawing>
    </w:r>
  </w:p>
  <w:p w:rsidR="00B668CB" w:rsidRPr="008C22E1" w:rsidRDefault="00B668CB" w:rsidP="001717D9">
    <w:pPr>
      <w:pStyle w:val="Rodap"/>
      <w:tabs>
        <w:tab w:val="clear" w:pos="4419"/>
        <w:tab w:val="clear" w:pos="8838"/>
        <w:tab w:val="center" w:pos="1480"/>
      </w:tabs>
      <w:rPr>
        <w:rFonts w:ascii="Arial" w:hAnsi="Arial" w:cs="Arial"/>
        <w:sz w:val="18"/>
        <w:szCs w:val="18"/>
      </w:rPr>
    </w:pPr>
    <w:r w:rsidRPr="008C22E1">
      <w:rPr>
        <w:b/>
        <w:bCs/>
        <w:sz w:val="18"/>
        <w:szCs w:val="18"/>
        <w:lang w:val="pt-BR"/>
      </w:rPr>
      <w:t>Polido e Carvalho Consultoria em Seguros e Resseguros Ltda.</w:t>
    </w:r>
    <w:r w:rsidRPr="008C22E1">
      <w:rPr>
        <w:b/>
        <w:bCs/>
        <w:sz w:val="18"/>
        <w:szCs w:val="18"/>
        <w:lang w:val="pt-BR"/>
      </w:rPr>
      <w:br/>
      <w:t xml:space="preserve">Rua Barão do Triunfo, n.º 88 - sala 206 - Brooklin Paulista </w:t>
    </w:r>
    <w:r w:rsidRPr="008C22E1">
      <w:rPr>
        <w:b/>
        <w:bCs/>
        <w:sz w:val="18"/>
        <w:szCs w:val="18"/>
        <w:lang w:val="pt-BR"/>
      </w:rPr>
      <w:tab/>
    </w:r>
    <w:r w:rsidRPr="008C22E1">
      <w:rPr>
        <w:b/>
        <w:bCs/>
        <w:sz w:val="18"/>
        <w:szCs w:val="18"/>
        <w:lang w:val="pt-BR"/>
      </w:rPr>
      <w:br/>
      <w:t>04602-000 - São Paulo - SP</w:t>
    </w:r>
    <w:r w:rsidRPr="008C22E1">
      <w:rPr>
        <w:b/>
        <w:bCs/>
        <w:sz w:val="18"/>
        <w:szCs w:val="18"/>
        <w:lang w:val="pt-BR"/>
      </w:rPr>
      <w:br/>
      <w:t xml:space="preserve">Fone: (11) 5181 1312 - Cel. </w:t>
    </w:r>
    <w:r w:rsidRPr="008C22E1">
      <w:rPr>
        <w:b/>
        <w:bCs/>
        <w:sz w:val="18"/>
        <w:szCs w:val="18"/>
      </w:rPr>
      <w:t>(11) 99454 4435</w:t>
    </w:r>
    <w:r w:rsidRPr="008C22E1">
      <w:rPr>
        <w:b/>
        <w:bCs/>
        <w:sz w:val="18"/>
        <w:szCs w:val="18"/>
      </w:rPr>
      <w:br/>
    </w:r>
    <w:hyperlink r:id="rId2" w:tgtFrame="_blank" w:history="1">
      <w:r w:rsidRPr="008C22E1">
        <w:rPr>
          <w:rStyle w:val="Hyperlink"/>
          <w:b/>
          <w:bCs/>
          <w:sz w:val="18"/>
          <w:szCs w:val="18"/>
        </w:rPr>
        <w:t>www.polidoconsultoria.com.br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5C3" w:rsidRDefault="006575C3" w:rsidP="005D1A90">
      <w:r>
        <w:separator/>
      </w:r>
    </w:p>
  </w:footnote>
  <w:footnote w:type="continuationSeparator" w:id="0">
    <w:p w:rsidR="006575C3" w:rsidRDefault="006575C3" w:rsidP="005D1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13147237"/>
      <w:docPartObj>
        <w:docPartGallery w:val="Page Numbers (Top of Page)"/>
        <w:docPartUnique/>
      </w:docPartObj>
    </w:sdtPr>
    <w:sdtContent>
      <w:p w:rsidR="00B668CB" w:rsidRPr="006B64E5" w:rsidRDefault="00B668CB" w:rsidP="00626C18">
        <w:pPr>
          <w:pStyle w:val="Cabealho"/>
          <w:jc w:val="center"/>
          <w:rPr>
            <w:rFonts w:ascii="Arial" w:hAnsi="Arial" w:cs="Arial"/>
            <w:b/>
            <w:sz w:val="24"/>
            <w:szCs w:val="24"/>
          </w:rPr>
        </w:pPr>
        <w:r w:rsidRPr="006B64E5">
          <w:rPr>
            <w:rFonts w:ascii="Arial" w:hAnsi="Arial" w:cs="Arial"/>
            <w:sz w:val="24"/>
            <w:szCs w:val="24"/>
          </w:rPr>
          <w:t xml:space="preserve">Página </w:t>
        </w:r>
        <w:r w:rsidRPr="006B64E5">
          <w:rPr>
            <w:rFonts w:ascii="Arial" w:hAnsi="Arial" w:cs="Arial"/>
            <w:b/>
            <w:sz w:val="24"/>
            <w:szCs w:val="24"/>
          </w:rPr>
          <w:fldChar w:fldCharType="begin"/>
        </w:r>
        <w:r w:rsidRPr="006B64E5">
          <w:rPr>
            <w:rFonts w:ascii="Arial" w:hAnsi="Arial" w:cs="Arial"/>
            <w:b/>
            <w:sz w:val="24"/>
            <w:szCs w:val="24"/>
          </w:rPr>
          <w:instrText>PAGE</w:instrText>
        </w:r>
        <w:r w:rsidRPr="006B64E5">
          <w:rPr>
            <w:rFonts w:ascii="Arial" w:hAnsi="Arial" w:cs="Arial"/>
            <w:b/>
            <w:sz w:val="24"/>
            <w:szCs w:val="24"/>
          </w:rPr>
          <w:fldChar w:fldCharType="separate"/>
        </w:r>
        <w:r w:rsidR="007A1202">
          <w:rPr>
            <w:rFonts w:ascii="Arial" w:hAnsi="Arial" w:cs="Arial"/>
            <w:b/>
            <w:noProof/>
            <w:sz w:val="24"/>
            <w:szCs w:val="24"/>
          </w:rPr>
          <w:t>57</w:t>
        </w:r>
        <w:r w:rsidRPr="006B64E5">
          <w:rPr>
            <w:rFonts w:ascii="Arial" w:hAnsi="Arial" w:cs="Arial"/>
            <w:b/>
            <w:sz w:val="24"/>
            <w:szCs w:val="24"/>
          </w:rPr>
          <w:fldChar w:fldCharType="end"/>
        </w:r>
        <w:r w:rsidRPr="006B64E5">
          <w:rPr>
            <w:rFonts w:ascii="Arial" w:hAnsi="Arial" w:cs="Arial"/>
            <w:sz w:val="24"/>
            <w:szCs w:val="24"/>
          </w:rPr>
          <w:t xml:space="preserve"> de </w:t>
        </w:r>
        <w:r w:rsidRPr="006B64E5">
          <w:rPr>
            <w:rFonts w:ascii="Arial" w:hAnsi="Arial" w:cs="Arial"/>
            <w:b/>
            <w:sz w:val="24"/>
            <w:szCs w:val="24"/>
          </w:rPr>
          <w:fldChar w:fldCharType="begin"/>
        </w:r>
        <w:r w:rsidRPr="006B64E5">
          <w:rPr>
            <w:rFonts w:ascii="Arial" w:hAnsi="Arial" w:cs="Arial"/>
            <w:b/>
            <w:sz w:val="24"/>
            <w:szCs w:val="24"/>
          </w:rPr>
          <w:instrText>NUMPAGES</w:instrText>
        </w:r>
        <w:r w:rsidRPr="006B64E5">
          <w:rPr>
            <w:rFonts w:ascii="Arial" w:hAnsi="Arial" w:cs="Arial"/>
            <w:b/>
            <w:sz w:val="24"/>
            <w:szCs w:val="24"/>
          </w:rPr>
          <w:fldChar w:fldCharType="separate"/>
        </w:r>
        <w:r w:rsidR="007A1202">
          <w:rPr>
            <w:rFonts w:ascii="Arial" w:hAnsi="Arial" w:cs="Arial"/>
            <w:b/>
            <w:noProof/>
            <w:sz w:val="24"/>
            <w:szCs w:val="24"/>
          </w:rPr>
          <w:t>57</w:t>
        </w:r>
        <w:r w:rsidRPr="006B64E5">
          <w:rPr>
            <w:rFonts w:ascii="Arial" w:hAnsi="Arial" w:cs="Arial"/>
            <w:b/>
            <w:sz w:val="24"/>
            <w:szCs w:val="24"/>
          </w:rPr>
          <w:fldChar w:fldCharType="end"/>
        </w:r>
        <w:r w:rsidRPr="006B64E5">
          <w:rPr>
            <w:rFonts w:ascii="Arial" w:hAnsi="Arial" w:cs="Arial"/>
            <w:b/>
            <w:sz w:val="24"/>
            <w:szCs w:val="24"/>
          </w:rPr>
          <w:t xml:space="preserve"> – Quadro Comparativo das Bases Contratuais RCG: modelo IRB-Brasil Re </w:t>
        </w:r>
        <w:r w:rsidRPr="006B64E5">
          <w:rPr>
            <w:rFonts w:ascii="Arial" w:hAnsi="Arial" w:cs="Arial"/>
            <w:b/>
            <w:i/>
            <w:sz w:val="24"/>
            <w:szCs w:val="24"/>
          </w:rPr>
          <w:t>vs.</w:t>
        </w:r>
        <w:r w:rsidRPr="006B64E5">
          <w:rPr>
            <w:rFonts w:ascii="Arial" w:hAnsi="Arial" w:cs="Arial"/>
            <w:b/>
            <w:sz w:val="24"/>
            <w:szCs w:val="24"/>
          </w:rPr>
          <w:t xml:space="preserve"> Circ. Susep n.º 437/2012</w:t>
        </w:r>
      </w:p>
      <w:p w:rsidR="00B668CB" w:rsidRPr="006B64E5" w:rsidRDefault="00B668CB" w:rsidP="00626C18">
        <w:pPr>
          <w:pStyle w:val="Cabealho"/>
          <w:jc w:val="center"/>
          <w:rPr>
            <w:rFonts w:ascii="Arial" w:hAnsi="Arial" w:cs="Arial"/>
            <w:sz w:val="24"/>
            <w:szCs w:val="24"/>
          </w:rPr>
        </w:pPr>
        <w:r w:rsidRPr="006B64E5">
          <w:rPr>
            <w:rFonts w:ascii="Arial" w:hAnsi="Arial" w:cs="Arial"/>
            <w:b/>
            <w:sz w:val="24"/>
            <w:szCs w:val="24"/>
          </w:rPr>
          <w:t>Estudo crítico em face dos direitos do consumidor de seguros RCG e possíveis retrocessos em termos de coberturas atualmente existentes e os novos tratamentos determinados pela Susep</w:t>
        </w:r>
      </w:p>
    </w:sdtContent>
  </w:sdt>
  <w:p w:rsidR="00B668CB" w:rsidRPr="006B64E5" w:rsidRDefault="00B668CB" w:rsidP="001446E3">
    <w:pPr>
      <w:pStyle w:val="Cabealho0"/>
      <w:pBdr>
        <w:bottom w:val="single" w:sz="24" w:space="2" w:color="984806"/>
      </w:pBdr>
      <w:jc w:val="center"/>
      <w:rPr>
        <w:b/>
        <w:color w:val="auto"/>
        <w:sz w:val="24"/>
        <w:szCs w:val="24"/>
      </w:rPr>
    </w:pPr>
    <w:sdt>
      <w:sdtPr>
        <w:rPr>
          <w:b/>
          <w:color w:val="FF0000"/>
          <w:sz w:val="24"/>
          <w:szCs w:val="24"/>
        </w:rPr>
        <w:id w:val="13147238"/>
        <w:docPartObj>
          <w:docPartGallery w:val="Page Numbers (Margins)"/>
          <w:docPartUnique/>
        </w:docPartObj>
      </w:sdtPr>
      <w:sdtContent>
        <w:r w:rsidRPr="004A3EE6">
          <w:rPr>
            <w:b/>
            <w:noProof/>
            <w:color w:val="FF0000"/>
            <w:sz w:val="24"/>
            <w:szCs w:val="24"/>
            <w:lang w:eastAsia="zh-TW"/>
          </w:rPr>
          <w:pict>
            <v:rect id="_x0000_s4097"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4097;mso-fit-shape-to-text:t">
                <w:txbxContent>
                  <w:p w:rsidR="00B668CB" w:rsidRDefault="00B668CB">
                    <w:pPr>
                      <w:pStyle w:val="Rodap"/>
                      <w:rPr>
                        <w:rFonts w:asciiTheme="majorHAnsi" w:hAnsiTheme="majorHAnsi"/>
                        <w:sz w:val="44"/>
                        <w:szCs w:val="44"/>
                      </w:rPr>
                    </w:pPr>
                    <w:r>
                      <w:rPr>
                        <w:rFonts w:asciiTheme="majorHAnsi" w:hAnsiTheme="majorHAnsi"/>
                      </w:rPr>
                      <w:t>Página</w:t>
                    </w:r>
                    <w:fldSimple w:instr=" PAGE    \* MERGEFORMAT ">
                      <w:r w:rsidR="007A1202" w:rsidRPr="007A1202">
                        <w:rPr>
                          <w:rFonts w:asciiTheme="majorHAnsi" w:hAnsiTheme="majorHAnsi"/>
                          <w:noProof/>
                          <w:sz w:val="44"/>
                          <w:szCs w:val="44"/>
                        </w:rPr>
                        <w:t>57</w:t>
                      </w:r>
                    </w:fldSimple>
                  </w:p>
                </w:txbxContent>
              </v:textbox>
              <w10:wrap anchorx="page"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F52"/>
    <w:multiLevelType w:val="singleLevel"/>
    <w:tmpl w:val="9B50FCA6"/>
    <w:lvl w:ilvl="0">
      <w:start w:val="1"/>
      <w:numFmt w:val="decimal"/>
      <w:pStyle w:val="Chapter"/>
      <w:lvlText w:val="Chapter %1."/>
      <w:lvlJc w:val="left"/>
      <w:pPr>
        <w:tabs>
          <w:tab w:val="num" w:pos="1620"/>
        </w:tabs>
        <w:ind w:left="540" w:hanging="360"/>
      </w:pPr>
    </w:lvl>
  </w:abstractNum>
  <w:abstractNum w:abstractNumId="1">
    <w:nsid w:val="08F54266"/>
    <w:multiLevelType w:val="hybridMultilevel"/>
    <w:tmpl w:val="0DB416C6"/>
    <w:lvl w:ilvl="0" w:tplc="48FA21E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EA585B"/>
    <w:multiLevelType w:val="hybridMultilevel"/>
    <w:tmpl w:val="C0DC37B4"/>
    <w:lvl w:ilvl="0" w:tplc="C8EECFA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3F31CF"/>
    <w:multiLevelType w:val="hybridMultilevel"/>
    <w:tmpl w:val="EA2C53A6"/>
    <w:lvl w:ilvl="0" w:tplc="48FA21E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48205E3"/>
    <w:multiLevelType w:val="hybridMultilevel"/>
    <w:tmpl w:val="E9B8C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38080B"/>
    <w:multiLevelType w:val="hybridMultilevel"/>
    <w:tmpl w:val="9EE4192C"/>
    <w:lvl w:ilvl="0" w:tplc="48FA21E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180653D"/>
    <w:multiLevelType w:val="hybridMultilevel"/>
    <w:tmpl w:val="25407B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71027FF"/>
    <w:multiLevelType w:val="hybridMultilevel"/>
    <w:tmpl w:val="1EBC935E"/>
    <w:lvl w:ilvl="0" w:tplc="04160001">
      <w:start w:val="1"/>
      <w:numFmt w:val="bullet"/>
      <w:lvlText w:val=""/>
      <w:lvlJc w:val="left"/>
      <w:pPr>
        <w:ind w:left="1490" w:hanging="360"/>
      </w:pPr>
      <w:rPr>
        <w:rFonts w:ascii="Symbol" w:hAnsi="Symbol" w:hint="default"/>
      </w:rPr>
    </w:lvl>
    <w:lvl w:ilvl="1" w:tplc="04160003" w:tentative="1">
      <w:start w:val="1"/>
      <w:numFmt w:val="bullet"/>
      <w:lvlText w:val="o"/>
      <w:lvlJc w:val="left"/>
      <w:pPr>
        <w:ind w:left="2210" w:hanging="360"/>
      </w:pPr>
      <w:rPr>
        <w:rFonts w:ascii="Courier New" w:hAnsi="Courier New" w:cs="Courier New" w:hint="default"/>
      </w:rPr>
    </w:lvl>
    <w:lvl w:ilvl="2" w:tplc="04160005" w:tentative="1">
      <w:start w:val="1"/>
      <w:numFmt w:val="bullet"/>
      <w:lvlText w:val=""/>
      <w:lvlJc w:val="left"/>
      <w:pPr>
        <w:ind w:left="2930" w:hanging="360"/>
      </w:pPr>
      <w:rPr>
        <w:rFonts w:ascii="Wingdings" w:hAnsi="Wingdings" w:hint="default"/>
      </w:rPr>
    </w:lvl>
    <w:lvl w:ilvl="3" w:tplc="04160001" w:tentative="1">
      <w:start w:val="1"/>
      <w:numFmt w:val="bullet"/>
      <w:lvlText w:val=""/>
      <w:lvlJc w:val="left"/>
      <w:pPr>
        <w:ind w:left="3650" w:hanging="360"/>
      </w:pPr>
      <w:rPr>
        <w:rFonts w:ascii="Symbol" w:hAnsi="Symbol" w:hint="default"/>
      </w:rPr>
    </w:lvl>
    <w:lvl w:ilvl="4" w:tplc="04160003" w:tentative="1">
      <w:start w:val="1"/>
      <w:numFmt w:val="bullet"/>
      <w:lvlText w:val="o"/>
      <w:lvlJc w:val="left"/>
      <w:pPr>
        <w:ind w:left="4370" w:hanging="360"/>
      </w:pPr>
      <w:rPr>
        <w:rFonts w:ascii="Courier New" w:hAnsi="Courier New" w:cs="Courier New" w:hint="default"/>
      </w:rPr>
    </w:lvl>
    <w:lvl w:ilvl="5" w:tplc="04160005" w:tentative="1">
      <w:start w:val="1"/>
      <w:numFmt w:val="bullet"/>
      <w:lvlText w:val=""/>
      <w:lvlJc w:val="left"/>
      <w:pPr>
        <w:ind w:left="5090" w:hanging="360"/>
      </w:pPr>
      <w:rPr>
        <w:rFonts w:ascii="Wingdings" w:hAnsi="Wingdings" w:hint="default"/>
      </w:rPr>
    </w:lvl>
    <w:lvl w:ilvl="6" w:tplc="04160001" w:tentative="1">
      <w:start w:val="1"/>
      <w:numFmt w:val="bullet"/>
      <w:lvlText w:val=""/>
      <w:lvlJc w:val="left"/>
      <w:pPr>
        <w:ind w:left="5810" w:hanging="360"/>
      </w:pPr>
      <w:rPr>
        <w:rFonts w:ascii="Symbol" w:hAnsi="Symbol" w:hint="default"/>
      </w:rPr>
    </w:lvl>
    <w:lvl w:ilvl="7" w:tplc="04160003" w:tentative="1">
      <w:start w:val="1"/>
      <w:numFmt w:val="bullet"/>
      <w:lvlText w:val="o"/>
      <w:lvlJc w:val="left"/>
      <w:pPr>
        <w:ind w:left="6530" w:hanging="360"/>
      </w:pPr>
      <w:rPr>
        <w:rFonts w:ascii="Courier New" w:hAnsi="Courier New" w:cs="Courier New" w:hint="default"/>
      </w:rPr>
    </w:lvl>
    <w:lvl w:ilvl="8" w:tplc="04160005" w:tentative="1">
      <w:start w:val="1"/>
      <w:numFmt w:val="bullet"/>
      <w:lvlText w:val=""/>
      <w:lvlJc w:val="left"/>
      <w:pPr>
        <w:ind w:left="7250" w:hanging="360"/>
      </w:pPr>
      <w:rPr>
        <w:rFonts w:ascii="Wingdings" w:hAnsi="Wingdings" w:hint="default"/>
      </w:rPr>
    </w:lvl>
  </w:abstractNum>
  <w:abstractNum w:abstractNumId="8">
    <w:nsid w:val="3B52048F"/>
    <w:multiLevelType w:val="hybridMultilevel"/>
    <w:tmpl w:val="4858DD3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0F663D6"/>
    <w:multiLevelType w:val="hybridMultilevel"/>
    <w:tmpl w:val="BDBEB536"/>
    <w:lvl w:ilvl="0" w:tplc="48FA21E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351367B"/>
    <w:multiLevelType w:val="hybridMultilevel"/>
    <w:tmpl w:val="03787792"/>
    <w:lvl w:ilvl="0" w:tplc="84529BF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C15252"/>
    <w:multiLevelType w:val="hybridMultilevel"/>
    <w:tmpl w:val="A7829600"/>
    <w:lvl w:ilvl="0" w:tplc="48FA21E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435347B"/>
    <w:multiLevelType w:val="hybridMultilevel"/>
    <w:tmpl w:val="66FAF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4564169"/>
    <w:multiLevelType w:val="hybridMultilevel"/>
    <w:tmpl w:val="6778E554"/>
    <w:lvl w:ilvl="0" w:tplc="ED8496E0">
      <w:numFmt w:val="bullet"/>
      <w:lvlText w:val=""/>
      <w:lvlJc w:val="left"/>
      <w:pPr>
        <w:ind w:left="720" w:hanging="360"/>
      </w:pPr>
      <w:rPr>
        <w:rFonts w:ascii="Wingdings" w:eastAsiaTheme="minorHAnsi" w:hAnsi="Wingdings" w:cstheme="minorBidi" w:hint="default"/>
        <w:strike w:val="0"/>
        <w:color w:val="auto"/>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8212512"/>
    <w:multiLevelType w:val="multilevel"/>
    <w:tmpl w:val="3F2E1B3A"/>
    <w:lvl w:ilvl="0">
      <w:start w:val="1"/>
      <w:numFmt w:val="decimal"/>
      <w:pStyle w:val="Director5thNumberedOutline"/>
      <w:lvlText w:val="%1 "/>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59B70F31"/>
    <w:multiLevelType w:val="hybridMultilevel"/>
    <w:tmpl w:val="73029D1C"/>
    <w:lvl w:ilvl="0" w:tplc="39E21B08">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A997B98"/>
    <w:multiLevelType w:val="singleLevel"/>
    <w:tmpl w:val="FE8E13B4"/>
    <w:lvl w:ilvl="0">
      <w:start w:val="1"/>
      <w:numFmt w:val="lowerLetter"/>
      <w:pStyle w:val="LetterList"/>
      <w:lvlText w:val="(%1)"/>
      <w:lvlJc w:val="left"/>
      <w:pPr>
        <w:tabs>
          <w:tab w:val="num" w:pos="567"/>
        </w:tabs>
        <w:ind w:left="567" w:hanging="567"/>
      </w:pPr>
      <w:rPr>
        <w:rFonts w:ascii="Arial" w:hAnsi="Arial" w:hint="default"/>
        <w:b w:val="0"/>
        <w:i w:val="0"/>
        <w:sz w:val="20"/>
        <w:szCs w:val="20"/>
      </w:rPr>
    </w:lvl>
  </w:abstractNum>
  <w:abstractNum w:abstractNumId="17">
    <w:nsid w:val="6739499A"/>
    <w:multiLevelType w:val="hybridMultilevel"/>
    <w:tmpl w:val="D7D0D87C"/>
    <w:lvl w:ilvl="0" w:tplc="48FA21E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B8C2F5C"/>
    <w:multiLevelType w:val="hybridMultilevel"/>
    <w:tmpl w:val="EE3E7DE0"/>
    <w:lvl w:ilvl="0" w:tplc="48FA21E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BC23214"/>
    <w:multiLevelType w:val="hybridMultilevel"/>
    <w:tmpl w:val="7DFA5FCC"/>
    <w:lvl w:ilvl="0" w:tplc="2B5015C4">
      <w:start w:val="1"/>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0">
    <w:nsid w:val="71B63105"/>
    <w:multiLevelType w:val="hybridMultilevel"/>
    <w:tmpl w:val="284E8DB0"/>
    <w:lvl w:ilvl="0" w:tplc="F93C27EE">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1BA4270"/>
    <w:multiLevelType w:val="hybridMultilevel"/>
    <w:tmpl w:val="E5FC7EAE"/>
    <w:lvl w:ilvl="0" w:tplc="1562B896">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63A6A70"/>
    <w:multiLevelType w:val="multilevel"/>
    <w:tmpl w:val="47A88F8C"/>
    <w:lvl w:ilvl="0">
      <w:start w:val="1"/>
      <w:numFmt w:val="decimal"/>
      <w:pStyle w:val="Director6thNumberedOutline"/>
      <w:lvlText w:val="%1 "/>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14"/>
  </w:num>
  <w:num w:numId="2">
    <w:abstractNumId w:val="22"/>
  </w:num>
  <w:num w:numId="3">
    <w:abstractNumId w:val="16"/>
  </w:num>
  <w:num w:numId="4">
    <w:abstractNumId w:val="0"/>
  </w:num>
  <w:num w:numId="5">
    <w:abstractNumId w:val="13"/>
  </w:num>
  <w:num w:numId="6">
    <w:abstractNumId w:val="7"/>
  </w:num>
  <w:num w:numId="7">
    <w:abstractNumId w:val="21"/>
  </w:num>
  <w:num w:numId="8">
    <w:abstractNumId w:val="15"/>
  </w:num>
  <w:num w:numId="9">
    <w:abstractNumId w:val="2"/>
  </w:num>
  <w:num w:numId="10">
    <w:abstractNumId w:val="6"/>
  </w:num>
  <w:num w:numId="11">
    <w:abstractNumId w:val="10"/>
  </w:num>
  <w:num w:numId="12">
    <w:abstractNumId w:val="20"/>
  </w:num>
  <w:num w:numId="13">
    <w:abstractNumId w:val="12"/>
  </w:num>
  <w:num w:numId="14">
    <w:abstractNumId w:val="4"/>
  </w:num>
  <w:num w:numId="15">
    <w:abstractNumId w:val="19"/>
  </w:num>
  <w:num w:numId="16">
    <w:abstractNumId w:val="8"/>
  </w:num>
  <w:num w:numId="17">
    <w:abstractNumId w:val="11"/>
  </w:num>
  <w:num w:numId="18">
    <w:abstractNumId w:val="5"/>
  </w:num>
  <w:num w:numId="19">
    <w:abstractNumId w:val="17"/>
  </w:num>
  <w:num w:numId="20">
    <w:abstractNumId w:val="1"/>
  </w:num>
  <w:num w:numId="21">
    <w:abstractNumId w:val="3"/>
  </w:num>
  <w:num w:numId="22">
    <w:abstractNumId w:val="9"/>
  </w:num>
  <w:num w:numId="23">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drawingGridHorizontalSpacing w:val="100"/>
  <w:displayHorizontalDrawingGridEvery w:val="2"/>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AA2DEC"/>
    <w:rsid w:val="000007F8"/>
    <w:rsid w:val="000012F4"/>
    <w:rsid w:val="00001385"/>
    <w:rsid w:val="00001A7F"/>
    <w:rsid w:val="00001BB6"/>
    <w:rsid w:val="00004D23"/>
    <w:rsid w:val="00005FA7"/>
    <w:rsid w:val="0000774E"/>
    <w:rsid w:val="0001410A"/>
    <w:rsid w:val="0001458A"/>
    <w:rsid w:val="00016422"/>
    <w:rsid w:val="000170BF"/>
    <w:rsid w:val="00022157"/>
    <w:rsid w:val="00022420"/>
    <w:rsid w:val="00023556"/>
    <w:rsid w:val="0003036D"/>
    <w:rsid w:val="0003160C"/>
    <w:rsid w:val="00036A61"/>
    <w:rsid w:val="00036B0D"/>
    <w:rsid w:val="00040E30"/>
    <w:rsid w:val="00041203"/>
    <w:rsid w:val="00043099"/>
    <w:rsid w:val="00044D21"/>
    <w:rsid w:val="00045635"/>
    <w:rsid w:val="00046EBC"/>
    <w:rsid w:val="000477FF"/>
    <w:rsid w:val="000478F0"/>
    <w:rsid w:val="00047D4E"/>
    <w:rsid w:val="00053922"/>
    <w:rsid w:val="00056C10"/>
    <w:rsid w:val="000573E1"/>
    <w:rsid w:val="00057A9C"/>
    <w:rsid w:val="00057AA9"/>
    <w:rsid w:val="0006131C"/>
    <w:rsid w:val="00061A3A"/>
    <w:rsid w:val="00063E65"/>
    <w:rsid w:val="00066509"/>
    <w:rsid w:val="00066FB4"/>
    <w:rsid w:val="00067274"/>
    <w:rsid w:val="00067BD1"/>
    <w:rsid w:val="0007025C"/>
    <w:rsid w:val="000704B3"/>
    <w:rsid w:val="0007737F"/>
    <w:rsid w:val="00077666"/>
    <w:rsid w:val="00077EF9"/>
    <w:rsid w:val="00080AB2"/>
    <w:rsid w:val="00083984"/>
    <w:rsid w:val="00083B99"/>
    <w:rsid w:val="00084ECB"/>
    <w:rsid w:val="0009008A"/>
    <w:rsid w:val="000930D1"/>
    <w:rsid w:val="0009661E"/>
    <w:rsid w:val="00097FA4"/>
    <w:rsid w:val="00097FB2"/>
    <w:rsid w:val="000A0CDD"/>
    <w:rsid w:val="000A108F"/>
    <w:rsid w:val="000A1408"/>
    <w:rsid w:val="000A1C47"/>
    <w:rsid w:val="000A2939"/>
    <w:rsid w:val="000A37DC"/>
    <w:rsid w:val="000A47BB"/>
    <w:rsid w:val="000A5FED"/>
    <w:rsid w:val="000A6294"/>
    <w:rsid w:val="000A6E63"/>
    <w:rsid w:val="000B11D4"/>
    <w:rsid w:val="000B3722"/>
    <w:rsid w:val="000B518F"/>
    <w:rsid w:val="000B6EF8"/>
    <w:rsid w:val="000C0424"/>
    <w:rsid w:val="000C2739"/>
    <w:rsid w:val="000C3D8A"/>
    <w:rsid w:val="000C44DE"/>
    <w:rsid w:val="000C4B8A"/>
    <w:rsid w:val="000C5539"/>
    <w:rsid w:val="000C5CA2"/>
    <w:rsid w:val="000C7E96"/>
    <w:rsid w:val="000D3308"/>
    <w:rsid w:val="000D4FD6"/>
    <w:rsid w:val="000D5A69"/>
    <w:rsid w:val="000D7E54"/>
    <w:rsid w:val="000D7EA0"/>
    <w:rsid w:val="000E1F7F"/>
    <w:rsid w:val="000E5088"/>
    <w:rsid w:val="000F3784"/>
    <w:rsid w:val="000F40A5"/>
    <w:rsid w:val="000F4EAB"/>
    <w:rsid w:val="000F4F70"/>
    <w:rsid w:val="000F70A9"/>
    <w:rsid w:val="000F718E"/>
    <w:rsid w:val="000F75C8"/>
    <w:rsid w:val="00101B5B"/>
    <w:rsid w:val="00104B1E"/>
    <w:rsid w:val="00106B21"/>
    <w:rsid w:val="00107190"/>
    <w:rsid w:val="00107CE5"/>
    <w:rsid w:val="001111C7"/>
    <w:rsid w:val="00111891"/>
    <w:rsid w:val="00111FBF"/>
    <w:rsid w:val="00112EB0"/>
    <w:rsid w:val="00114265"/>
    <w:rsid w:val="001159B6"/>
    <w:rsid w:val="00115D71"/>
    <w:rsid w:val="0011606A"/>
    <w:rsid w:val="0012135F"/>
    <w:rsid w:val="00122B61"/>
    <w:rsid w:val="00123130"/>
    <w:rsid w:val="00124C9B"/>
    <w:rsid w:val="00125426"/>
    <w:rsid w:val="0012630C"/>
    <w:rsid w:val="001318ED"/>
    <w:rsid w:val="00133F11"/>
    <w:rsid w:val="0013592C"/>
    <w:rsid w:val="0013770F"/>
    <w:rsid w:val="00137B28"/>
    <w:rsid w:val="00140C4C"/>
    <w:rsid w:val="001446E3"/>
    <w:rsid w:val="00144894"/>
    <w:rsid w:val="001448A8"/>
    <w:rsid w:val="00146D49"/>
    <w:rsid w:val="00147397"/>
    <w:rsid w:val="00150A4F"/>
    <w:rsid w:val="00151136"/>
    <w:rsid w:val="001514D4"/>
    <w:rsid w:val="00151861"/>
    <w:rsid w:val="00152325"/>
    <w:rsid w:val="001528B9"/>
    <w:rsid w:val="00153412"/>
    <w:rsid w:val="00153A17"/>
    <w:rsid w:val="0015403D"/>
    <w:rsid w:val="00154B30"/>
    <w:rsid w:val="00154CBB"/>
    <w:rsid w:val="00156CFB"/>
    <w:rsid w:val="00156E29"/>
    <w:rsid w:val="00157D7B"/>
    <w:rsid w:val="00160012"/>
    <w:rsid w:val="001617FF"/>
    <w:rsid w:val="001643D4"/>
    <w:rsid w:val="00166604"/>
    <w:rsid w:val="001717D9"/>
    <w:rsid w:val="0017202C"/>
    <w:rsid w:val="00173D64"/>
    <w:rsid w:val="00174670"/>
    <w:rsid w:val="001810D7"/>
    <w:rsid w:val="0018153C"/>
    <w:rsid w:val="00181590"/>
    <w:rsid w:val="001825AD"/>
    <w:rsid w:val="00192D25"/>
    <w:rsid w:val="0019336A"/>
    <w:rsid w:val="001948A4"/>
    <w:rsid w:val="001A1F83"/>
    <w:rsid w:val="001A40CE"/>
    <w:rsid w:val="001A4B8A"/>
    <w:rsid w:val="001A5950"/>
    <w:rsid w:val="001A6494"/>
    <w:rsid w:val="001A6A31"/>
    <w:rsid w:val="001B02B6"/>
    <w:rsid w:val="001B1158"/>
    <w:rsid w:val="001B18D1"/>
    <w:rsid w:val="001B19E9"/>
    <w:rsid w:val="001B1C77"/>
    <w:rsid w:val="001B1C8C"/>
    <w:rsid w:val="001B30A7"/>
    <w:rsid w:val="001B6165"/>
    <w:rsid w:val="001B6722"/>
    <w:rsid w:val="001B67F9"/>
    <w:rsid w:val="001B7911"/>
    <w:rsid w:val="001C0015"/>
    <w:rsid w:val="001C1C91"/>
    <w:rsid w:val="001C1DBD"/>
    <w:rsid w:val="001C2587"/>
    <w:rsid w:val="001C2DF4"/>
    <w:rsid w:val="001C6709"/>
    <w:rsid w:val="001C69E1"/>
    <w:rsid w:val="001D0387"/>
    <w:rsid w:val="001D2701"/>
    <w:rsid w:val="001D2C14"/>
    <w:rsid w:val="001D3D34"/>
    <w:rsid w:val="001D5F9F"/>
    <w:rsid w:val="001E00B6"/>
    <w:rsid w:val="001E27A0"/>
    <w:rsid w:val="001E2E63"/>
    <w:rsid w:val="001E2E6B"/>
    <w:rsid w:val="001E2FB6"/>
    <w:rsid w:val="001E4950"/>
    <w:rsid w:val="001E7211"/>
    <w:rsid w:val="001F0BC2"/>
    <w:rsid w:val="001F2AED"/>
    <w:rsid w:val="001F2F2E"/>
    <w:rsid w:val="001F5B61"/>
    <w:rsid w:val="001F7E3E"/>
    <w:rsid w:val="00200420"/>
    <w:rsid w:val="00200829"/>
    <w:rsid w:val="00201113"/>
    <w:rsid w:val="002037E3"/>
    <w:rsid w:val="00203AAB"/>
    <w:rsid w:val="0020528D"/>
    <w:rsid w:val="00205705"/>
    <w:rsid w:val="00206A56"/>
    <w:rsid w:val="00207040"/>
    <w:rsid w:val="00207823"/>
    <w:rsid w:val="00207FAB"/>
    <w:rsid w:val="00210666"/>
    <w:rsid w:val="0021328D"/>
    <w:rsid w:val="00216A1C"/>
    <w:rsid w:val="00217E1D"/>
    <w:rsid w:val="00220CD3"/>
    <w:rsid w:val="00220EDE"/>
    <w:rsid w:val="002211EF"/>
    <w:rsid w:val="00221CF8"/>
    <w:rsid w:val="00223B4E"/>
    <w:rsid w:val="00225117"/>
    <w:rsid w:val="002311E7"/>
    <w:rsid w:val="0023441D"/>
    <w:rsid w:val="00235649"/>
    <w:rsid w:val="00235CF0"/>
    <w:rsid w:val="00236630"/>
    <w:rsid w:val="0024091E"/>
    <w:rsid w:val="002411C4"/>
    <w:rsid w:val="00243618"/>
    <w:rsid w:val="00243A65"/>
    <w:rsid w:val="00246DEA"/>
    <w:rsid w:val="002477D3"/>
    <w:rsid w:val="0025158E"/>
    <w:rsid w:val="00251B9B"/>
    <w:rsid w:val="00251BFE"/>
    <w:rsid w:val="002529D4"/>
    <w:rsid w:val="00253B38"/>
    <w:rsid w:val="00257908"/>
    <w:rsid w:val="00260B0F"/>
    <w:rsid w:val="00260B57"/>
    <w:rsid w:val="0026272C"/>
    <w:rsid w:val="0026300F"/>
    <w:rsid w:val="00264347"/>
    <w:rsid w:val="002646AC"/>
    <w:rsid w:val="00265019"/>
    <w:rsid w:val="00270F33"/>
    <w:rsid w:val="0027322B"/>
    <w:rsid w:val="002736BC"/>
    <w:rsid w:val="002737D0"/>
    <w:rsid w:val="0027494F"/>
    <w:rsid w:val="00275116"/>
    <w:rsid w:val="00276824"/>
    <w:rsid w:val="00276B4E"/>
    <w:rsid w:val="002808A4"/>
    <w:rsid w:val="00280958"/>
    <w:rsid w:val="00281944"/>
    <w:rsid w:val="00282028"/>
    <w:rsid w:val="00282AEF"/>
    <w:rsid w:val="00283BF1"/>
    <w:rsid w:val="00284D30"/>
    <w:rsid w:val="002868B6"/>
    <w:rsid w:val="002904B4"/>
    <w:rsid w:val="002912A6"/>
    <w:rsid w:val="00293646"/>
    <w:rsid w:val="002939B6"/>
    <w:rsid w:val="0029489F"/>
    <w:rsid w:val="0029507D"/>
    <w:rsid w:val="00297586"/>
    <w:rsid w:val="002A6C04"/>
    <w:rsid w:val="002A71BA"/>
    <w:rsid w:val="002A778A"/>
    <w:rsid w:val="002B163D"/>
    <w:rsid w:val="002B4DA1"/>
    <w:rsid w:val="002B6C13"/>
    <w:rsid w:val="002B7ADF"/>
    <w:rsid w:val="002C06B7"/>
    <w:rsid w:val="002D0C0D"/>
    <w:rsid w:val="002D225D"/>
    <w:rsid w:val="002D4F30"/>
    <w:rsid w:val="002D5375"/>
    <w:rsid w:val="002E04A3"/>
    <w:rsid w:val="002E22E0"/>
    <w:rsid w:val="002E6BC6"/>
    <w:rsid w:val="002E7169"/>
    <w:rsid w:val="002F14A1"/>
    <w:rsid w:val="002F26D0"/>
    <w:rsid w:val="002F2C7A"/>
    <w:rsid w:val="002F3339"/>
    <w:rsid w:val="002F574E"/>
    <w:rsid w:val="002F6719"/>
    <w:rsid w:val="002F6CF9"/>
    <w:rsid w:val="00302125"/>
    <w:rsid w:val="0030222B"/>
    <w:rsid w:val="00304B09"/>
    <w:rsid w:val="003056D9"/>
    <w:rsid w:val="00306C4B"/>
    <w:rsid w:val="00311CEC"/>
    <w:rsid w:val="00311F9B"/>
    <w:rsid w:val="00316674"/>
    <w:rsid w:val="00325076"/>
    <w:rsid w:val="00325859"/>
    <w:rsid w:val="00327397"/>
    <w:rsid w:val="003275BF"/>
    <w:rsid w:val="00330CF3"/>
    <w:rsid w:val="00332AD5"/>
    <w:rsid w:val="00332AD8"/>
    <w:rsid w:val="0033525F"/>
    <w:rsid w:val="003359D9"/>
    <w:rsid w:val="003408AB"/>
    <w:rsid w:val="00340E1B"/>
    <w:rsid w:val="0034521D"/>
    <w:rsid w:val="00345D05"/>
    <w:rsid w:val="00347578"/>
    <w:rsid w:val="00351274"/>
    <w:rsid w:val="00351A0B"/>
    <w:rsid w:val="00351CB6"/>
    <w:rsid w:val="003522C0"/>
    <w:rsid w:val="003530DD"/>
    <w:rsid w:val="00353E84"/>
    <w:rsid w:val="00354F8D"/>
    <w:rsid w:val="00355772"/>
    <w:rsid w:val="00355DFE"/>
    <w:rsid w:val="00355FBE"/>
    <w:rsid w:val="00357516"/>
    <w:rsid w:val="00357EF1"/>
    <w:rsid w:val="00360581"/>
    <w:rsid w:val="0036115D"/>
    <w:rsid w:val="00366320"/>
    <w:rsid w:val="00372517"/>
    <w:rsid w:val="00372DD2"/>
    <w:rsid w:val="00372FD5"/>
    <w:rsid w:val="00373DF8"/>
    <w:rsid w:val="003744A1"/>
    <w:rsid w:val="003747C1"/>
    <w:rsid w:val="003755A8"/>
    <w:rsid w:val="00376FF5"/>
    <w:rsid w:val="0038004C"/>
    <w:rsid w:val="003801C6"/>
    <w:rsid w:val="00387005"/>
    <w:rsid w:val="003878F0"/>
    <w:rsid w:val="00387D30"/>
    <w:rsid w:val="003901D2"/>
    <w:rsid w:val="00395CE8"/>
    <w:rsid w:val="00395E72"/>
    <w:rsid w:val="003A0664"/>
    <w:rsid w:val="003A1555"/>
    <w:rsid w:val="003A7F66"/>
    <w:rsid w:val="003B0104"/>
    <w:rsid w:val="003B1865"/>
    <w:rsid w:val="003C25D7"/>
    <w:rsid w:val="003C2C2B"/>
    <w:rsid w:val="003C4A6D"/>
    <w:rsid w:val="003C5DAE"/>
    <w:rsid w:val="003C7951"/>
    <w:rsid w:val="003D072B"/>
    <w:rsid w:val="003D0C5E"/>
    <w:rsid w:val="003D1AC3"/>
    <w:rsid w:val="003D23AA"/>
    <w:rsid w:val="003D3750"/>
    <w:rsid w:val="003D38DE"/>
    <w:rsid w:val="003D3C18"/>
    <w:rsid w:val="003D3D60"/>
    <w:rsid w:val="003E02C4"/>
    <w:rsid w:val="003E0540"/>
    <w:rsid w:val="003E066A"/>
    <w:rsid w:val="003E2776"/>
    <w:rsid w:val="003E32E4"/>
    <w:rsid w:val="003E4725"/>
    <w:rsid w:val="003E515F"/>
    <w:rsid w:val="003E5CB7"/>
    <w:rsid w:val="003F0B48"/>
    <w:rsid w:val="003F0D97"/>
    <w:rsid w:val="003F7251"/>
    <w:rsid w:val="003F761A"/>
    <w:rsid w:val="00401C1A"/>
    <w:rsid w:val="0040261C"/>
    <w:rsid w:val="00402A11"/>
    <w:rsid w:val="004043C7"/>
    <w:rsid w:val="00404FD9"/>
    <w:rsid w:val="00405DD1"/>
    <w:rsid w:val="00410440"/>
    <w:rsid w:val="00412BC9"/>
    <w:rsid w:val="00413B18"/>
    <w:rsid w:val="00414DD4"/>
    <w:rsid w:val="004160F3"/>
    <w:rsid w:val="00416DB6"/>
    <w:rsid w:val="00416F42"/>
    <w:rsid w:val="004170CA"/>
    <w:rsid w:val="0042092D"/>
    <w:rsid w:val="004215ED"/>
    <w:rsid w:val="00423154"/>
    <w:rsid w:val="00423D8F"/>
    <w:rsid w:val="00424D3D"/>
    <w:rsid w:val="004272CA"/>
    <w:rsid w:val="004315A2"/>
    <w:rsid w:val="004318B2"/>
    <w:rsid w:val="004328E5"/>
    <w:rsid w:val="00433F2F"/>
    <w:rsid w:val="004343BA"/>
    <w:rsid w:val="00435355"/>
    <w:rsid w:val="00435363"/>
    <w:rsid w:val="00435ED9"/>
    <w:rsid w:val="00437110"/>
    <w:rsid w:val="00442A8B"/>
    <w:rsid w:val="00442B29"/>
    <w:rsid w:val="0044307A"/>
    <w:rsid w:val="00444710"/>
    <w:rsid w:val="00446A72"/>
    <w:rsid w:val="00447EBA"/>
    <w:rsid w:val="00450BB3"/>
    <w:rsid w:val="0045131F"/>
    <w:rsid w:val="00452729"/>
    <w:rsid w:val="004565E8"/>
    <w:rsid w:val="00461671"/>
    <w:rsid w:val="004619BF"/>
    <w:rsid w:val="00462B1B"/>
    <w:rsid w:val="00463AEA"/>
    <w:rsid w:val="00463E0B"/>
    <w:rsid w:val="004650DE"/>
    <w:rsid w:val="004663F3"/>
    <w:rsid w:val="00470384"/>
    <w:rsid w:val="00470D54"/>
    <w:rsid w:val="00473B17"/>
    <w:rsid w:val="004756E5"/>
    <w:rsid w:val="00475901"/>
    <w:rsid w:val="00476768"/>
    <w:rsid w:val="00476DAA"/>
    <w:rsid w:val="00477359"/>
    <w:rsid w:val="00477ED3"/>
    <w:rsid w:val="00483100"/>
    <w:rsid w:val="00492E85"/>
    <w:rsid w:val="00495E66"/>
    <w:rsid w:val="0049601D"/>
    <w:rsid w:val="00496E14"/>
    <w:rsid w:val="00497559"/>
    <w:rsid w:val="004977D9"/>
    <w:rsid w:val="004A0E8E"/>
    <w:rsid w:val="004A3EE6"/>
    <w:rsid w:val="004A4E21"/>
    <w:rsid w:val="004B2050"/>
    <w:rsid w:val="004B3F1C"/>
    <w:rsid w:val="004B60FB"/>
    <w:rsid w:val="004B733C"/>
    <w:rsid w:val="004B784B"/>
    <w:rsid w:val="004C01E6"/>
    <w:rsid w:val="004C2735"/>
    <w:rsid w:val="004C33D4"/>
    <w:rsid w:val="004C553C"/>
    <w:rsid w:val="004C5FCD"/>
    <w:rsid w:val="004C68A8"/>
    <w:rsid w:val="004D00F5"/>
    <w:rsid w:val="004D37B0"/>
    <w:rsid w:val="004D3E0B"/>
    <w:rsid w:val="004D42F2"/>
    <w:rsid w:val="004D50F3"/>
    <w:rsid w:val="004D5A1C"/>
    <w:rsid w:val="004D6DDC"/>
    <w:rsid w:val="004E0826"/>
    <w:rsid w:val="004E0F2D"/>
    <w:rsid w:val="004E2438"/>
    <w:rsid w:val="004E3F37"/>
    <w:rsid w:val="004E6856"/>
    <w:rsid w:val="004E6EEA"/>
    <w:rsid w:val="004E768D"/>
    <w:rsid w:val="004F009F"/>
    <w:rsid w:val="004F170A"/>
    <w:rsid w:val="004F2C32"/>
    <w:rsid w:val="004F3013"/>
    <w:rsid w:val="004F3ED9"/>
    <w:rsid w:val="004F78C7"/>
    <w:rsid w:val="004F78F7"/>
    <w:rsid w:val="004F7FA5"/>
    <w:rsid w:val="00502570"/>
    <w:rsid w:val="00503095"/>
    <w:rsid w:val="0050376B"/>
    <w:rsid w:val="00503B72"/>
    <w:rsid w:val="00503E14"/>
    <w:rsid w:val="00504DA4"/>
    <w:rsid w:val="00510826"/>
    <w:rsid w:val="00512FDB"/>
    <w:rsid w:val="00514878"/>
    <w:rsid w:val="0051755E"/>
    <w:rsid w:val="00520D3F"/>
    <w:rsid w:val="005213B4"/>
    <w:rsid w:val="005220FF"/>
    <w:rsid w:val="0052309E"/>
    <w:rsid w:val="0052604F"/>
    <w:rsid w:val="0052702C"/>
    <w:rsid w:val="005273BD"/>
    <w:rsid w:val="00527798"/>
    <w:rsid w:val="005309B1"/>
    <w:rsid w:val="0053281D"/>
    <w:rsid w:val="005328DB"/>
    <w:rsid w:val="0053436A"/>
    <w:rsid w:val="005345F2"/>
    <w:rsid w:val="0053724A"/>
    <w:rsid w:val="0053757E"/>
    <w:rsid w:val="0054119C"/>
    <w:rsid w:val="0054169D"/>
    <w:rsid w:val="0054491F"/>
    <w:rsid w:val="00550570"/>
    <w:rsid w:val="00553196"/>
    <w:rsid w:val="0055322C"/>
    <w:rsid w:val="00553D7F"/>
    <w:rsid w:val="00553E7E"/>
    <w:rsid w:val="00553FC9"/>
    <w:rsid w:val="005552F9"/>
    <w:rsid w:val="0055654D"/>
    <w:rsid w:val="0056018F"/>
    <w:rsid w:val="005611C2"/>
    <w:rsid w:val="00564A11"/>
    <w:rsid w:val="00566656"/>
    <w:rsid w:val="00567C2D"/>
    <w:rsid w:val="00573348"/>
    <w:rsid w:val="00574AC6"/>
    <w:rsid w:val="00580A0B"/>
    <w:rsid w:val="00582C1C"/>
    <w:rsid w:val="00583154"/>
    <w:rsid w:val="00590AF2"/>
    <w:rsid w:val="00590DF5"/>
    <w:rsid w:val="00596DE4"/>
    <w:rsid w:val="00597B70"/>
    <w:rsid w:val="005A03FA"/>
    <w:rsid w:val="005A0E8F"/>
    <w:rsid w:val="005A12DD"/>
    <w:rsid w:val="005A32A1"/>
    <w:rsid w:val="005A34AB"/>
    <w:rsid w:val="005A544C"/>
    <w:rsid w:val="005A70C8"/>
    <w:rsid w:val="005B3292"/>
    <w:rsid w:val="005B3A83"/>
    <w:rsid w:val="005B4599"/>
    <w:rsid w:val="005B606B"/>
    <w:rsid w:val="005B6BF6"/>
    <w:rsid w:val="005B7158"/>
    <w:rsid w:val="005B7831"/>
    <w:rsid w:val="005B7892"/>
    <w:rsid w:val="005B7ACD"/>
    <w:rsid w:val="005B7B4F"/>
    <w:rsid w:val="005C2506"/>
    <w:rsid w:val="005C27A9"/>
    <w:rsid w:val="005C3CE1"/>
    <w:rsid w:val="005C50B6"/>
    <w:rsid w:val="005C5EC9"/>
    <w:rsid w:val="005D07E1"/>
    <w:rsid w:val="005D0FD6"/>
    <w:rsid w:val="005D19BE"/>
    <w:rsid w:val="005D1A90"/>
    <w:rsid w:val="005D2209"/>
    <w:rsid w:val="005D2504"/>
    <w:rsid w:val="005D2693"/>
    <w:rsid w:val="005D2706"/>
    <w:rsid w:val="005D6F0F"/>
    <w:rsid w:val="005E3C6A"/>
    <w:rsid w:val="005E50C5"/>
    <w:rsid w:val="005E6095"/>
    <w:rsid w:val="005E6912"/>
    <w:rsid w:val="005E6934"/>
    <w:rsid w:val="005F05CE"/>
    <w:rsid w:val="005F0A1C"/>
    <w:rsid w:val="005F1677"/>
    <w:rsid w:val="005F3D4B"/>
    <w:rsid w:val="005F5BA7"/>
    <w:rsid w:val="005F7BAE"/>
    <w:rsid w:val="00601E70"/>
    <w:rsid w:val="00601F24"/>
    <w:rsid w:val="006024CF"/>
    <w:rsid w:val="00602C7F"/>
    <w:rsid w:val="006045E2"/>
    <w:rsid w:val="00604633"/>
    <w:rsid w:val="00606C60"/>
    <w:rsid w:val="00610B31"/>
    <w:rsid w:val="00612EBD"/>
    <w:rsid w:val="00613C4D"/>
    <w:rsid w:val="00620B2A"/>
    <w:rsid w:val="0062202B"/>
    <w:rsid w:val="006228E2"/>
    <w:rsid w:val="0062351A"/>
    <w:rsid w:val="00626C18"/>
    <w:rsid w:val="00627509"/>
    <w:rsid w:val="00630521"/>
    <w:rsid w:val="006321E1"/>
    <w:rsid w:val="00632652"/>
    <w:rsid w:val="006331D5"/>
    <w:rsid w:val="00634319"/>
    <w:rsid w:val="006368E8"/>
    <w:rsid w:val="006378AB"/>
    <w:rsid w:val="00640BEB"/>
    <w:rsid w:val="0064305B"/>
    <w:rsid w:val="00644B01"/>
    <w:rsid w:val="00644F47"/>
    <w:rsid w:val="006459C9"/>
    <w:rsid w:val="0064743E"/>
    <w:rsid w:val="0064775E"/>
    <w:rsid w:val="00651010"/>
    <w:rsid w:val="006511FD"/>
    <w:rsid w:val="00652F96"/>
    <w:rsid w:val="00654991"/>
    <w:rsid w:val="00655A36"/>
    <w:rsid w:val="00655FE1"/>
    <w:rsid w:val="00656102"/>
    <w:rsid w:val="00656112"/>
    <w:rsid w:val="006568AD"/>
    <w:rsid w:val="0065740D"/>
    <w:rsid w:val="006575C3"/>
    <w:rsid w:val="00657C17"/>
    <w:rsid w:val="006602F7"/>
    <w:rsid w:val="00660739"/>
    <w:rsid w:val="006613D4"/>
    <w:rsid w:val="00661563"/>
    <w:rsid w:val="006625D7"/>
    <w:rsid w:val="0066530F"/>
    <w:rsid w:val="0066574B"/>
    <w:rsid w:val="00666846"/>
    <w:rsid w:val="0067026C"/>
    <w:rsid w:val="00670DB7"/>
    <w:rsid w:val="006751A8"/>
    <w:rsid w:val="006811A5"/>
    <w:rsid w:val="0068121C"/>
    <w:rsid w:val="006820CA"/>
    <w:rsid w:val="00684AEE"/>
    <w:rsid w:val="0068704C"/>
    <w:rsid w:val="00690FA6"/>
    <w:rsid w:val="00694C32"/>
    <w:rsid w:val="006A02B2"/>
    <w:rsid w:val="006A25BE"/>
    <w:rsid w:val="006A393F"/>
    <w:rsid w:val="006A4181"/>
    <w:rsid w:val="006A5474"/>
    <w:rsid w:val="006B34D5"/>
    <w:rsid w:val="006B481B"/>
    <w:rsid w:val="006B64E5"/>
    <w:rsid w:val="006C5AB7"/>
    <w:rsid w:val="006C5E22"/>
    <w:rsid w:val="006C6481"/>
    <w:rsid w:val="006C648E"/>
    <w:rsid w:val="006C6687"/>
    <w:rsid w:val="006C799D"/>
    <w:rsid w:val="006C7CB5"/>
    <w:rsid w:val="006D16DB"/>
    <w:rsid w:val="006D271C"/>
    <w:rsid w:val="006D3084"/>
    <w:rsid w:val="006E0667"/>
    <w:rsid w:val="006E0CA0"/>
    <w:rsid w:val="006E1092"/>
    <w:rsid w:val="006E27DA"/>
    <w:rsid w:val="006E2B43"/>
    <w:rsid w:val="006E4F1A"/>
    <w:rsid w:val="006E6CE3"/>
    <w:rsid w:val="006E7892"/>
    <w:rsid w:val="006F0278"/>
    <w:rsid w:val="006F0C88"/>
    <w:rsid w:val="006F29F9"/>
    <w:rsid w:val="006F30E8"/>
    <w:rsid w:val="006F4B2F"/>
    <w:rsid w:val="006F5B7D"/>
    <w:rsid w:val="00702EFD"/>
    <w:rsid w:val="007032D1"/>
    <w:rsid w:val="00704CC8"/>
    <w:rsid w:val="00705AB7"/>
    <w:rsid w:val="0070753A"/>
    <w:rsid w:val="0071027C"/>
    <w:rsid w:val="007125EC"/>
    <w:rsid w:val="0071474F"/>
    <w:rsid w:val="0071508A"/>
    <w:rsid w:val="007202CC"/>
    <w:rsid w:val="00720D6A"/>
    <w:rsid w:val="00721FE4"/>
    <w:rsid w:val="00724791"/>
    <w:rsid w:val="0072498D"/>
    <w:rsid w:val="00727A45"/>
    <w:rsid w:val="00730C4A"/>
    <w:rsid w:val="007318EA"/>
    <w:rsid w:val="00732C57"/>
    <w:rsid w:val="00732E1A"/>
    <w:rsid w:val="00733FAB"/>
    <w:rsid w:val="00734D02"/>
    <w:rsid w:val="007373C9"/>
    <w:rsid w:val="00737510"/>
    <w:rsid w:val="00737A50"/>
    <w:rsid w:val="00742283"/>
    <w:rsid w:val="00744232"/>
    <w:rsid w:val="007453CA"/>
    <w:rsid w:val="00745638"/>
    <w:rsid w:val="00746286"/>
    <w:rsid w:val="00746307"/>
    <w:rsid w:val="00751717"/>
    <w:rsid w:val="007528ED"/>
    <w:rsid w:val="00754331"/>
    <w:rsid w:val="00757B9D"/>
    <w:rsid w:val="00757BB1"/>
    <w:rsid w:val="0076035D"/>
    <w:rsid w:val="007611DF"/>
    <w:rsid w:val="007624CC"/>
    <w:rsid w:val="00764744"/>
    <w:rsid w:val="00770786"/>
    <w:rsid w:val="00770897"/>
    <w:rsid w:val="007715AA"/>
    <w:rsid w:val="00771C2C"/>
    <w:rsid w:val="0077236F"/>
    <w:rsid w:val="00774CC4"/>
    <w:rsid w:val="0077787A"/>
    <w:rsid w:val="007778A5"/>
    <w:rsid w:val="007802EB"/>
    <w:rsid w:val="00780D82"/>
    <w:rsid w:val="00781386"/>
    <w:rsid w:val="007837C9"/>
    <w:rsid w:val="00783806"/>
    <w:rsid w:val="00783A9B"/>
    <w:rsid w:val="00783F0C"/>
    <w:rsid w:val="00787078"/>
    <w:rsid w:val="007875E5"/>
    <w:rsid w:val="00787C34"/>
    <w:rsid w:val="00791411"/>
    <w:rsid w:val="00791AEA"/>
    <w:rsid w:val="00793A60"/>
    <w:rsid w:val="00797175"/>
    <w:rsid w:val="007A1202"/>
    <w:rsid w:val="007A367B"/>
    <w:rsid w:val="007A4782"/>
    <w:rsid w:val="007B0ABF"/>
    <w:rsid w:val="007B1B4D"/>
    <w:rsid w:val="007B62E2"/>
    <w:rsid w:val="007B6F45"/>
    <w:rsid w:val="007C090C"/>
    <w:rsid w:val="007C0E76"/>
    <w:rsid w:val="007C142F"/>
    <w:rsid w:val="007C2597"/>
    <w:rsid w:val="007C431B"/>
    <w:rsid w:val="007C440B"/>
    <w:rsid w:val="007C4CEE"/>
    <w:rsid w:val="007D0452"/>
    <w:rsid w:val="007D5832"/>
    <w:rsid w:val="007D68BD"/>
    <w:rsid w:val="007D6D5D"/>
    <w:rsid w:val="007E211F"/>
    <w:rsid w:val="007E3B05"/>
    <w:rsid w:val="007E5073"/>
    <w:rsid w:val="00800D54"/>
    <w:rsid w:val="0080289A"/>
    <w:rsid w:val="00802958"/>
    <w:rsid w:val="00803D0E"/>
    <w:rsid w:val="00803F9C"/>
    <w:rsid w:val="00804BA6"/>
    <w:rsid w:val="008051AA"/>
    <w:rsid w:val="008053AB"/>
    <w:rsid w:val="0080709E"/>
    <w:rsid w:val="00807F65"/>
    <w:rsid w:val="00810358"/>
    <w:rsid w:val="0081287C"/>
    <w:rsid w:val="00812AE6"/>
    <w:rsid w:val="00813CA8"/>
    <w:rsid w:val="00822948"/>
    <w:rsid w:val="00826645"/>
    <w:rsid w:val="008303B5"/>
    <w:rsid w:val="00831B51"/>
    <w:rsid w:val="008343B6"/>
    <w:rsid w:val="0083488D"/>
    <w:rsid w:val="00834907"/>
    <w:rsid w:val="00843A29"/>
    <w:rsid w:val="0084560E"/>
    <w:rsid w:val="00845CB3"/>
    <w:rsid w:val="00846C76"/>
    <w:rsid w:val="00846F97"/>
    <w:rsid w:val="00847445"/>
    <w:rsid w:val="00850BA8"/>
    <w:rsid w:val="0085156A"/>
    <w:rsid w:val="008519D5"/>
    <w:rsid w:val="008529CC"/>
    <w:rsid w:val="008536DA"/>
    <w:rsid w:val="008536E8"/>
    <w:rsid w:val="008554D9"/>
    <w:rsid w:val="00861ADE"/>
    <w:rsid w:val="008626E3"/>
    <w:rsid w:val="00863D4D"/>
    <w:rsid w:val="00865389"/>
    <w:rsid w:val="00866407"/>
    <w:rsid w:val="00871DCF"/>
    <w:rsid w:val="00871E8B"/>
    <w:rsid w:val="0087298A"/>
    <w:rsid w:val="00873F42"/>
    <w:rsid w:val="00876CB3"/>
    <w:rsid w:val="00877ACD"/>
    <w:rsid w:val="00881443"/>
    <w:rsid w:val="0088277F"/>
    <w:rsid w:val="00883852"/>
    <w:rsid w:val="008840F2"/>
    <w:rsid w:val="008873FB"/>
    <w:rsid w:val="008908B3"/>
    <w:rsid w:val="00891979"/>
    <w:rsid w:val="00891CBA"/>
    <w:rsid w:val="0089299A"/>
    <w:rsid w:val="0089324F"/>
    <w:rsid w:val="00894CF8"/>
    <w:rsid w:val="008950A4"/>
    <w:rsid w:val="0089614D"/>
    <w:rsid w:val="00896D5A"/>
    <w:rsid w:val="008971C0"/>
    <w:rsid w:val="00897591"/>
    <w:rsid w:val="008A10E3"/>
    <w:rsid w:val="008A3148"/>
    <w:rsid w:val="008A41BE"/>
    <w:rsid w:val="008A4C9D"/>
    <w:rsid w:val="008A51C6"/>
    <w:rsid w:val="008A66B3"/>
    <w:rsid w:val="008A7ACB"/>
    <w:rsid w:val="008B03EB"/>
    <w:rsid w:val="008B1F5B"/>
    <w:rsid w:val="008B2794"/>
    <w:rsid w:val="008B28ED"/>
    <w:rsid w:val="008B3C10"/>
    <w:rsid w:val="008B48DC"/>
    <w:rsid w:val="008B6A9E"/>
    <w:rsid w:val="008B7F82"/>
    <w:rsid w:val="008C0DA5"/>
    <w:rsid w:val="008C22E1"/>
    <w:rsid w:val="008C26CB"/>
    <w:rsid w:val="008C2EDD"/>
    <w:rsid w:val="008C385B"/>
    <w:rsid w:val="008C3E4A"/>
    <w:rsid w:val="008C53E7"/>
    <w:rsid w:val="008C7A0E"/>
    <w:rsid w:val="008C7BC9"/>
    <w:rsid w:val="008D0BAE"/>
    <w:rsid w:val="008D0D06"/>
    <w:rsid w:val="008D16AB"/>
    <w:rsid w:val="008D35F1"/>
    <w:rsid w:val="008D454A"/>
    <w:rsid w:val="008D5FFA"/>
    <w:rsid w:val="008D7A0B"/>
    <w:rsid w:val="008D7AB4"/>
    <w:rsid w:val="008E1DFA"/>
    <w:rsid w:val="008E2D0A"/>
    <w:rsid w:val="008E7D6F"/>
    <w:rsid w:val="008F0F04"/>
    <w:rsid w:val="008F3D9C"/>
    <w:rsid w:val="008F64E6"/>
    <w:rsid w:val="008F75E9"/>
    <w:rsid w:val="00901153"/>
    <w:rsid w:val="009024A8"/>
    <w:rsid w:val="009029C8"/>
    <w:rsid w:val="00903009"/>
    <w:rsid w:val="00903D1D"/>
    <w:rsid w:val="00905C4D"/>
    <w:rsid w:val="00906518"/>
    <w:rsid w:val="0090748C"/>
    <w:rsid w:val="00907D3E"/>
    <w:rsid w:val="0091050F"/>
    <w:rsid w:val="00913D53"/>
    <w:rsid w:val="00914902"/>
    <w:rsid w:val="00916868"/>
    <w:rsid w:val="00923366"/>
    <w:rsid w:val="00926C61"/>
    <w:rsid w:val="0092720F"/>
    <w:rsid w:val="00931955"/>
    <w:rsid w:val="00932F25"/>
    <w:rsid w:val="0093665B"/>
    <w:rsid w:val="00937707"/>
    <w:rsid w:val="00940278"/>
    <w:rsid w:val="00954316"/>
    <w:rsid w:val="009550F8"/>
    <w:rsid w:val="009563B1"/>
    <w:rsid w:val="00957EE1"/>
    <w:rsid w:val="009632D6"/>
    <w:rsid w:val="00965FB1"/>
    <w:rsid w:val="00966848"/>
    <w:rsid w:val="0096750E"/>
    <w:rsid w:val="00970859"/>
    <w:rsid w:val="009716D9"/>
    <w:rsid w:val="00972482"/>
    <w:rsid w:val="009738F8"/>
    <w:rsid w:val="0097666C"/>
    <w:rsid w:val="00980E2A"/>
    <w:rsid w:val="00982E8B"/>
    <w:rsid w:val="00986E08"/>
    <w:rsid w:val="009870AA"/>
    <w:rsid w:val="00987ACE"/>
    <w:rsid w:val="00990367"/>
    <w:rsid w:val="00990680"/>
    <w:rsid w:val="00991DC9"/>
    <w:rsid w:val="0099265C"/>
    <w:rsid w:val="009927C4"/>
    <w:rsid w:val="0099291D"/>
    <w:rsid w:val="00993D9C"/>
    <w:rsid w:val="00994C83"/>
    <w:rsid w:val="0099615D"/>
    <w:rsid w:val="009A114A"/>
    <w:rsid w:val="009A121D"/>
    <w:rsid w:val="009A22E1"/>
    <w:rsid w:val="009A53BB"/>
    <w:rsid w:val="009A6040"/>
    <w:rsid w:val="009A6B3D"/>
    <w:rsid w:val="009B2DF5"/>
    <w:rsid w:val="009B32A6"/>
    <w:rsid w:val="009B524E"/>
    <w:rsid w:val="009B53DE"/>
    <w:rsid w:val="009C3A70"/>
    <w:rsid w:val="009C5A4C"/>
    <w:rsid w:val="009C6991"/>
    <w:rsid w:val="009C7372"/>
    <w:rsid w:val="009C7701"/>
    <w:rsid w:val="009D27CD"/>
    <w:rsid w:val="009D2EC2"/>
    <w:rsid w:val="009D351A"/>
    <w:rsid w:val="009D55F6"/>
    <w:rsid w:val="009D6440"/>
    <w:rsid w:val="009D7228"/>
    <w:rsid w:val="009E092D"/>
    <w:rsid w:val="009E25D2"/>
    <w:rsid w:val="009E2921"/>
    <w:rsid w:val="009E54B9"/>
    <w:rsid w:val="009E7D29"/>
    <w:rsid w:val="009F0CD6"/>
    <w:rsid w:val="009F0D42"/>
    <w:rsid w:val="009F3C6C"/>
    <w:rsid w:val="009F58CF"/>
    <w:rsid w:val="009F5F74"/>
    <w:rsid w:val="009F6F92"/>
    <w:rsid w:val="00A131AE"/>
    <w:rsid w:val="00A14344"/>
    <w:rsid w:val="00A16017"/>
    <w:rsid w:val="00A22B70"/>
    <w:rsid w:val="00A240B7"/>
    <w:rsid w:val="00A24A9D"/>
    <w:rsid w:val="00A256D9"/>
    <w:rsid w:val="00A261AA"/>
    <w:rsid w:val="00A30636"/>
    <w:rsid w:val="00A33639"/>
    <w:rsid w:val="00A341DE"/>
    <w:rsid w:val="00A34D92"/>
    <w:rsid w:val="00A407D1"/>
    <w:rsid w:val="00A41904"/>
    <w:rsid w:val="00A42BD1"/>
    <w:rsid w:val="00A440B2"/>
    <w:rsid w:val="00A450CF"/>
    <w:rsid w:val="00A45CAF"/>
    <w:rsid w:val="00A46ECB"/>
    <w:rsid w:val="00A47464"/>
    <w:rsid w:val="00A51623"/>
    <w:rsid w:val="00A56659"/>
    <w:rsid w:val="00A613AC"/>
    <w:rsid w:val="00A61901"/>
    <w:rsid w:val="00A61EA1"/>
    <w:rsid w:val="00A623B5"/>
    <w:rsid w:val="00A62F15"/>
    <w:rsid w:val="00A63238"/>
    <w:rsid w:val="00A64A8F"/>
    <w:rsid w:val="00A65317"/>
    <w:rsid w:val="00A6572C"/>
    <w:rsid w:val="00A65FAD"/>
    <w:rsid w:val="00A67096"/>
    <w:rsid w:val="00A674FB"/>
    <w:rsid w:val="00A679A1"/>
    <w:rsid w:val="00A719F1"/>
    <w:rsid w:val="00A729CC"/>
    <w:rsid w:val="00A72D9C"/>
    <w:rsid w:val="00A742B3"/>
    <w:rsid w:val="00A748C9"/>
    <w:rsid w:val="00A74915"/>
    <w:rsid w:val="00A8276B"/>
    <w:rsid w:val="00A87486"/>
    <w:rsid w:val="00A91432"/>
    <w:rsid w:val="00A92A1D"/>
    <w:rsid w:val="00A92C35"/>
    <w:rsid w:val="00A935B0"/>
    <w:rsid w:val="00A93C71"/>
    <w:rsid w:val="00A9742E"/>
    <w:rsid w:val="00AA02FD"/>
    <w:rsid w:val="00AA137F"/>
    <w:rsid w:val="00AA2685"/>
    <w:rsid w:val="00AA2DEC"/>
    <w:rsid w:val="00AA30F9"/>
    <w:rsid w:val="00AA4CAF"/>
    <w:rsid w:val="00AA5299"/>
    <w:rsid w:val="00AA5FC5"/>
    <w:rsid w:val="00AB12A9"/>
    <w:rsid w:val="00AB2B21"/>
    <w:rsid w:val="00AB6C3F"/>
    <w:rsid w:val="00AB6DA8"/>
    <w:rsid w:val="00AB787A"/>
    <w:rsid w:val="00AC1F03"/>
    <w:rsid w:val="00AC28CD"/>
    <w:rsid w:val="00AC42B1"/>
    <w:rsid w:val="00AC5B2E"/>
    <w:rsid w:val="00AC74EF"/>
    <w:rsid w:val="00AD00DD"/>
    <w:rsid w:val="00AD057E"/>
    <w:rsid w:val="00AD08B4"/>
    <w:rsid w:val="00AD1391"/>
    <w:rsid w:val="00AD454F"/>
    <w:rsid w:val="00AD70CA"/>
    <w:rsid w:val="00AD7F0A"/>
    <w:rsid w:val="00AE1321"/>
    <w:rsid w:val="00AE195E"/>
    <w:rsid w:val="00AE2D7F"/>
    <w:rsid w:val="00AE5CA9"/>
    <w:rsid w:val="00AE645C"/>
    <w:rsid w:val="00AE7296"/>
    <w:rsid w:val="00AF0878"/>
    <w:rsid w:val="00AF118C"/>
    <w:rsid w:val="00AF12A5"/>
    <w:rsid w:val="00AF2AC4"/>
    <w:rsid w:val="00AF520C"/>
    <w:rsid w:val="00AF5C0F"/>
    <w:rsid w:val="00B0055F"/>
    <w:rsid w:val="00B018D8"/>
    <w:rsid w:val="00B02C8E"/>
    <w:rsid w:val="00B03FA8"/>
    <w:rsid w:val="00B042BA"/>
    <w:rsid w:val="00B04821"/>
    <w:rsid w:val="00B0681F"/>
    <w:rsid w:val="00B07E70"/>
    <w:rsid w:val="00B07F8F"/>
    <w:rsid w:val="00B11FA7"/>
    <w:rsid w:val="00B12B2A"/>
    <w:rsid w:val="00B13394"/>
    <w:rsid w:val="00B13A47"/>
    <w:rsid w:val="00B162B1"/>
    <w:rsid w:val="00B21C80"/>
    <w:rsid w:val="00B22494"/>
    <w:rsid w:val="00B23CAE"/>
    <w:rsid w:val="00B2549A"/>
    <w:rsid w:val="00B255DE"/>
    <w:rsid w:val="00B30763"/>
    <w:rsid w:val="00B328D2"/>
    <w:rsid w:val="00B33E3A"/>
    <w:rsid w:val="00B345A1"/>
    <w:rsid w:val="00B35F17"/>
    <w:rsid w:val="00B42F8C"/>
    <w:rsid w:val="00B441E9"/>
    <w:rsid w:val="00B444CD"/>
    <w:rsid w:val="00B4455B"/>
    <w:rsid w:val="00B4513D"/>
    <w:rsid w:val="00B467B3"/>
    <w:rsid w:val="00B46CCE"/>
    <w:rsid w:val="00B5016E"/>
    <w:rsid w:val="00B50190"/>
    <w:rsid w:val="00B55C4F"/>
    <w:rsid w:val="00B57E45"/>
    <w:rsid w:val="00B63140"/>
    <w:rsid w:val="00B6368A"/>
    <w:rsid w:val="00B63797"/>
    <w:rsid w:val="00B65AED"/>
    <w:rsid w:val="00B668CB"/>
    <w:rsid w:val="00B6745C"/>
    <w:rsid w:val="00B67583"/>
    <w:rsid w:val="00B677A9"/>
    <w:rsid w:val="00B7008A"/>
    <w:rsid w:val="00B80172"/>
    <w:rsid w:val="00B827D2"/>
    <w:rsid w:val="00B83BC4"/>
    <w:rsid w:val="00B90289"/>
    <w:rsid w:val="00B92F81"/>
    <w:rsid w:val="00B963E8"/>
    <w:rsid w:val="00B969CC"/>
    <w:rsid w:val="00BA188D"/>
    <w:rsid w:val="00BA3804"/>
    <w:rsid w:val="00BA4A2C"/>
    <w:rsid w:val="00BA4BBE"/>
    <w:rsid w:val="00BA643C"/>
    <w:rsid w:val="00BB0C8C"/>
    <w:rsid w:val="00BB0D45"/>
    <w:rsid w:val="00BB1425"/>
    <w:rsid w:val="00BB1497"/>
    <w:rsid w:val="00BB25B1"/>
    <w:rsid w:val="00BB2CF0"/>
    <w:rsid w:val="00BB3B58"/>
    <w:rsid w:val="00BC1E37"/>
    <w:rsid w:val="00BC4BAC"/>
    <w:rsid w:val="00BC5DD1"/>
    <w:rsid w:val="00BC6A8F"/>
    <w:rsid w:val="00BC6B5A"/>
    <w:rsid w:val="00BC6CDE"/>
    <w:rsid w:val="00BC708A"/>
    <w:rsid w:val="00BC7845"/>
    <w:rsid w:val="00BD1BDB"/>
    <w:rsid w:val="00BD22F1"/>
    <w:rsid w:val="00BD5104"/>
    <w:rsid w:val="00BD6AC2"/>
    <w:rsid w:val="00BD790E"/>
    <w:rsid w:val="00BE0459"/>
    <w:rsid w:val="00BE064B"/>
    <w:rsid w:val="00BE109C"/>
    <w:rsid w:val="00BE25EF"/>
    <w:rsid w:val="00BE423E"/>
    <w:rsid w:val="00BE6920"/>
    <w:rsid w:val="00BF0F52"/>
    <w:rsid w:val="00BF14D5"/>
    <w:rsid w:val="00BF1A5E"/>
    <w:rsid w:val="00BF218F"/>
    <w:rsid w:val="00BF54F5"/>
    <w:rsid w:val="00C00824"/>
    <w:rsid w:val="00C03437"/>
    <w:rsid w:val="00C04135"/>
    <w:rsid w:val="00C0418B"/>
    <w:rsid w:val="00C0566C"/>
    <w:rsid w:val="00C068B1"/>
    <w:rsid w:val="00C07C4B"/>
    <w:rsid w:val="00C11338"/>
    <w:rsid w:val="00C1149B"/>
    <w:rsid w:val="00C1470F"/>
    <w:rsid w:val="00C14797"/>
    <w:rsid w:val="00C15E7F"/>
    <w:rsid w:val="00C2120A"/>
    <w:rsid w:val="00C21DD0"/>
    <w:rsid w:val="00C21F91"/>
    <w:rsid w:val="00C23043"/>
    <w:rsid w:val="00C248C7"/>
    <w:rsid w:val="00C33791"/>
    <w:rsid w:val="00C340C4"/>
    <w:rsid w:val="00C351C9"/>
    <w:rsid w:val="00C35C44"/>
    <w:rsid w:val="00C4467C"/>
    <w:rsid w:val="00C4713A"/>
    <w:rsid w:val="00C5049A"/>
    <w:rsid w:val="00C50885"/>
    <w:rsid w:val="00C508EF"/>
    <w:rsid w:val="00C53038"/>
    <w:rsid w:val="00C54E21"/>
    <w:rsid w:val="00C56971"/>
    <w:rsid w:val="00C57585"/>
    <w:rsid w:val="00C604CE"/>
    <w:rsid w:val="00C616AA"/>
    <w:rsid w:val="00C62216"/>
    <w:rsid w:val="00C62598"/>
    <w:rsid w:val="00C6495E"/>
    <w:rsid w:val="00C64996"/>
    <w:rsid w:val="00C6621A"/>
    <w:rsid w:val="00C67678"/>
    <w:rsid w:val="00C7027D"/>
    <w:rsid w:val="00C7518B"/>
    <w:rsid w:val="00C77354"/>
    <w:rsid w:val="00C81C4B"/>
    <w:rsid w:val="00C8672A"/>
    <w:rsid w:val="00C86B45"/>
    <w:rsid w:val="00C874F0"/>
    <w:rsid w:val="00C9070D"/>
    <w:rsid w:val="00C9187A"/>
    <w:rsid w:val="00C9248F"/>
    <w:rsid w:val="00C95646"/>
    <w:rsid w:val="00C96C6D"/>
    <w:rsid w:val="00C97096"/>
    <w:rsid w:val="00CA0BE5"/>
    <w:rsid w:val="00CA0C2A"/>
    <w:rsid w:val="00CA1021"/>
    <w:rsid w:val="00CA15FB"/>
    <w:rsid w:val="00CA1CF9"/>
    <w:rsid w:val="00CA23CB"/>
    <w:rsid w:val="00CA2BA9"/>
    <w:rsid w:val="00CA2DD9"/>
    <w:rsid w:val="00CA74FC"/>
    <w:rsid w:val="00CB056A"/>
    <w:rsid w:val="00CB0AA7"/>
    <w:rsid w:val="00CB157E"/>
    <w:rsid w:val="00CB1EA4"/>
    <w:rsid w:val="00CB30E0"/>
    <w:rsid w:val="00CB4610"/>
    <w:rsid w:val="00CB5557"/>
    <w:rsid w:val="00CB555C"/>
    <w:rsid w:val="00CB671C"/>
    <w:rsid w:val="00CC0802"/>
    <w:rsid w:val="00CC3A70"/>
    <w:rsid w:val="00CC5E50"/>
    <w:rsid w:val="00CC62B1"/>
    <w:rsid w:val="00CD0F9B"/>
    <w:rsid w:val="00CD6C81"/>
    <w:rsid w:val="00CD7D0E"/>
    <w:rsid w:val="00CE1439"/>
    <w:rsid w:val="00CE1FB2"/>
    <w:rsid w:val="00CE2072"/>
    <w:rsid w:val="00CE39EA"/>
    <w:rsid w:val="00CE4744"/>
    <w:rsid w:val="00CE559E"/>
    <w:rsid w:val="00CE58CB"/>
    <w:rsid w:val="00CE5979"/>
    <w:rsid w:val="00CF0007"/>
    <w:rsid w:val="00CF065B"/>
    <w:rsid w:val="00CF08AB"/>
    <w:rsid w:val="00CF2266"/>
    <w:rsid w:val="00CF2670"/>
    <w:rsid w:val="00CF5344"/>
    <w:rsid w:val="00CF5871"/>
    <w:rsid w:val="00CF5EF7"/>
    <w:rsid w:val="00CF6E6F"/>
    <w:rsid w:val="00CF6FC5"/>
    <w:rsid w:val="00D0241A"/>
    <w:rsid w:val="00D029C7"/>
    <w:rsid w:val="00D02FF3"/>
    <w:rsid w:val="00D030B4"/>
    <w:rsid w:val="00D03819"/>
    <w:rsid w:val="00D03CD5"/>
    <w:rsid w:val="00D051C7"/>
    <w:rsid w:val="00D0688D"/>
    <w:rsid w:val="00D1276B"/>
    <w:rsid w:val="00D15174"/>
    <w:rsid w:val="00D20A1B"/>
    <w:rsid w:val="00D20C1E"/>
    <w:rsid w:val="00D23088"/>
    <w:rsid w:val="00D23C1A"/>
    <w:rsid w:val="00D26232"/>
    <w:rsid w:val="00D271FE"/>
    <w:rsid w:val="00D27719"/>
    <w:rsid w:val="00D300D8"/>
    <w:rsid w:val="00D30AF8"/>
    <w:rsid w:val="00D30E32"/>
    <w:rsid w:val="00D31713"/>
    <w:rsid w:val="00D3185C"/>
    <w:rsid w:val="00D31C89"/>
    <w:rsid w:val="00D31EB2"/>
    <w:rsid w:val="00D32800"/>
    <w:rsid w:val="00D32AFE"/>
    <w:rsid w:val="00D3311A"/>
    <w:rsid w:val="00D3456A"/>
    <w:rsid w:val="00D402F3"/>
    <w:rsid w:val="00D464C1"/>
    <w:rsid w:val="00D46B63"/>
    <w:rsid w:val="00D50484"/>
    <w:rsid w:val="00D50F7D"/>
    <w:rsid w:val="00D51E79"/>
    <w:rsid w:val="00D52C1F"/>
    <w:rsid w:val="00D53325"/>
    <w:rsid w:val="00D540FE"/>
    <w:rsid w:val="00D55BB1"/>
    <w:rsid w:val="00D602DC"/>
    <w:rsid w:val="00D6183D"/>
    <w:rsid w:val="00D65956"/>
    <w:rsid w:val="00D70B17"/>
    <w:rsid w:val="00D72A10"/>
    <w:rsid w:val="00D76DB8"/>
    <w:rsid w:val="00D776A2"/>
    <w:rsid w:val="00D80D33"/>
    <w:rsid w:val="00D80F78"/>
    <w:rsid w:val="00D81077"/>
    <w:rsid w:val="00D82F16"/>
    <w:rsid w:val="00D833C2"/>
    <w:rsid w:val="00D83E12"/>
    <w:rsid w:val="00D8413C"/>
    <w:rsid w:val="00D845B2"/>
    <w:rsid w:val="00D85BA2"/>
    <w:rsid w:val="00D8636D"/>
    <w:rsid w:val="00D8643D"/>
    <w:rsid w:val="00D91064"/>
    <w:rsid w:val="00D91591"/>
    <w:rsid w:val="00D92404"/>
    <w:rsid w:val="00D93820"/>
    <w:rsid w:val="00D93BF7"/>
    <w:rsid w:val="00D95151"/>
    <w:rsid w:val="00D95856"/>
    <w:rsid w:val="00D9672D"/>
    <w:rsid w:val="00D976EB"/>
    <w:rsid w:val="00DA2ABA"/>
    <w:rsid w:val="00DA2E03"/>
    <w:rsid w:val="00DA3F30"/>
    <w:rsid w:val="00DA46AB"/>
    <w:rsid w:val="00DB066F"/>
    <w:rsid w:val="00DB0D4C"/>
    <w:rsid w:val="00DB20B9"/>
    <w:rsid w:val="00DB6157"/>
    <w:rsid w:val="00DC11FE"/>
    <w:rsid w:val="00DC3F40"/>
    <w:rsid w:val="00DC5B60"/>
    <w:rsid w:val="00DC7B7F"/>
    <w:rsid w:val="00DD1D42"/>
    <w:rsid w:val="00DD2C11"/>
    <w:rsid w:val="00DD3E1B"/>
    <w:rsid w:val="00DD6738"/>
    <w:rsid w:val="00DD74A1"/>
    <w:rsid w:val="00DE2FD2"/>
    <w:rsid w:val="00DE3896"/>
    <w:rsid w:val="00DE56AC"/>
    <w:rsid w:val="00DE71FC"/>
    <w:rsid w:val="00DF0A36"/>
    <w:rsid w:val="00DF0C32"/>
    <w:rsid w:val="00DF0FAB"/>
    <w:rsid w:val="00DF3D4B"/>
    <w:rsid w:val="00DF76B7"/>
    <w:rsid w:val="00E00075"/>
    <w:rsid w:val="00E00BD2"/>
    <w:rsid w:val="00E02224"/>
    <w:rsid w:val="00E02BE1"/>
    <w:rsid w:val="00E04B1B"/>
    <w:rsid w:val="00E05318"/>
    <w:rsid w:val="00E10A22"/>
    <w:rsid w:val="00E13B09"/>
    <w:rsid w:val="00E22B4F"/>
    <w:rsid w:val="00E23830"/>
    <w:rsid w:val="00E2500B"/>
    <w:rsid w:val="00E269CA"/>
    <w:rsid w:val="00E27CED"/>
    <w:rsid w:val="00E3214D"/>
    <w:rsid w:val="00E32203"/>
    <w:rsid w:val="00E3236C"/>
    <w:rsid w:val="00E34324"/>
    <w:rsid w:val="00E37DF5"/>
    <w:rsid w:val="00E37F33"/>
    <w:rsid w:val="00E40106"/>
    <w:rsid w:val="00E47404"/>
    <w:rsid w:val="00E51A5E"/>
    <w:rsid w:val="00E52DB1"/>
    <w:rsid w:val="00E53E92"/>
    <w:rsid w:val="00E5549B"/>
    <w:rsid w:val="00E61E6D"/>
    <w:rsid w:val="00E62274"/>
    <w:rsid w:val="00E62C9A"/>
    <w:rsid w:val="00E7004F"/>
    <w:rsid w:val="00E71B19"/>
    <w:rsid w:val="00E726E3"/>
    <w:rsid w:val="00E73770"/>
    <w:rsid w:val="00E73D04"/>
    <w:rsid w:val="00E7530F"/>
    <w:rsid w:val="00E77010"/>
    <w:rsid w:val="00E7730A"/>
    <w:rsid w:val="00E80D8F"/>
    <w:rsid w:val="00E810CB"/>
    <w:rsid w:val="00E83053"/>
    <w:rsid w:val="00E85DA6"/>
    <w:rsid w:val="00E90A7B"/>
    <w:rsid w:val="00E92C54"/>
    <w:rsid w:val="00E95FAD"/>
    <w:rsid w:val="00EA0CC1"/>
    <w:rsid w:val="00EA4DA1"/>
    <w:rsid w:val="00EA5671"/>
    <w:rsid w:val="00EA64C9"/>
    <w:rsid w:val="00EA77AA"/>
    <w:rsid w:val="00EB11E8"/>
    <w:rsid w:val="00EB1254"/>
    <w:rsid w:val="00EB29D5"/>
    <w:rsid w:val="00EB2CFC"/>
    <w:rsid w:val="00EB317E"/>
    <w:rsid w:val="00EB64D4"/>
    <w:rsid w:val="00EC3BEB"/>
    <w:rsid w:val="00EC56CF"/>
    <w:rsid w:val="00ED7D71"/>
    <w:rsid w:val="00ED7EBA"/>
    <w:rsid w:val="00EE03C5"/>
    <w:rsid w:val="00EE42B8"/>
    <w:rsid w:val="00EE51A3"/>
    <w:rsid w:val="00EE53C0"/>
    <w:rsid w:val="00EE5D88"/>
    <w:rsid w:val="00EE5DD2"/>
    <w:rsid w:val="00EE6310"/>
    <w:rsid w:val="00EF2EBE"/>
    <w:rsid w:val="00EF2F22"/>
    <w:rsid w:val="00EF4A9C"/>
    <w:rsid w:val="00EF7D49"/>
    <w:rsid w:val="00F011AF"/>
    <w:rsid w:val="00F01988"/>
    <w:rsid w:val="00F01A2A"/>
    <w:rsid w:val="00F0309A"/>
    <w:rsid w:val="00F058AE"/>
    <w:rsid w:val="00F05C7E"/>
    <w:rsid w:val="00F06B97"/>
    <w:rsid w:val="00F1026D"/>
    <w:rsid w:val="00F1073D"/>
    <w:rsid w:val="00F114F1"/>
    <w:rsid w:val="00F160B4"/>
    <w:rsid w:val="00F16ECB"/>
    <w:rsid w:val="00F2178F"/>
    <w:rsid w:val="00F21A59"/>
    <w:rsid w:val="00F24463"/>
    <w:rsid w:val="00F244E4"/>
    <w:rsid w:val="00F24DD6"/>
    <w:rsid w:val="00F24E11"/>
    <w:rsid w:val="00F26318"/>
    <w:rsid w:val="00F27B9B"/>
    <w:rsid w:val="00F30A48"/>
    <w:rsid w:val="00F30BDB"/>
    <w:rsid w:val="00F31935"/>
    <w:rsid w:val="00F33744"/>
    <w:rsid w:val="00F33E0A"/>
    <w:rsid w:val="00F35856"/>
    <w:rsid w:val="00F359FF"/>
    <w:rsid w:val="00F37E6C"/>
    <w:rsid w:val="00F40BDF"/>
    <w:rsid w:val="00F42D91"/>
    <w:rsid w:val="00F44FEE"/>
    <w:rsid w:val="00F45090"/>
    <w:rsid w:val="00F45FD3"/>
    <w:rsid w:val="00F47EA2"/>
    <w:rsid w:val="00F50930"/>
    <w:rsid w:val="00F53EA9"/>
    <w:rsid w:val="00F56EDF"/>
    <w:rsid w:val="00F574B5"/>
    <w:rsid w:val="00F577DE"/>
    <w:rsid w:val="00F63DBE"/>
    <w:rsid w:val="00F66081"/>
    <w:rsid w:val="00F664D5"/>
    <w:rsid w:val="00F706D1"/>
    <w:rsid w:val="00F74322"/>
    <w:rsid w:val="00F75439"/>
    <w:rsid w:val="00F85806"/>
    <w:rsid w:val="00F859FB"/>
    <w:rsid w:val="00F86889"/>
    <w:rsid w:val="00F86971"/>
    <w:rsid w:val="00F9064A"/>
    <w:rsid w:val="00F90996"/>
    <w:rsid w:val="00F913E1"/>
    <w:rsid w:val="00F95253"/>
    <w:rsid w:val="00F971F6"/>
    <w:rsid w:val="00FA516E"/>
    <w:rsid w:val="00FA7506"/>
    <w:rsid w:val="00FB01C4"/>
    <w:rsid w:val="00FB0A8D"/>
    <w:rsid w:val="00FB4309"/>
    <w:rsid w:val="00FB4E95"/>
    <w:rsid w:val="00FB5942"/>
    <w:rsid w:val="00FB6297"/>
    <w:rsid w:val="00FB721F"/>
    <w:rsid w:val="00FC015E"/>
    <w:rsid w:val="00FC082B"/>
    <w:rsid w:val="00FC36F8"/>
    <w:rsid w:val="00FC5640"/>
    <w:rsid w:val="00FC5CA8"/>
    <w:rsid w:val="00FC5D77"/>
    <w:rsid w:val="00FC5EB7"/>
    <w:rsid w:val="00FC7421"/>
    <w:rsid w:val="00FC7C41"/>
    <w:rsid w:val="00FD2617"/>
    <w:rsid w:val="00FD2BF8"/>
    <w:rsid w:val="00FD499F"/>
    <w:rsid w:val="00FD5106"/>
    <w:rsid w:val="00FE1354"/>
    <w:rsid w:val="00FE228B"/>
    <w:rsid w:val="00FE31B5"/>
    <w:rsid w:val="00FE3297"/>
    <w:rsid w:val="00FE3B1C"/>
    <w:rsid w:val="00FE47F5"/>
    <w:rsid w:val="00FE4E09"/>
    <w:rsid w:val="00FE5BEC"/>
    <w:rsid w:val="00FE5F9A"/>
    <w:rsid w:val="00FE73B4"/>
    <w:rsid w:val="00FE7BD0"/>
    <w:rsid w:val="00FF33DE"/>
    <w:rsid w:val="00FF44AE"/>
    <w:rsid w:val="00FF493E"/>
    <w:rsid w:val="00FF5100"/>
    <w:rsid w:val="00FF57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EC"/>
    <w:rPr>
      <w:rFonts w:ascii="Times New Roman" w:eastAsia="Times New Roman" w:hAnsi="Times New Roman"/>
      <w:lang w:val="en-US"/>
    </w:rPr>
  </w:style>
  <w:style w:type="paragraph" w:styleId="Ttulo1">
    <w:name w:val="heading 1"/>
    <w:basedOn w:val="Normal"/>
    <w:next w:val="Normal"/>
    <w:link w:val="Ttulo1Char"/>
    <w:qFormat/>
    <w:rsid w:val="00AA2DEC"/>
    <w:pPr>
      <w:keepNext/>
      <w:jc w:val="center"/>
      <w:outlineLvl w:val="0"/>
    </w:pPr>
    <w:rPr>
      <w:sz w:val="24"/>
      <w:lang w:val="pt-BR"/>
    </w:rPr>
  </w:style>
  <w:style w:type="paragraph" w:styleId="Ttulo2">
    <w:name w:val="heading 2"/>
    <w:basedOn w:val="Normal"/>
    <w:next w:val="Normal"/>
    <w:link w:val="Ttulo2Char"/>
    <w:qFormat/>
    <w:rsid w:val="00AA2DEC"/>
    <w:pPr>
      <w:keepNext/>
      <w:jc w:val="both"/>
      <w:outlineLvl w:val="1"/>
    </w:pPr>
    <w:rPr>
      <w:i/>
      <w:sz w:val="24"/>
      <w:lang w:val="pt-BR"/>
    </w:rPr>
  </w:style>
  <w:style w:type="paragraph" w:styleId="Ttulo3">
    <w:name w:val="heading 3"/>
    <w:basedOn w:val="Normal"/>
    <w:next w:val="Normal"/>
    <w:link w:val="Ttulo3Char"/>
    <w:qFormat/>
    <w:rsid w:val="00CF5344"/>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qFormat/>
    <w:rsid w:val="00CF5344"/>
    <w:pPr>
      <w:keepNext/>
      <w:outlineLvl w:val="3"/>
    </w:pPr>
    <w:rPr>
      <w:rFonts w:ascii="Courier New" w:hAnsi="Courier New"/>
      <w:sz w:val="24"/>
      <w:lang w:val="pt-BR"/>
    </w:rPr>
  </w:style>
  <w:style w:type="paragraph" w:styleId="Ttulo5">
    <w:name w:val="heading 5"/>
    <w:basedOn w:val="Normal"/>
    <w:next w:val="Normal"/>
    <w:link w:val="Ttulo5Char"/>
    <w:uiPriority w:val="9"/>
    <w:qFormat/>
    <w:rsid w:val="00CF5344"/>
    <w:pPr>
      <w:keepNext/>
      <w:jc w:val="both"/>
      <w:outlineLvl w:val="4"/>
    </w:pPr>
    <w:rPr>
      <w:rFonts w:ascii="Courier New" w:hAnsi="Courier New"/>
      <w:sz w:val="24"/>
      <w:lang w:val="pt-BR"/>
    </w:rPr>
  </w:style>
  <w:style w:type="paragraph" w:styleId="Ttulo6">
    <w:name w:val="heading 6"/>
    <w:basedOn w:val="Normal"/>
    <w:next w:val="Normal"/>
    <w:link w:val="Ttulo6Char"/>
    <w:uiPriority w:val="9"/>
    <w:qFormat/>
    <w:rsid w:val="00CF5344"/>
    <w:pPr>
      <w:keepNext/>
      <w:jc w:val="center"/>
      <w:outlineLvl w:val="5"/>
    </w:pPr>
    <w:rPr>
      <w:rFonts w:ascii="Courier New" w:hAnsi="Courier New"/>
      <w:sz w:val="24"/>
      <w:lang w:val="pt-BR"/>
    </w:rPr>
  </w:style>
  <w:style w:type="paragraph" w:styleId="Ttulo7">
    <w:name w:val="heading 7"/>
    <w:basedOn w:val="Normal"/>
    <w:next w:val="Normal"/>
    <w:link w:val="Ttulo7Char"/>
    <w:uiPriority w:val="9"/>
    <w:qFormat/>
    <w:rsid w:val="00CF5344"/>
    <w:pPr>
      <w:keepNext/>
      <w:ind w:left="1080" w:firstLine="720"/>
      <w:jc w:val="both"/>
      <w:outlineLvl w:val="6"/>
    </w:pPr>
    <w:rPr>
      <w:rFonts w:ascii="Courier New" w:hAnsi="Courier New"/>
      <w:sz w:val="24"/>
      <w:lang w:val="pt-BR"/>
    </w:rPr>
  </w:style>
  <w:style w:type="paragraph" w:styleId="Ttulo8">
    <w:name w:val="heading 8"/>
    <w:basedOn w:val="Normal"/>
    <w:next w:val="Normal"/>
    <w:link w:val="Ttulo8Char"/>
    <w:uiPriority w:val="9"/>
    <w:qFormat/>
    <w:rsid w:val="00CF5344"/>
    <w:pPr>
      <w:keepNext/>
      <w:ind w:left="720"/>
      <w:jc w:val="right"/>
      <w:outlineLvl w:val="7"/>
    </w:pPr>
    <w:rPr>
      <w:rFonts w:ascii="Courier New" w:hAnsi="Courier New"/>
      <w:sz w:val="24"/>
      <w:lang w:val="pt-BR"/>
    </w:rPr>
  </w:style>
  <w:style w:type="paragraph" w:styleId="Ttulo9">
    <w:name w:val="heading 9"/>
    <w:basedOn w:val="Normal"/>
    <w:next w:val="Normal"/>
    <w:link w:val="Ttulo9Char"/>
    <w:qFormat/>
    <w:rsid w:val="00CF5344"/>
    <w:pPr>
      <w:keepNext/>
      <w:ind w:left="720"/>
      <w:jc w:val="both"/>
      <w:outlineLvl w:val="8"/>
    </w:pPr>
    <w:rPr>
      <w:rFonts w:ascii="Courier New" w:hAnsi="Courier New"/>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A2DEC"/>
    <w:rPr>
      <w:rFonts w:ascii="Times New Roman" w:eastAsia="Times New Roman" w:hAnsi="Times New Roman" w:cs="Times New Roman"/>
      <w:sz w:val="24"/>
      <w:szCs w:val="20"/>
      <w:lang w:eastAsia="pt-BR"/>
    </w:rPr>
  </w:style>
  <w:style w:type="character" w:customStyle="1" w:styleId="Ttulo2Char">
    <w:name w:val="Título 2 Char"/>
    <w:link w:val="Ttulo2"/>
    <w:rsid w:val="00AA2DEC"/>
    <w:rPr>
      <w:rFonts w:ascii="Times New Roman" w:eastAsia="Times New Roman" w:hAnsi="Times New Roman" w:cs="Times New Roman"/>
      <w:i/>
      <w:sz w:val="24"/>
      <w:szCs w:val="20"/>
      <w:lang w:eastAsia="pt-BR"/>
    </w:rPr>
  </w:style>
  <w:style w:type="character" w:customStyle="1" w:styleId="Ttulo3Char">
    <w:name w:val="Título 3 Char"/>
    <w:link w:val="Ttulo3"/>
    <w:uiPriority w:val="9"/>
    <w:semiHidden/>
    <w:rsid w:val="00CF5344"/>
    <w:rPr>
      <w:rFonts w:ascii="Cambria" w:eastAsia="Times New Roman" w:hAnsi="Cambria" w:cs="Times New Roman"/>
      <w:b/>
      <w:bCs/>
      <w:sz w:val="26"/>
      <w:szCs w:val="26"/>
      <w:lang w:val="en-US"/>
    </w:rPr>
  </w:style>
  <w:style w:type="character" w:customStyle="1" w:styleId="Ttulo4Char">
    <w:name w:val="Título 4 Char"/>
    <w:link w:val="Ttulo4"/>
    <w:uiPriority w:val="9"/>
    <w:rsid w:val="00CF5344"/>
    <w:rPr>
      <w:rFonts w:ascii="Courier New" w:eastAsia="Times New Roman" w:hAnsi="Courier New"/>
      <w:sz w:val="24"/>
    </w:rPr>
  </w:style>
  <w:style w:type="character" w:customStyle="1" w:styleId="Ttulo5Char">
    <w:name w:val="Título 5 Char"/>
    <w:link w:val="Ttulo5"/>
    <w:uiPriority w:val="9"/>
    <w:rsid w:val="00CF5344"/>
    <w:rPr>
      <w:rFonts w:ascii="Courier New" w:eastAsia="Times New Roman" w:hAnsi="Courier New"/>
      <w:sz w:val="24"/>
    </w:rPr>
  </w:style>
  <w:style w:type="character" w:customStyle="1" w:styleId="Ttulo6Char">
    <w:name w:val="Título 6 Char"/>
    <w:link w:val="Ttulo6"/>
    <w:uiPriority w:val="9"/>
    <w:rsid w:val="00CF5344"/>
    <w:rPr>
      <w:rFonts w:ascii="Courier New" w:eastAsia="Times New Roman" w:hAnsi="Courier New"/>
      <w:sz w:val="24"/>
    </w:rPr>
  </w:style>
  <w:style w:type="character" w:customStyle="1" w:styleId="Ttulo7Char">
    <w:name w:val="Título 7 Char"/>
    <w:link w:val="Ttulo7"/>
    <w:uiPriority w:val="9"/>
    <w:rsid w:val="00CF5344"/>
    <w:rPr>
      <w:rFonts w:ascii="Courier New" w:eastAsia="Times New Roman" w:hAnsi="Courier New"/>
      <w:sz w:val="24"/>
    </w:rPr>
  </w:style>
  <w:style w:type="character" w:customStyle="1" w:styleId="Ttulo8Char">
    <w:name w:val="Título 8 Char"/>
    <w:link w:val="Ttulo8"/>
    <w:uiPriority w:val="9"/>
    <w:rsid w:val="00CF5344"/>
    <w:rPr>
      <w:rFonts w:ascii="Courier New" w:eastAsia="Times New Roman" w:hAnsi="Courier New"/>
      <w:sz w:val="24"/>
    </w:rPr>
  </w:style>
  <w:style w:type="character" w:customStyle="1" w:styleId="Ttulo9Char">
    <w:name w:val="Título 9 Char"/>
    <w:link w:val="Ttulo9"/>
    <w:rsid w:val="00CF5344"/>
    <w:rPr>
      <w:rFonts w:ascii="Courier New" w:eastAsia="Times New Roman" w:hAnsi="Courier New"/>
      <w:sz w:val="24"/>
    </w:rPr>
  </w:style>
  <w:style w:type="paragraph" w:styleId="Ttulo">
    <w:name w:val="Title"/>
    <w:basedOn w:val="Normal"/>
    <w:link w:val="TtuloChar"/>
    <w:qFormat/>
    <w:rsid w:val="00AA2DEC"/>
    <w:pPr>
      <w:jc w:val="center"/>
    </w:pPr>
    <w:rPr>
      <w:sz w:val="24"/>
      <w:lang w:val="pt-BR"/>
    </w:rPr>
  </w:style>
  <w:style w:type="character" w:customStyle="1" w:styleId="TtuloChar">
    <w:name w:val="Título Char"/>
    <w:link w:val="Ttulo"/>
    <w:rsid w:val="00AA2DEC"/>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AA2DEC"/>
    <w:pPr>
      <w:jc w:val="center"/>
    </w:pPr>
    <w:rPr>
      <w:sz w:val="24"/>
      <w:lang w:val="pt-BR"/>
    </w:rPr>
  </w:style>
  <w:style w:type="character" w:customStyle="1" w:styleId="SubttuloChar">
    <w:name w:val="Subtítulo Char"/>
    <w:link w:val="Subttulo"/>
    <w:rsid w:val="00AA2DEC"/>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A2DEC"/>
    <w:rPr>
      <w:sz w:val="24"/>
      <w:lang w:val="pt-BR"/>
    </w:rPr>
  </w:style>
  <w:style w:type="character" w:customStyle="1" w:styleId="CorpodetextoChar">
    <w:name w:val="Corpo de texto Char"/>
    <w:link w:val="Corpodetexto"/>
    <w:rsid w:val="00AA2DEC"/>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AA2DEC"/>
    <w:pPr>
      <w:jc w:val="both"/>
    </w:pPr>
    <w:rPr>
      <w:sz w:val="24"/>
      <w:lang w:val="pt-BR"/>
    </w:rPr>
  </w:style>
  <w:style w:type="character" w:customStyle="1" w:styleId="Corpodetexto2Char">
    <w:name w:val="Corpo de texto 2 Char"/>
    <w:link w:val="Corpodetexto2"/>
    <w:semiHidden/>
    <w:rsid w:val="00AA2DEC"/>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rsid w:val="00AA2DEC"/>
    <w:pPr>
      <w:ind w:left="284" w:hanging="284"/>
      <w:jc w:val="both"/>
    </w:pPr>
    <w:rPr>
      <w:sz w:val="24"/>
      <w:lang w:val="pt-BR"/>
    </w:rPr>
  </w:style>
  <w:style w:type="character" w:customStyle="1" w:styleId="RecuodecorpodetextoChar">
    <w:name w:val="Recuo de corpo de texto Char"/>
    <w:link w:val="Recuodecorpodetexto"/>
    <w:semiHidden/>
    <w:rsid w:val="00AA2DEC"/>
    <w:rPr>
      <w:rFonts w:ascii="Times New Roman" w:eastAsia="Times New Roman" w:hAnsi="Times New Roman" w:cs="Times New Roman"/>
      <w:sz w:val="24"/>
      <w:szCs w:val="20"/>
      <w:lang w:eastAsia="pt-BR"/>
    </w:rPr>
  </w:style>
  <w:style w:type="paragraph" w:customStyle="1" w:styleId="Corpo">
    <w:name w:val="Corpo"/>
    <w:rsid w:val="00AA2DEC"/>
    <w:pPr>
      <w:widowControl w:val="0"/>
    </w:pPr>
    <w:rPr>
      <w:rFonts w:ascii="Times New Roman" w:eastAsia="Times New Roman" w:hAnsi="Times New Roman"/>
      <w:snapToGrid w:val="0"/>
      <w:color w:val="000000"/>
      <w:sz w:val="24"/>
    </w:rPr>
  </w:style>
  <w:style w:type="paragraph" w:customStyle="1" w:styleId="DefaultText">
    <w:name w:val="Default Text"/>
    <w:basedOn w:val="Normal"/>
    <w:rsid w:val="00AA2DEC"/>
    <w:rPr>
      <w:sz w:val="24"/>
      <w:lang w:eastAsia="en-US"/>
    </w:rPr>
  </w:style>
  <w:style w:type="paragraph" w:styleId="Recuodecorpodetexto3">
    <w:name w:val="Body Text Indent 3"/>
    <w:basedOn w:val="Normal"/>
    <w:link w:val="Recuodecorpodetexto3Char"/>
    <w:semiHidden/>
    <w:unhideWhenUsed/>
    <w:rsid w:val="00CF5344"/>
    <w:pPr>
      <w:spacing w:after="120"/>
      <w:ind w:left="283"/>
    </w:pPr>
    <w:rPr>
      <w:sz w:val="16"/>
      <w:szCs w:val="16"/>
    </w:rPr>
  </w:style>
  <w:style w:type="character" w:customStyle="1" w:styleId="Recuodecorpodetexto3Char">
    <w:name w:val="Recuo de corpo de texto 3 Char"/>
    <w:link w:val="Recuodecorpodetexto3"/>
    <w:uiPriority w:val="99"/>
    <w:semiHidden/>
    <w:rsid w:val="00CF5344"/>
    <w:rPr>
      <w:rFonts w:ascii="Times New Roman" w:eastAsia="Times New Roman" w:hAnsi="Times New Roman"/>
      <w:sz w:val="16"/>
      <w:szCs w:val="16"/>
      <w:lang w:val="en-US"/>
    </w:rPr>
  </w:style>
  <w:style w:type="paragraph" w:customStyle="1" w:styleId="A">
    <w:name w:val="A."/>
    <w:basedOn w:val="Normal"/>
    <w:link w:val="AChar"/>
    <w:rsid w:val="00CF5344"/>
    <w:pPr>
      <w:tabs>
        <w:tab w:val="left" w:pos="446"/>
      </w:tabs>
      <w:ind w:left="432" w:hanging="432"/>
    </w:pPr>
    <w:rPr>
      <w:bCs/>
      <w:sz w:val="24"/>
      <w:szCs w:val="24"/>
      <w:lang w:eastAsia="en-US"/>
    </w:rPr>
  </w:style>
  <w:style w:type="character" w:customStyle="1" w:styleId="AChar">
    <w:name w:val="A. Char"/>
    <w:link w:val="A"/>
    <w:rsid w:val="00CF5344"/>
    <w:rPr>
      <w:rFonts w:ascii="Times New Roman" w:eastAsia="Times New Roman" w:hAnsi="Times New Roman"/>
      <w:bCs/>
      <w:sz w:val="24"/>
      <w:szCs w:val="24"/>
      <w:lang w:val="en-US" w:eastAsia="en-US"/>
    </w:rPr>
  </w:style>
  <w:style w:type="paragraph" w:customStyle="1" w:styleId="1">
    <w:name w:val="1."/>
    <w:basedOn w:val="Normal"/>
    <w:link w:val="1Char"/>
    <w:rsid w:val="00CF5344"/>
    <w:pPr>
      <w:tabs>
        <w:tab w:val="decimal" w:pos="648"/>
      </w:tabs>
      <w:ind w:left="936" w:hanging="936"/>
    </w:pPr>
    <w:rPr>
      <w:sz w:val="24"/>
      <w:szCs w:val="24"/>
      <w:lang w:eastAsia="en-US"/>
    </w:rPr>
  </w:style>
  <w:style w:type="character" w:customStyle="1" w:styleId="1Char">
    <w:name w:val="1. Char"/>
    <w:link w:val="1"/>
    <w:rsid w:val="00CF5344"/>
    <w:rPr>
      <w:rFonts w:ascii="Times New Roman" w:eastAsia="Times New Roman" w:hAnsi="Times New Roman"/>
      <w:sz w:val="24"/>
      <w:szCs w:val="24"/>
      <w:lang w:val="en-US" w:eastAsia="en-US"/>
    </w:rPr>
  </w:style>
  <w:style w:type="paragraph" w:customStyle="1" w:styleId="GCArticleName">
    <w:name w:val="GCArticleName"/>
    <w:basedOn w:val="Normal"/>
    <w:rsid w:val="00CF5344"/>
    <w:pPr>
      <w:keepNext/>
      <w:spacing w:after="216"/>
      <w:jc w:val="both"/>
    </w:pPr>
    <w:rPr>
      <w:b/>
      <w:caps/>
      <w:sz w:val="24"/>
      <w:lang w:eastAsia="en-US"/>
    </w:rPr>
  </w:style>
  <w:style w:type="paragraph" w:customStyle="1" w:styleId="Tabela">
    <w:name w:val="Tabela"/>
    <w:rsid w:val="00CF5344"/>
    <w:pPr>
      <w:widowControl w:val="0"/>
    </w:pPr>
    <w:rPr>
      <w:rFonts w:ascii="Times New Roman" w:eastAsia="Times New Roman" w:hAnsi="Times New Roman"/>
      <w:snapToGrid w:val="0"/>
      <w:color w:val="000000"/>
      <w:sz w:val="24"/>
    </w:rPr>
  </w:style>
  <w:style w:type="paragraph" w:styleId="Rodap">
    <w:name w:val="footer"/>
    <w:basedOn w:val="Normal"/>
    <w:link w:val="RodapChar"/>
    <w:uiPriority w:val="99"/>
    <w:rsid w:val="00CF5344"/>
    <w:pPr>
      <w:tabs>
        <w:tab w:val="center" w:pos="4419"/>
        <w:tab w:val="right" w:pos="8838"/>
      </w:tabs>
    </w:pPr>
  </w:style>
  <w:style w:type="character" w:customStyle="1" w:styleId="RodapChar">
    <w:name w:val="Rodapé Char"/>
    <w:link w:val="Rodap"/>
    <w:uiPriority w:val="99"/>
    <w:rsid w:val="00CF5344"/>
    <w:rPr>
      <w:rFonts w:ascii="Times New Roman" w:eastAsia="Times New Roman" w:hAnsi="Times New Roman"/>
      <w:lang w:val="en-US"/>
    </w:rPr>
  </w:style>
  <w:style w:type="character" w:styleId="Nmerodepgina">
    <w:name w:val="page number"/>
    <w:basedOn w:val="Fontepargpadro"/>
    <w:semiHidden/>
    <w:rsid w:val="00CF5344"/>
  </w:style>
  <w:style w:type="paragraph" w:styleId="Cabealho">
    <w:name w:val="header"/>
    <w:basedOn w:val="Normal"/>
    <w:link w:val="CabealhoChar"/>
    <w:uiPriority w:val="99"/>
    <w:rsid w:val="00CF5344"/>
    <w:pPr>
      <w:tabs>
        <w:tab w:val="center" w:pos="4320"/>
        <w:tab w:val="right" w:pos="8640"/>
      </w:tabs>
    </w:pPr>
    <w:rPr>
      <w:sz w:val="28"/>
      <w:lang w:val="pt-BR"/>
    </w:rPr>
  </w:style>
  <w:style w:type="character" w:customStyle="1" w:styleId="CabealhoChar">
    <w:name w:val="Cabeçalho Char"/>
    <w:link w:val="Cabealho"/>
    <w:uiPriority w:val="99"/>
    <w:rsid w:val="00CF5344"/>
    <w:rPr>
      <w:rFonts w:ascii="Times New Roman" w:eastAsia="Times New Roman" w:hAnsi="Times New Roman"/>
      <w:sz w:val="28"/>
    </w:rPr>
  </w:style>
  <w:style w:type="paragraph" w:styleId="Textoembloco">
    <w:name w:val="Block Text"/>
    <w:basedOn w:val="Normal"/>
    <w:semiHidden/>
    <w:rsid w:val="00CF5344"/>
    <w:pPr>
      <w:ind w:left="708" w:right="-518"/>
    </w:pPr>
    <w:rPr>
      <w:lang w:val="pt-BR"/>
    </w:rPr>
  </w:style>
  <w:style w:type="paragraph" w:styleId="Commarcadores">
    <w:name w:val="List Bullet"/>
    <w:basedOn w:val="Normal"/>
    <w:autoRedefine/>
    <w:semiHidden/>
    <w:rsid w:val="00CF5344"/>
    <w:pPr>
      <w:jc w:val="center"/>
    </w:pPr>
    <w:rPr>
      <w:lang w:val="pt-BR"/>
    </w:rPr>
  </w:style>
  <w:style w:type="paragraph" w:styleId="Corpodetexto3">
    <w:name w:val="Body Text 3"/>
    <w:basedOn w:val="Normal"/>
    <w:link w:val="Corpodetexto3Char"/>
    <w:uiPriority w:val="99"/>
    <w:rsid w:val="00CF5344"/>
    <w:pPr>
      <w:ind w:right="-518"/>
      <w:jc w:val="both"/>
    </w:pPr>
    <w:rPr>
      <w:rFonts w:ascii="Arial" w:hAnsi="Arial"/>
      <w:sz w:val="24"/>
      <w:lang w:val="pt-BR"/>
    </w:rPr>
  </w:style>
  <w:style w:type="character" w:customStyle="1" w:styleId="Corpodetexto3Char">
    <w:name w:val="Corpo de texto 3 Char"/>
    <w:link w:val="Corpodetexto3"/>
    <w:uiPriority w:val="99"/>
    <w:rsid w:val="00CF5344"/>
    <w:rPr>
      <w:rFonts w:ascii="Arial" w:eastAsia="Times New Roman" w:hAnsi="Arial"/>
      <w:sz w:val="24"/>
    </w:rPr>
  </w:style>
  <w:style w:type="table" w:styleId="Tabelacomgrade">
    <w:name w:val="Table Grid"/>
    <w:basedOn w:val="Tabelanormal"/>
    <w:uiPriority w:val="59"/>
    <w:rsid w:val="00CF534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CF5344"/>
    <w:rPr>
      <w:rFonts w:ascii="Tahoma" w:hAnsi="Tahoma" w:cs="Tahoma"/>
      <w:sz w:val="16"/>
      <w:szCs w:val="16"/>
    </w:rPr>
  </w:style>
  <w:style w:type="character" w:customStyle="1" w:styleId="MapadoDocumentoChar">
    <w:name w:val="Mapa do Documento Char"/>
    <w:link w:val="MapadoDocumento"/>
    <w:uiPriority w:val="99"/>
    <w:semiHidden/>
    <w:rsid w:val="00CF5344"/>
    <w:rPr>
      <w:rFonts w:ascii="Tahoma" w:eastAsia="Times New Roman" w:hAnsi="Tahoma" w:cs="Tahoma"/>
      <w:sz w:val="16"/>
      <w:szCs w:val="16"/>
      <w:lang w:val="en-US"/>
    </w:rPr>
  </w:style>
  <w:style w:type="paragraph" w:customStyle="1" w:styleId="ArticleHeading">
    <w:name w:val="Article Heading"/>
    <w:basedOn w:val="Normal"/>
    <w:next w:val="Normal"/>
    <w:rsid w:val="00CF5344"/>
    <w:pPr>
      <w:keepNext/>
      <w:overflowPunct w:val="0"/>
      <w:autoSpaceDE w:val="0"/>
      <w:autoSpaceDN w:val="0"/>
      <w:adjustRightInd w:val="0"/>
      <w:spacing w:after="240"/>
      <w:textAlignment w:val="baseline"/>
    </w:pPr>
    <w:rPr>
      <w:b/>
      <w:caps/>
      <w:sz w:val="24"/>
      <w:u w:val="single"/>
      <w:lang w:eastAsia="en-US"/>
    </w:rPr>
  </w:style>
  <w:style w:type="paragraph" w:customStyle="1" w:styleId="1stIndent">
    <w:name w:val="1st Indent"/>
    <w:basedOn w:val="Normal"/>
    <w:rsid w:val="00CF5344"/>
    <w:pPr>
      <w:overflowPunct w:val="0"/>
      <w:autoSpaceDE w:val="0"/>
      <w:autoSpaceDN w:val="0"/>
      <w:adjustRightInd w:val="0"/>
      <w:spacing w:after="240"/>
      <w:ind w:left="547" w:hanging="547"/>
      <w:textAlignment w:val="baseline"/>
    </w:pPr>
    <w:rPr>
      <w:sz w:val="24"/>
      <w:lang w:eastAsia="en-US"/>
    </w:rPr>
  </w:style>
  <w:style w:type="paragraph" w:customStyle="1" w:styleId="2ndIndent">
    <w:name w:val="2nd Indent"/>
    <w:basedOn w:val="Normal"/>
    <w:rsid w:val="00CF5344"/>
    <w:pPr>
      <w:overflowPunct w:val="0"/>
      <w:autoSpaceDE w:val="0"/>
      <w:autoSpaceDN w:val="0"/>
      <w:adjustRightInd w:val="0"/>
      <w:spacing w:after="240"/>
      <w:ind w:left="1080" w:hanging="533"/>
      <w:textAlignment w:val="baseline"/>
    </w:pPr>
    <w:rPr>
      <w:sz w:val="24"/>
      <w:lang w:eastAsia="en-US"/>
    </w:rPr>
  </w:style>
  <w:style w:type="paragraph" w:customStyle="1" w:styleId="1-Indent">
    <w:name w:val="1-Indent"/>
    <w:rsid w:val="00CF5344"/>
    <w:pPr>
      <w:ind w:left="720" w:hanging="720"/>
      <w:jc w:val="both"/>
    </w:pPr>
    <w:rPr>
      <w:rFonts w:ascii="Arial" w:eastAsia="Times New Roman" w:hAnsi="Arial" w:cs="Arial"/>
      <w:lang w:val="en-US" w:eastAsia="en-US"/>
    </w:rPr>
  </w:style>
  <w:style w:type="paragraph" w:styleId="Recuodecorpodetexto2">
    <w:name w:val="Body Text Indent 2"/>
    <w:basedOn w:val="Normal"/>
    <w:link w:val="Recuodecorpodetexto2Char"/>
    <w:uiPriority w:val="99"/>
    <w:unhideWhenUsed/>
    <w:rsid w:val="00CF5344"/>
    <w:pPr>
      <w:spacing w:after="120" w:line="480" w:lineRule="auto"/>
      <w:ind w:left="283"/>
    </w:pPr>
  </w:style>
  <w:style w:type="character" w:customStyle="1" w:styleId="Recuodecorpodetexto2Char">
    <w:name w:val="Recuo de corpo de texto 2 Char"/>
    <w:link w:val="Recuodecorpodetexto2"/>
    <w:uiPriority w:val="99"/>
    <w:rsid w:val="00CF5344"/>
    <w:rPr>
      <w:rFonts w:ascii="Times New Roman" w:eastAsia="Times New Roman" w:hAnsi="Times New Roman"/>
      <w:lang w:val="en-US"/>
    </w:rPr>
  </w:style>
  <w:style w:type="paragraph" w:styleId="Textodebalo">
    <w:name w:val="Balloon Text"/>
    <w:basedOn w:val="Normal"/>
    <w:link w:val="TextodebaloChar"/>
    <w:uiPriority w:val="99"/>
    <w:semiHidden/>
    <w:unhideWhenUsed/>
    <w:rsid w:val="005D1A90"/>
    <w:rPr>
      <w:rFonts w:ascii="Tahoma" w:hAnsi="Tahoma" w:cs="Tahoma"/>
      <w:sz w:val="16"/>
      <w:szCs w:val="16"/>
    </w:rPr>
  </w:style>
  <w:style w:type="character" w:customStyle="1" w:styleId="TextodebaloChar">
    <w:name w:val="Texto de balão Char"/>
    <w:link w:val="Textodebalo"/>
    <w:uiPriority w:val="99"/>
    <w:semiHidden/>
    <w:rsid w:val="005D1A90"/>
    <w:rPr>
      <w:rFonts w:ascii="Tahoma" w:eastAsia="Times New Roman" w:hAnsi="Tahoma" w:cs="Tahoma"/>
      <w:sz w:val="16"/>
      <w:szCs w:val="16"/>
      <w:lang w:val="en-US"/>
    </w:rPr>
  </w:style>
  <w:style w:type="paragraph" w:customStyle="1" w:styleId="Referencia">
    <w:name w:val="_Referencia"/>
    <w:basedOn w:val="Corpo"/>
    <w:rsid w:val="001B1C77"/>
    <w:pPr>
      <w:spacing w:before="120"/>
      <w:ind w:left="8" w:right="34"/>
      <w:contextualSpacing/>
      <w:jc w:val="center"/>
    </w:pPr>
    <w:rPr>
      <w:rFonts w:ascii="Arial" w:hAnsi="Arial" w:cs="Arial"/>
      <w:sz w:val="16"/>
      <w:szCs w:val="16"/>
      <w:lang w:val="en-US"/>
    </w:rPr>
  </w:style>
  <w:style w:type="paragraph" w:customStyle="1" w:styleId="Tipo">
    <w:name w:val="_Tipo"/>
    <w:basedOn w:val="Corpo"/>
    <w:rsid w:val="001B1C77"/>
    <w:pPr>
      <w:spacing w:before="120"/>
      <w:ind w:left="57" w:right="57"/>
      <w:contextualSpacing/>
      <w:jc w:val="center"/>
    </w:pPr>
    <w:rPr>
      <w:rFonts w:ascii="Arial" w:hAnsi="Arial" w:cs="Arial"/>
      <w:sz w:val="20"/>
    </w:rPr>
  </w:style>
  <w:style w:type="paragraph" w:customStyle="1" w:styleId="Cabecalhotabela">
    <w:name w:val="_Cabecalho_tabela"/>
    <w:basedOn w:val="Corpo"/>
    <w:rsid w:val="00CF6FC5"/>
    <w:pPr>
      <w:ind w:left="57" w:right="57"/>
      <w:contextualSpacing/>
      <w:jc w:val="center"/>
    </w:pPr>
    <w:rPr>
      <w:rFonts w:ascii="Arial" w:hAnsi="Arial" w:cs="Arial"/>
      <w:b/>
      <w:sz w:val="18"/>
    </w:rPr>
  </w:style>
  <w:style w:type="paragraph" w:customStyle="1" w:styleId="Cabealho0">
    <w:name w:val="_Cabeçalho"/>
    <w:basedOn w:val="Cabealho"/>
    <w:rsid w:val="001B1C77"/>
    <w:pPr>
      <w:pBdr>
        <w:bottom w:val="single" w:sz="24" w:space="1" w:color="984806"/>
      </w:pBdr>
      <w:tabs>
        <w:tab w:val="clear" w:pos="8640"/>
        <w:tab w:val="right" w:pos="14600"/>
      </w:tabs>
    </w:pPr>
    <w:rPr>
      <w:rFonts w:ascii="Arial" w:hAnsi="Arial" w:cs="Arial"/>
      <w:color w:val="984806"/>
      <w:sz w:val="32"/>
      <w:szCs w:val="32"/>
    </w:rPr>
  </w:style>
  <w:style w:type="paragraph" w:customStyle="1" w:styleId="Director5thNumberedOutline">
    <w:name w:val="Director 5th Numbered Outline"/>
    <w:basedOn w:val="Normal"/>
    <w:rsid w:val="00201113"/>
    <w:pPr>
      <w:widowControl w:val="0"/>
      <w:numPr>
        <w:numId w:val="1"/>
      </w:numPr>
      <w:autoSpaceDE w:val="0"/>
      <w:autoSpaceDN w:val="0"/>
      <w:spacing w:before="60" w:after="60"/>
      <w:ind w:right="57"/>
    </w:pPr>
    <w:rPr>
      <w:rFonts w:ascii="Arial" w:hAnsi="Arial"/>
      <w:sz w:val="22"/>
      <w:szCs w:val="22"/>
      <w:lang w:val="en-GB"/>
    </w:rPr>
  </w:style>
  <w:style w:type="paragraph" w:customStyle="1" w:styleId="NormaloAbst">
    <w:name w:val="Normal o. Abst."/>
    <w:basedOn w:val="Normal"/>
    <w:rsid w:val="00201113"/>
    <w:pPr>
      <w:widowControl w:val="0"/>
      <w:autoSpaceDE w:val="0"/>
      <w:autoSpaceDN w:val="0"/>
      <w:spacing w:before="60" w:after="60"/>
      <w:ind w:left="57" w:right="57"/>
    </w:pPr>
    <w:rPr>
      <w:rFonts w:ascii="Univers" w:eastAsia="SimSun" w:hAnsi="Univers"/>
      <w:sz w:val="22"/>
      <w:szCs w:val="22"/>
      <w:lang w:val="de-DE" w:eastAsia="en-US"/>
    </w:rPr>
  </w:style>
  <w:style w:type="paragraph" w:customStyle="1" w:styleId="Normalspace0">
    <w:name w:val="Normal (space = 0)"/>
    <w:basedOn w:val="Normal"/>
    <w:rsid w:val="00201113"/>
    <w:pPr>
      <w:widowControl w:val="0"/>
      <w:spacing w:before="60" w:after="60" w:line="280" w:lineRule="atLeast"/>
      <w:ind w:left="57" w:right="57"/>
    </w:pPr>
    <w:rPr>
      <w:rFonts w:ascii="Arial" w:eastAsia="SimSun" w:hAnsi="Arial"/>
      <w:sz w:val="22"/>
      <w:lang w:val="de-DE" w:eastAsia="en-US"/>
    </w:rPr>
  </w:style>
  <w:style w:type="paragraph" w:customStyle="1" w:styleId="DirectorListBullet">
    <w:name w:val="Director List Bullet"/>
    <w:basedOn w:val="Normal"/>
    <w:uiPriority w:val="99"/>
    <w:rsid w:val="00201113"/>
    <w:pPr>
      <w:widowControl w:val="0"/>
      <w:tabs>
        <w:tab w:val="num" w:pos="360"/>
      </w:tabs>
      <w:autoSpaceDE w:val="0"/>
      <w:autoSpaceDN w:val="0"/>
      <w:spacing w:before="60" w:after="60"/>
      <w:ind w:left="360" w:right="57" w:hanging="360"/>
    </w:pPr>
    <w:rPr>
      <w:rFonts w:ascii="Arial" w:hAnsi="Arial"/>
      <w:sz w:val="22"/>
      <w:szCs w:val="22"/>
      <w:lang w:val="en-GB"/>
    </w:rPr>
  </w:style>
  <w:style w:type="paragraph" w:customStyle="1" w:styleId="Director6thNumberedOutline">
    <w:name w:val="Director 6th Numbered Outline"/>
    <w:basedOn w:val="Normal"/>
    <w:uiPriority w:val="99"/>
    <w:rsid w:val="00201113"/>
    <w:pPr>
      <w:widowControl w:val="0"/>
      <w:numPr>
        <w:numId w:val="2"/>
      </w:numPr>
      <w:autoSpaceDE w:val="0"/>
      <w:autoSpaceDN w:val="0"/>
      <w:spacing w:before="60" w:after="60"/>
      <w:ind w:right="57"/>
    </w:pPr>
    <w:rPr>
      <w:rFonts w:ascii="Arial" w:hAnsi="Arial"/>
      <w:sz w:val="22"/>
      <w:szCs w:val="22"/>
      <w:lang w:val="en-GB"/>
    </w:rPr>
  </w:style>
  <w:style w:type="paragraph" w:customStyle="1" w:styleId="LetterList">
    <w:name w:val="Letter List"/>
    <w:basedOn w:val="Normal"/>
    <w:rsid w:val="00201113"/>
    <w:pPr>
      <w:keepLines/>
      <w:widowControl w:val="0"/>
      <w:numPr>
        <w:numId w:val="3"/>
      </w:numPr>
      <w:spacing w:before="280" w:after="60"/>
      <w:ind w:right="57"/>
    </w:pPr>
    <w:rPr>
      <w:rFonts w:ascii="Arial" w:hAnsi="Arial"/>
      <w:lang w:val="en-GB" w:eastAsia="en-GB"/>
    </w:rPr>
  </w:style>
  <w:style w:type="paragraph" w:customStyle="1" w:styleId="MainHead">
    <w:name w:val="MainHead"/>
    <w:basedOn w:val="Normal"/>
    <w:rsid w:val="00201113"/>
    <w:pPr>
      <w:keepNext/>
      <w:widowControl w:val="0"/>
      <w:autoSpaceDE w:val="0"/>
      <w:autoSpaceDN w:val="0"/>
      <w:adjustRightInd w:val="0"/>
      <w:spacing w:before="480" w:after="60"/>
      <w:ind w:left="57" w:right="57"/>
      <w:jc w:val="center"/>
    </w:pPr>
    <w:rPr>
      <w:rFonts w:ascii="Tms Rmn" w:hAnsi="Tms Rmn" w:cs="Courier New"/>
      <w:b/>
      <w:bCs/>
      <w:lang w:val="en-GB" w:eastAsia="en-GB"/>
    </w:rPr>
  </w:style>
  <w:style w:type="paragraph" w:customStyle="1" w:styleId="Indent">
    <w:name w:val="Indent"/>
    <w:basedOn w:val="Normal"/>
    <w:rsid w:val="00201113"/>
    <w:pPr>
      <w:widowControl w:val="0"/>
      <w:autoSpaceDE w:val="0"/>
      <w:autoSpaceDN w:val="0"/>
      <w:adjustRightInd w:val="0"/>
      <w:spacing w:before="240" w:after="60"/>
      <w:ind w:left="360" w:right="57" w:hanging="360"/>
    </w:pPr>
    <w:rPr>
      <w:rFonts w:ascii="Tms Rmn" w:hAnsi="Tms Rmn" w:cs="Courier New"/>
      <w:lang w:val="en-GB" w:eastAsia="en-GB"/>
    </w:rPr>
  </w:style>
  <w:style w:type="paragraph" w:styleId="NormalWeb">
    <w:name w:val="Normal (Web)"/>
    <w:basedOn w:val="Normal"/>
    <w:rsid w:val="00201113"/>
    <w:pPr>
      <w:widowControl w:val="0"/>
      <w:spacing w:before="100" w:beforeAutospacing="1" w:after="100" w:afterAutospacing="1"/>
      <w:ind w:left="57" w:right="57"/>
    </w:pPr>
    <w:rPr>
      <w:rFonts w:ascii="Arial" w:hAnsi="Arial"/>
      <w:sz w:val="24"/>
      <w:szCs w:val="24"/>
      <w:lang w:eastAsia="en-US"/>
    </w:rPr>
  </w:style>
  <w:style w:type="paragraph" w:customStyle="1" w:styleId="Normal0">
    <w:name w:val="[Normal]"/>
    <w:rsid w:val="00201113"/>
    <w:pPr>
      <w:widowControl w:val="0"/>
      <w:autoSpaceDE w:val="0"/>
      <w:autoSpaceDN w:val="0"/>
      <w:adjustRightInd w:val="0"/>
    </w:pPr>
    <w:rPr>
      <w:rFonts w:ascii="Arial" w:eastAsia="Times New Roman" w:hAnsi="Arial" w:cs="Arial"/>
      <w:sz w:val="24"/>
      <w:szCs w:val="24"/>
      <w:lang w:val="en-US" w:eastAsia="en-US"/>
    </w:rPr>
  </w:style>
  <w:style w:type="paragraph" w:customStyle="1" w:styleId="Head">
    <w:name w:val="Head"/>
    <w:basedOn w:val="Ttulo3"/>
    <w:rsid w:val="00201113"/>
    <w:pPr>
      <w:widowControl w:val="0"/>
      <w:spacing w:before="0" w:after="0"/>
      <w:ind w:left="57" w:right="57"/>
    </w:pPr>
    <w:rPr>
      <w:rFonts w:ascii="Arial" w:hAnsi="Arial" w:cs="Arial"/>
      <w:u w:val="single"/>
      <w:lang w:eastAsia="en-GB"/>
    </w:rPr>
  </w:style>
  <w:style w:type="paragraph" w:customStyle="1" w:styleId="Chapter">
    <w:name w:val="Chapter"/>
    <w:basedOn w:val="Ttulo1"/>
    <w:rsid w:val="00201113"/>
    <w:pPr>
      <w:pageBreakBefore/>
      <w:widowControl w:val="0"/>
      <w:numPr>
        <w:numId w:val="4"/>
      </w:numPr>
      <w:spacing w:before="60" w:after="240"/>
      <w:ind w:right="57"/>
      <w:jc w:val="left"/>
    </w:pPr>
    <w:rPr>
      <w:rFonts w:ascii="Arial" w:hAnsi="Arial"/>
      <w:b/>
      <w:sz w:val="28"/>
      <w:lang w:val="en-GB" w:eastAsia="en-US"/>
    </w:rPr>
  </w:style>
  <w:style w:type="paragraph" w:customStyle="1" w:styleId="TOCPG9">
    <w:name w:val="TOCPG9"/>
    <w:basedOn w:val="Normal"/>
    <w:rsid w:val="00201113"/>
    <w:pPr>
      <w:widowControl w:val="0"/>
      <w:spacing w:before="60" w:after="60"/>
      <w:ind w:left="57" w:right="57"/>
      <w:jc w:val="right"/>
    </w:pPr>
    <w:rPr>
      <w:rFonts w:ascii="Arial" w:hAnsi="Arial"/>
      <w:sz w:val="24"/>
      <w:lang w:val="en-GB" w:eastAsia="en-US"/>
    </w:rPr>
  </w:style>
  <w:style w:type="paragraph" w:customStyle="1" w:styleId="TOC9">
    <w:name w:val="TOC9"/>
    <w:basedOn w:val="Normal"/>
    <w:rsid w:val="00201113"/>
    <w:pPr>
      <w:widowControl w:val="0"/>
      <w:spacing w:before="60" w:after="60"/>
      <w:ind w:left="3240" w:right="57" w:hanging="360"/>
    </w:pPr>
    <w:rPr>
      <w:rFonts w:ascii="Arial" w:hAnsi="Arial"/>
      <w:sz w:val="24"/>
      <w:lang w:val="en-GB" w:eastAsia="en-US"/>
    </w:rPr>
  </w:style>
  <w:style w:type="paragraph" w:customStyle="1" w:styleId="TOCPG8">
    <w:name w:val="TOCPG8"/>
    <w:basedOn w:val="Normal"/>
    <w:rsid w:val="00201113"/>
    <w:pPr>
      <w:widowControl w:val="0"/>
      <w:spacing w:before="60" w:after="60"/>
      <w:ind w:left="57" w:right="57"/>
      <w:jc w:val="right"/>
    </w:pPr>
    <w:rPr>
      <w:rFonts w:ascii="Arial" w:hAnsi="Arial"/>
      <w:sz w:val="24"/>
      <w:lang w:val="en-GB" w:eastAsia="en-US"/>
    </w:rPr>
  </w:style>
  <w:style w:type="paragraph" w:customStyle="1" w:styleId="TOC8">
    <w:name w:val="TOC8"/>
    <w:basedOn w:val="Normal"/>
    <w:rsid w:val="00201113"/>
    <w:pPr>
      <w:widowControl w:val="0"/>
      <w:spacing w:before="60" w:after="60"/>
      <w:ind w:left="2880" w:right="57" w:hanging="360"/>
    </w:pPr>
    <w:rPr>
      <w:rFonts w:ascii="Arial" w:hAnsi="Arial"/>
      <w:sz w:val="24"/>
      <w:lang w:val="en-GB" w:eastAsia="en-US"/>
    </w:rPr>
  </w:style>
  <w:style w:type="paragraph" w:customStyle="1" w:styleId="TOCPG7">
    <w:name w:val="TOCPG7"/>
    <w:basedOn w:val="Normal"/>
    <w:rsid w:val="00201113"/>
    <w:pPr>
      <w:widowControl w:val="0"/>
      <w:spacing w:before="60" w:after="60"/>
      <w:ind w:left="57" w:right="57"/>
      <w:jc w:val="right"/>
    </w:pPr>
    <w:rPr>
      <w:rFonts w:ascii="Arial" w:hAnsi="Arial"/>
      <w:sz w:val="24"/>
      <w:lang w:val="en-GB" w:eastAsia="en-US"/>
    </w:rPr>
  </w:style>
  <w:style w:type="paragraph" w:customStyle="1" w:styleId="TOC7">
    <w:name w:val="TOC7"/>
    <w:basedOn w:val="Normal"/>
    <w:rsid w:val="00201113"/>
    <w:pPr>
      <w:widowControl w:val="0"/>
      <w:spacing w:before="60" w:after="60"/>
      <w:ind w:left="2520" w:right="57" w:hanging="360"/>
    </w:pPr>
    <w:rPr>
      <w:rFonts w:ascii="Arial" w:hAnsi="Arial"/>
      <w:sz w:val="24"/>
      <w:lang w:val="en-GB" w:eastAsia="en-US"/>
    </w:rPr>
  </w:style>
  <w:style w:type="paragraph" w:customStyle="1" w:styleId="TOCPG6">
    <w:name w:val="TOCPG6"/>
    <w:basedOn w:val="Normal"/>
    <w:rsid w:val="00201113"/>
    <w:pPr>
      <w:widowControl w:val="0"/>
      <w:spacing w:before="60" w:after="60"/>
      <w:ind w:left="57" w:right="57"/>
      <w:jc w:val="right"/>
    </w:pPr>
    <w:rPr>
      <w:rFonts w:ascii="Arial" w:hAnsi="Arial"/>
      <w:sz w:val="24"/>
      <w:lang w:val="en-GB" w:eastAsia="en-US"/>
    </w:rPr>
  </w:style>
  <w:style w:type="paragraph" w:customStyle="1" w:styleId="TOC6">
    <w:name w:val="TOC6"/>
    <w:basedOn w:val="Normal"/>
    <w:rsid w:val="00201113"/>
    <w:pPr>
      <w:widowControl w:val="0"/>
      <w:spacing w:before="60" w:after="60"/>
      <w:ind w:left="2160" w:right="57" w:hanging="360"/>
    </w:pPr>
    <w:rPr>
      <w:rFonts w:ascii="Arial" w:hAnsi="Arial"/>
      <w:sz w:val="24"/>
      <w:lang w:val="en-GB" w:eastAsia="en-US"/>
    </w:rPr>
  </w:style>
  <w:style w:type="paragraph" w:customStyle="1" w:styleId="Subhead">
    <w:name w:val="Subhead"/>
    <w:basedOn w:val="Normal"/>
    <w:rsid w:val="00201113"/>
    <w:pPr>
      <w:widowControl w:val="0"/>
      <w:spacing w:before="72" w:after="72"/>
      <w:ind w:left="57" w:right="57"/>
    </w:pPr>
    <w:rPr>
      <w:rFonts w:ascii="Arial" w:hAnsi="Arial"/>
      <w:b/>
      <w:i/>
      <w:sz w:val="24"/>
      <w:lang w:val="en-GB" w:eastAsia="en-US"/>
    </w:rPr>
  </w:style>
  <w:style w:type="paragraph" w:customStyle="1" w:styleId="NumberList">
    <w:name w:val="Number List"/>
    <w:basedOn w:val="Normal"/>
    <w:rsid w:val="00201113"/>
    <w:pPr>
      <w:widowControl w:val="0"/>
      <w:spacing w:before="60" w:after="60"/>
      <w:ind w:left="57" w:right="57"/>
    </w:pPr>
    <w:rPr>
      <w:rFonts w:ascii="Arial" w:hAnsi="Arial"/>
      <w:sz w:val="24"/>
      <w:lang w:val="en-GB" w:eastAsia="en-US"/>
    </w:rPr>
  </w:style>
  <w:style w:type="paragraph" w:customStyle="1" w:styleId="Bullet1">
    <w:name w:val="Bullet 1"/>
    <w:basedOn w:val="Normal"/>
    <w:rsid w:val="00201113"/>
    <w:pPr>
      <w:widowControl w:val="0"/>
      <w:spacing w:before="60" w:after="60"/>
      <w:ind w:left="57" w:right="57"/>
    </w:pPr>
    <w:rPr>
      <w:rFonts w:ascii="Arial" w:hAnsi="Arial"/>
      <w:sz w:val="24"/>
      <w:lang w:val="en-GB" w:eastAsia="en-US"/>
    </w:rPr>
  </w:style>
  <w:style w:type="paragraph" w:customStyle="1" w:styleId="Bullet">
    <w:name w:val="Bullet"/>
    <w:basedOn w:val="Normal"/>
    <w:rsid w:val="00201113"/>
    <w:pPr>
      <w:widowControl w:val="0"/>
      <w:spacing w:before="60" w:after="60"/>
      <w:ind w:left="57" w:right="57"/>
    </w:pPr>
    <w:rPr>
      <w:rFonts w:ascii="Arial" w:hAnsi="Arial"/>
      <w:sz w:val="24"/>
      <w:lang w:val="en-GB" w:eastAsia="en-US"/>
    </w:rPr>
  </w:style>
  <w:style w:type="paragraph" w:customStyle="1" w:styleId="BodySingle">
    <w:name w:val="Body Single"/>
    <w:basedOn w:val="Normal"/>
    <w:rsid w:val="00201113"/>
    <w:pPr>
      <w:widowControl w:val="0"/>
      <w:spacing w:before="60" w:after="60"/>
      <w:ind w:left="57" w:right="57"/>
    </w:pPr>
    <w:rPr>
      <w:rFonts w:ascii="Arial" w:hAnsi="Arial"/>
      <w:sz w:val="24"/>
      <w:lang w:val="en-GB" w:eastAsia="en-US"/>
    </w:rPr>
  </w:style>
  <w:style w:type="paragraph" w:customStyle="1" w:styleId="Footnote">
    <w:name w:val="Footnote"/>
    <w:basedOn w:val="Normal"/>
    <w:rsid w:val="00201113"/>
    <w:pPr>
      <w:widowControl w:val="0"/>
      <w:spacing w:before="60" w:after="60"/>
      <w:ind w:left="57" w:right="57"/>
    </w:pPr>
    <w:rPr>
      <w:rFonts w:ascii="Arial" w:hAnsi="Arial"/>
      <w:sz w:val="24"/>
      <w:lang w:val="en-GB" w:eastAsia="en-US"/>
    </w:rPr>
  </w:style>
  <w:style w:type="paragraph" w:customStyle="1" w:styleId="TOCPG3">
    <w:name w:val="TOCPG3"/>
    <w:basedOn w:val="Normal"/>
    <w:rsid w:val="00201113"/>
    <w:pPr>
      <w:widowControl w:val="0"/>
      <w:spacing w:before="60" w:after="60"/>
      <w:ind w:left="57" w:right="57"/>
      <w:jc w:val="right"/>
    </w:pPr>
    <w:rPr>
      <w:rFonts w:ascii="Arial" w:hAnsi="Arial"/>
      <w:sz w:val="24"/>
      <w:lang w:val="en-GB" w:eastAsia="en-US"/>
    </w:rPr>
  </w:style>
  <w:style w:type="paragraph" w:customStyle="1" w:styleId="TOC3">
    <w:name w:val="TOC3"/>
    <w:basedOn w:val="Normal"/>
    <w:rsid w:val="00201113"/>
    <w:pPr>
      <w:widowControl w:val="0"/>
      <w:spacing w:before="60" w:after="60"/>
      <w:ind w:left="1080" w:right="57" w:hanging="360"/>
    </w:pPr>
    <w:rPr>
      <w:rFonts w:ascii="Arial" w:hAnsi="Arial"/>
      <w:sz w:val="24"/>
      <w:lang w:val="en-GB" w:eastAsia="en-US"/>
    </w:rPr>
  </w:style>
  <w:style w:type="paragraph" w:customStyle="1" w:styleId="TOCPG2">
    <w:name w:val="TOCPG2"/>
    <w:basedOn w:val="Normal"/>
    <w:rsid w:val="00201113"/>
    <w:pPr>
      <w:widowControl w:val="0"/>
      <w:spacing w:before="60" w:after="60"/>
      <w:ind w:left="57" w:right="57"/>
      <w:jc w:val="right"/>
    </w:pPr>
    <w:rPr>
      <w:rFonts w:ascii="Arial" w:hAnsi="Arial"/>
      <w:sz w:val="24"/>
      <w:lang w:val="en-GB" w:eastAsia="en-US"/>
    </w:rPr>
  </w:style>
  <w:style w:type="paragraph" w:customStyle="1" w:styleId="TOC2">
    <w:name w:val="TOC2"/>
    <w:basedOn w:val="Normal"/>
    <w:rsid w:val="00201113"/>
    <w:pPr>
      <w:widowControl w:val="0"/>
      <w:spacing w:before="60" w:after="60"/>
      <w:ind w:left="720" w:right="57" w:hanging="360"/>
    </w:pPr>
    <w:rPr>
      <w:rFonts w:ascii="Arial" w:hAnsi="Arial"/>
      <w:sz w:val="24"/>
      <w:lang w:val="en-GB" w:eastAsia="en-US"/>
    </w:rPr>
  </w:style>
  <w:style w:type="paragraph" w:customStyle="1" w:styleId="TOCPG4">
    <w:name w:val="TOCPG4"/>
    <w:basedOn w:val="Normal"/>
    <w:rsid w:val="00201113"/>
    <w:pPr>
      <w:widowControl w:val="0"/>
      <w:spacing w:before="60" w:after="60"/>
      <w:ind w:left="57" w:right="57"/>
      <w:jc w:val="right"/>
    </w:pPr>
    <w:rPr>
      <w:rFonts w:ascii="Arial" w:hAnsi="Arial"/>
      <w:sz w:val="24"/>
      <w:lang w:val="en-GB" w:eastAsia="en-US"/>
    </w:rPr>
  </w:style>
  <w:style w:type="paragraph" w:customStyle="1" w:styleId="TOC4">
    <w:name w:val="TOC4"/>
    <w:basedOn w:val="Normal"/>
    <w:rsid w:val="00201113"/>
    <w:pPr>
      <w:widowControl w:val="0"/>
      <w:spacing w:before="60" w:after="60"/>
      <w:ind w:left="1440" w:right="57" w:hanging="360"/>
    </w:pPr>
    <w:rPr>
      <w:rFonts w:ascii="Arial" w:hAnsi="Arial"/>
      <w:sz w:val="24"/>
      <w:lang w:val="en-GB" w:eastAsia="en-US"/>
    </w:rPr>
  </w:style>
  <w:style w:type="paragraph" w:customStyle="1" w:styleId="TOCPG1">
    <w:name w:val="TOCPG1"/>
    <w:basedOn w:val="Normal"/>
    <w:rsid w:val="00201113"/>
    <w:pPr>
      <w:widowControl w:val="0"/>
      <w:spacing w:before="60" w:after="60"/>
      <w:ind w:left="57" w:right="57"/>
      <w:jc w:val="right"/>
    </w:pPr>
    <w:rPr>
      <w:rFonts w:ascii="Arial" w:hAnsi="Arial"/>
      <w:sz w:val="24"/>
      <w:lang w:val="en-GB" w:eastAsia="en-US"/>
    </w:rPr>
  </w:style>
  <w:style w:type="paragraph" w:customStyle="1" w:styleId="TOC1">
    <w:name w:val="TOC1"/>
    <w:basedOn w:val="Normal"/>
    <w:rsid w:val="00201113"/>
    <w:pPr>
      <w:widowControl w:val="0"/>
      <w:spacing w:before="60" w:after="60"/>
      <w:ind w:left="360" w:right="57" w:hanging="360"/>
    </w:pPr>
    <w:rPr>
      <w:rFonts w:ascii="Arial" w:hAnsi="Arial"/>
      <w:sz w:val="24"/>
      <w:lang w:val="en-GB" w:eastAsia="en-US"/>
    </w:rPr>
  </w:style>
  <w:style w:type="paragraph" w:customStyle="1" w:styleId="TOCPG5">
    <w:name w:val="TOCPG5"/>
    <w:basedOn w:val="Normal"/>
    <w:rsid w:val="00201113"/>
    <w:pPr>
      <w:widowControl w:val="0"/>
      <w:spacing w:before="60" w:after="60"/>
      <w:ind w:left="57" w:right="57"/>
      <w:jc w:val="right"/>
    </w:pPr>
    <w:rPr>
      <w:rFonts w:ascii="Arial" w:hAnsi="Arial"/>
      <w:sz w:val="24"/>
      <w:lang w:val="en-GB" w:eastAsia="en-US"/>
    </w:rPr>
  </w:style>
  <w:style w:type="paragraph" w:customStyle="1" w:styleId="TOC5">
    <w:name w:val="TOC5"/>
    <w:basedOn w:val="Normal"/>
    <w:rsid w:val="00201113"/>
    <w:pPr>
      <w:widowControl w:val="0"/>
      <w:spacing w:before="60" w:after="60"/>
      <w:ind w:left="1800" w:right="57" w:hanging="360"/>
    </w:pPr>
    <w:rPr>
      <w:rFonts w:ascii="Arial" w:hAnsi="Arial"/>
      <w:sz w:val="24"/>
      <w:lang w:val="en-GB" w:eastAsia="en-US"/>
    </w:rPr>
  </w:style>
  <w:style w:type="paragraph" w:customStyle="1" w:styleId="TableText">
    <w:name w:val="Table Text"/>
    <w:basedOn w:val="Normal"/>
    <w:rsid w:val="00201113"/>
    <w:pPr>
      <w:widowControl w:val="0"/>
      <w:spacing w:before="60" w:after="60"/>
      <w:ind w:left="57" w:right="57"/>
    </w:pPr>
    <w:rPr>
      <w:rFonts w:ascii="Arial" w:hAnsi="Arial"/>
      <w:sz w:val="24"/>
      <w:lang w:val="en-GB" w:eastAsia="en-US"/>
    </w:rPr>
  </w:style>
  <w:style w:type="paragraph" w:styleId="Textodenotaderodap">
    <w:name w:val="footnote text"/>
    <w:basedOn w:val="Normal"/>
    <w:link w:val="TextodenotaderodapChar"/>
    <w:rsid w:val="00201113"/>
    <w:pPr>
      <w:widowControl w:val="0"/>
      <w:spacing w:before="60" w:after="60"/>
      <w:ind w:left="57" w:right="57"/>
    </w:pPr>
    <w:rPr>
      <w:rFonts w:ascii="Arial" w:hAnsi="Arial"/>
      <w:lang w:val="en-GB" w:eastAsia="en-US"/>
    </w:rPr>
  </w:style>
  <w:style w:type="character" w:customStyle="1" w:styleId="TextodenotaderodapChar">
    <w:name w:val="Texto de nota de rodapé Char"/>
    <w:link w:val="Textodenotaderodap"/>
    <w:rsid w:val="00201113"/>
    <w:rPr>
      <w:rFonts w:ascii="Arial" w:eastAsia="Times New Roman" w:hAnsi="Arial"/>
      <w:lang w:val="en-GB" w:eastAsia="en-US"/>
    </w:rPr>
  </w:style>
  <w:style w:type="character" w:styleId="Refdenotaderodap">
    <w:name w:val="footnote reference"/>
    <w:semiHidden/>
    <w:rsid w:val="00201113"/>
    <w:rPr>
      <w:vertAlign w:val="superscript"/>
    </w:rPr>
  </w:style>
  <w:style w:type="paragraph" w:styleId="PargrafodaLista">
    <w:name w:val="List Paragraph"/>
    <w:basedOn w:val="Normal"/>
    <w:qFormat/>
    <w:rsid w:val="004F3ED9"/>
    <w:pPr>
      <w:spacing w:after="200" w:line="276" w:lineRule="auto"/>
      <w:ind w:left="720"/>
      <w:contextualSpacing/>
    </w:pPr>
    <w:rPr>
      <w:rFonts w:asciiTheme="minorHAnsi" w:eastAsiaTheme="minorHAnsi" w:hAnsiTheme="minorHAnsi" w:cstheme="minorBidi"/>
      <w:sz w:val="22"/>
      <w:szCs w:val="22"/>
      <w:lang w:val="pt-BR" w:eastAsia="en-US"/>
    </w:rPr>
  </w:style>
  <w:style w:type="character" w:styleId="Forte">
    <w:name w:val="Strong"/>
    <w:basedOn w:val="Fontepargpadro"/>
    <w:uiPriority w:val="22"/>
    <w:qFormat/>
    <w:rsid w:val="00260B57"/>
    <w:rPr>
      <w:b/>
      <w:bCs/>
    </w:rPr>
  </w:style>
  <w:style w:type="character" w:styleId="Hyperlink">
    <w:name w:val="Hyperlink"/>
    <w:basedOn w:val="Fontepargpadro"/>
    <w:uiPriority w:val="99"/>
    <w:semiHidden/>
    <w:unhideWhenUsed/>
    <w:rsid w:val="001717D9"/>
    <w:rPr>
      <w:color w:val="0000FF"/>
      <w:u w:val="single"/>
    </w:rPr>
  </w:style>
  <w:style w:type="paragraph" w:customStyle="1" w:styleId="blockhd1">
    <w:name w:val="blockhd1"/>
    <w:basedOn w:val="Normal"/>
    <w:next w:val="Normal"/>
    <w:rsid w:val="002F3339"/>
    <w:pPr>
      <w:keepNext/>
      <w:keepLines/>
      <w:suppressAutoHyphens/>
      <w:overflowPunct w:val="0"/>
      <w:autoSpaceDE w:val="0"/>
      <w:autoSpaceDN w:val="0"/>
      <w:adjustRightInd w:val="0"/>
      <w:spacing w:before="80" w:line="220" w:lineRule="exact"/>
      <w:textAlignment w:val="baseline"/>
    </w:pPr>
    <w:rPr>
      <w:rFonts w:ascii="Arial" w:hAnsi="Arial"/>
      <w:b/>
      <w:lang w:eastAsia="en-US"/>
    </w:rPr>
  </w:style>
  <w:style w:type="paragraph" w:customStyle="1" w:styleId="outlinehd1">
    <w:name w:val="outlinehd1"/>
    <w:basedOn w:val="Normal"/>
    <w:next w:val="Normal"/>
    <w:rsid w:val="002F3339"/>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lang w:eastAsia="en-US"/>
    </w:rPr>
  </w:style>
  <w:style w:type="paragraph" w:customStyle="1" w:styleId="outlinetxt2">
    <w:name w:val="outlinetxt2"/>
    <w:basedOn w:val="Normal"/>
    <w:rsid w:val="002F3339"/>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EC"/>
    <w:rPr>
      <w:rFonts w:ascii="Times New Roman" w:eastAsia="Times New Roman" w:hAnsi="Times New Roman"/>
      <w:lang w:val="en-US"/>
    </w:rPr>
  </w:style>
  <w:style w:type="paragraph" w:styleId="Ttulo1">
    <w:name w:val="heading 1"/>
    <w:basedOn w:val="Normal"/>
    <w:next w:val="Normal"/>
    <w:link w:val="Ttulo1Char"/>
    <w:qFormat/>
    <w:rsid w:val="00AA2DEC"/>
    <w:pPr>
      <w:keepNext/>
      <w:jc w:val="center"/>
      <w:outlineLvl w:val="0"/>
    </w:pPr>
    <w:rPr>
      <w:sz w:val="24"/>
      <w:lang w:val="pt-BR"/>
    </w:rPr>
  </w:style>
  <w:style w:type="paragraph" w:styleId="Ttulo2">
    <w:name w:val="heading 2"/>
    <w:basedOn w:val="Normal"/>
    <w:next w:val="Normal"/>
    <w:link w:val="Ttulo2Char"/>
    <w:qFormat/>
    <w:rsid w:val="00AA2DEC"/>
    <w:pPr>
      <w:keepNext/>
      <w:jc w:val="both"/>
      <w:outlineLvl w:val="1"/>
    </w:pPr>
    <w:rPr>
      <w:i/>
      <w:sz w:val="24"/>
      <w:lang w:val="pt-BR"/>
    </w:rPr>
  </w:style>
  <w:style w:type="paragraph" w:styleId="Ttulo3">
    <w:name w:val="heading 3"/>
    <w:basedOn w:val="Normal"/>
    <w:next w:val="Normal"/>
    <w:link w:val="Ttulo3Char"/>
    <w:qFormat/>
    <w:rsid w:val="00CF5344"/>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qFormat/>
    <w:rsid w:val="00CF5344"/>
    <w:pPr>
      <w:keepNext/>
      <w:outlineLvl w:val="3"/>
    </w:pPr>
    <w:rPr>
      <w:rFonts w:ascii="Courier New" w:hAnsi="Courier New"/>
      <w:sz w:val="24"/>
      <w:lang w:val="pt-BR"/>
    </w:rPr>
  </w:style>
  <w:style w:type="paragraph" w:styleId="Ttulo5">
    <w:name w:val="heading 5"/>
    <w:basedOn w:val="Normal"/>
    <w:next w:val="Normal"/>
    <w:link w:val="Ttulo5Char"/>
    <w:uiPriority w:val="9"/>
    <w:qFormat/>
    <w:rsid w:val="00CF5344"/>
    <w:pPr>
      <w:keepNext/>
      <w:jc w:val="both"/>
      <w:outlineLvl w:val="4"/>
    </w:pPr>
    <w:rPr>
      <w:rFonts w:ascii="Courier New" w:hAnsi="Courier New"/>
      <w:sz w:val="24"/>
      <w:lang w:val="pt-BR"/>
    </w:rPr>
  </w:style>
  <w:style w:type="paragraph" w:styleId="Ttulo6">
    <w:name w:val="heading 6"/>
    <w:basedOn w:val="Normal"/>
    <w:next w:val="Normal"/>
    <w:link w:val="Ttulo6Char"/>
    <w:uiPriority w:val="9"/>
    <w:qFormat/>
    <w:rsid w:val="00CF5344"/>
    <w:pPr>
      <w:keepNext/>
      <w:jc w:val="center"/>
      <w:outlineLvl w:val="5"/>
    </w:pPr>
    <w:rPr>
      <w:rFonts w:ascii="Courier New" w:hAnsi="Courier New"/>
      <w:sz w:val="24"/>
      <w:lang w:val="pt-BR"/>
    </w:rPr>
  </w:style>
  <w:style w:type="paragraph" w:styleId="Ttulo7">
    <w:name w:val="heading 7"/>
    <w:basedOn w:val="Normal"/>
    <w:next w:val="Normal"/>
    <w:link w:val="Ttulo7Char"/>
    <w:uiPriority w:val="9"/>
    <w:qFormat/>
    <w:rsid w:val="00CF5344"/>
    <w:pPr>
      <w:keepNext/>
      <w:ind w:left="1080" w:firstLine="720"/>
      <w:jc w:val="both"/>
      <w:outlineLvl w:val="6"/>
    </w:pPr>
    <w:rPr>
      <w:rFonts w:ascii="Courier New" w:hAnsi="Courier New"/>
      <w:sz w:val="24"/>
      <w:lang w:val="pt-BR"/>
    </w:rPr>
  </w:style>
  <w:style w:type="paragraph" w:styleId="Ttulo8">
    <w:name w:val="heading 8"/>
    <w:basedOn w:val="Normal"/>
    <w:next w:val="Normal"/>
    <w:link w:val="Ttulo8Char"/>
    <w:uiPriority w:val="9"/>
    <w:qFormat/>
    <w:rsid w:val="00CF5344"/>
    <w:pPr>
      <w:keepNext/>
      <w:ind w:left="720"/>
      <w:jc w:val="right"/>
      <w:outlineLvl w:val="7"/>
    </w:pPr>
    <w:rPr>
      <w:rFonts w:ascii="Courier New" w:hAnsi="Courier New"/>
      <w:sz w:val="24"/>
      <w:lang w:val="pt-BR"/>
    </w:rPr>
  </w:style>
  <w:style w:type="paragraph" w:styleId="Ttulo9">
    <w:name w:val="heading 9"/>
    <w:basedOn w:val="Normal"/>
    <w:next w:val="Normal"/>
    <w:link w:val="Ttulo9Char"/>
    <w:qFormat/>
    <w:rsid w:val="00CF5344"/>
    <w:pPr>
      <w:keepNext/>
      <w:ind w:left="720"/>
      <w:jc w:val="both"/>
      <w:outlineLvl w:val="8"/>
    </w:pPr>
    <w:rPr>
      <w:rFonts w:ascii="Courier New" w:hAnsi="Courier New"/>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A2DEC"/>
    <w:rPr>
      <w:rFonts w:ascii="Times New Roman" w:eastAsia="Times New Roman" w:hAnsi="Times New Roman" w:cs="Times New Roman"/>
      <w:sz w:val="24"/>
      <w:szCs w:val="20"/>
      <w:lang w:eastAsia="pt-BR"/>
    </w:rPr>
  </w:style>
  <w:style w:type="character" w:customStyle="1" w:styleId="Ttulo2Char">
    <w:name w:val="Título 2 Char"/>
    <w:link w:val="Ttulo2"/>
    <w:rsid w:val="00AA2DEC"/>
    <w:rPr>
      <w:rFonts w:ascii="Times New Roman" w:eastAsia="Times New Roman" w:hAnsi="Times New Roman" w:cs="Times New Roman"/>
      <w:i/>
      <w:sz w:val="24"/>
      <w:szCs w:val="20"/>
      <w:lang w:eastAsia="pt-BR"/>
    </w:rPr>
  </w:style>
  <w:style w:type="character" w:customStyle="1" w:styleId="Ttulo3Char">
    <w:name w:val="Título 3 Char"/>
    <w:link w:val="Ttulo3"/>
    <w:uiPriority w:val="9"/>
    <w:semiHidden/>
    <w:rsid w:val="00CF5344"/>
    <w:rPr>
      <w:rFonts w:ascii="Cambria" w:eastAsia="Times New Roman" w:hAnsi="Cambria" w:cs="Times New Roman"/>
      <w:b/>
      <w:bCs/>
      <w:sz w:val="26"/>
      <w:szCs w:val="26"/>
      <w:lang w:val="en-US"/>
    </w:rPr>
  </w:style>
  <w:style w:type="character" w:customStyle="1" w:styleId="Ttulo4Char">
    <w:name w:val="Título 4 Char"/>
    <w:link w:val="Ttulo4"/>
    <w:uiPriority w:val="9"/>
    <w:rsid w:val="00CF5344"/>
    <w:rPr>
      <w:rFonts w:ascii="Courier New" w:eastAsia="Times New Roman" w:hAnsi="Courier New"/>
      <w:sz w:val="24"/>
    </w:rPr>
  </w:style>
  <w:style w:type="character" w:customStyle="1" w:styleId="Ttulo5Char">
    <w:name w:val="Título 5 Char"/>
    <w:link w:val="Ttulo5"/>
    <w:uiPriority w:val="9"/>
    <w:rsid w:val="00CF5344"/>
    <w:rPr>
      <w:rFonts w:ascii="Courier New" w:eastAsia="Times New Roman" w:hAnsi="Courier New"/>
      <w:sz w:val="24"/>
    </w:rPr>
  </w:style>
  <w:style w:type="character" w:customStyle="1" w:styleId="Ttulo6Char">
    <w:name w:val="Título 6 Char"/>
    <w:link w:val="Ttulo6"/>
    <w:uiPriority w:val="9"/>
    <w:rsid w:val="00CF5344"/>
    <w:rPr>
      <w:rFonts w:ascii="Courier New" w:eastAsia="Times New Roman" w:hAnsi="Courier New"/>
      <w:sz w:val="24"/>
    </w:rPr>
  </w:style>
  <w:style w:type="character" w:customStyle="1" w:styleId="Ttulo7Char">
    <w:name w:val="Título 7 Char"/>
    <w:link w:val="Ttulo7"/>
    <w:uiPriority w:val="9"/>
    <w:rsid w:val="00CF5344"/>
    <w:rPr>
      <w:rFonts w:ascii="Courier New" w:eastAsia="Times New Roman" w:hAnsi="Courier New"/>
      <w:sz w:val="24"/>
    </w:rPr>
  </w:style>
  <w:style w:type="character" w:customStyle="1" w:styleId="Ttulo8Char">
    <w:name w:val="Título 8 Char"/>
    <w:link w:val="Ttulo8"/>
    <w:uiPriority w:val="9"/>
    <w:rsid w:val="00CF5344"/>
    <w:rPr>
      <w:rFonts w:ascii="Courier New" w:eastAsia="Times New Roman" w:hAnsi="Courier New"/>
      <w:sz w:val="24"/>
    </w:rPr>
  </w:style>
  <w:style w:type="character" w:customStyle="1" w:styleId="Ttulo9Char">
    <w:name w:val="Título 9 Char"/>
    <w:link w:val="Ttulo9"/>
    <w:rsid w:val="00CF5344"/>
    <w:rPr>
      <w:rFonts w:ascii="Courier New" w:eastAsia="Times New Roman" w:hAnsi="Courier New"/>
      <w:sz w:val="24"/>
    </w:rPr>
  </w:style>
  <w:style w:type="paragraph" w:styleId="Ttulo">
    <w:name w:val="Title"/>
    <w:basedOn w:val="Normal"/>
    <w:link w:val="TtuloChar"/>
    <w:qFormat/>
    <w:rsid w:val="00AA2DEC"/>
    <w:pPr>
      <w:jc w:val="center"/>
    </w:pPr>
    <w:rPr>
      <w:sz w:val="24"/>
      <w:lang w:val="pt-BR"/>
    </w:rPr>
  </w:style>
  <w:style w:type="character" w:customStyle="1" w:styleId="TtuloChar">
    <w:name w:val="Título Char"/>
    <w:link w:val="Ttulo"/>
    <w:rsid w:val="00AA2DEC"/>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AA2DEC"/>
    <w:pPr>
      <w:jc w:val="center"/>
    </w:pPr>
    <w:rPr>
      <w:sz w:val="24"/>
      <w:lang w:val="pt-BR"/>
    </w:rPr>
  </w:style>
  <w:style w:type="character" w:customStyle="1" w:styleId="SubttuloChar">
    <w:name w:val="Subtítulo Char"/>
    <w:link w:val="Subttulo"/>
    <w:rsid w:val="00AA2DEC"/>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A2DEC"/>
    <w:rPr>
      <w:sz w:val="24"/>
      <w:lang w:val="pt-BR"/>
    </w:rPr>
  </w:style>
  <w:style w:type="character" w:customStyle="1" w:styleId="CorpodetextoChar">
    <w:name w:val="Corpo de texto Char"/>
    <w:link w:val="Corpodetexto"/>
    <w:rsid w:val="00AA2DEC"/>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AA2DEC"/>
    <w:pPr>
      <w:jc w:val="both"/>
    </w:pPr>
    <w:rPr>
      <w:sz w:val="24"/>
      <w:lang w:val="pt-BR"/>
    </w:rPr>
  </w:style>
  <w:style w:type="character" w:customStyle="1" w:styleId="Corpodetexto2Char">
    <w:name w:val="Corpo de texto 2 Char"/>
    <w:link w:val="Corpodetexto2"/>
    <w:semiHidden/>
    <w:rsid w:val="00AA2DEC"/>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rsid w:val="00AA2DEC"/>
    <w:pPr>
      <w:ind w:left="284" w:hanging="284"/>
      <w:jc w:val="both"/>
    </w:pPr>
    <w:rPr>
      <w:sz w:val="24"/>
      <w:lang w:val="pt-BR"/>
    </w:rPr>
  </w:style>
  <w:style w:type="character" w:customStyle="1" w:styleId="RecuodecorpodetextoChar">
    <w:name w:val="Recuo de corpo de texto Char"/>
    <w:link w:val="Recuodecorpodetexto"/>
    <w:semiHidden/>
    <w:rsid w:val="00AA2DEC"/>
    <w:rPr>
      <w:rFonts w:ascii="Times New Roman" w:eastAsia="Times New Roman" w:hAnsi="Times New Roman" w:cs="Times New Roman"/>
      <w:sz w:val="24"/>
      <w:szCs w:val="20"/>
      <w:lang w:eastAsia="pt-BR"/>
    </w:rPr>
  </w:style>
  <w:style w:type="paragraph" w:customStyle="1" w:styleId="Corpo">
    <w:name w:val="Corpo"/>
    <w:rsid w:val="00AA2DEC"/>
    <w:pPr>
      <w:widowControl w:val="0"/>
    </w:pPr>
    <w:rPr>
      <w:rFonts w:ascii="Times New Roman" w:eastAsia="Times New Roman" w:hAnsi="Times New Roman"/>
      <w:snapToGrid w:val="0"/>
      <w:color w:val="000000"/>
      <w:sz w:val="24"/>
    </w:rPr>
  </w:style>
  <w:style w:type="paragraph" w:customStyle="1" w:styleId="DefaultText">
    <w:name w:val="Default Text"/>
    <w:basedOn w:val="Normal"/>
    <w:rsid w:val="00AA2DEC"/>
    <w:rPr>
      <w:sz w:val="24"/>
      <w:lang w:eastAsia="en-US"/>
    </w:rPr>
  </w:style>
  <w:style w:type="paragraph" w:styleId="Recuodecorpodetexto3">
    <w:name w:val="Body Text Indent 3"/>
    <w:basedOn w:val="Normal"/>
    <w:link w:val="Recuodecorpodetexto3Char"/>
    <w:semiHidden/>
    <w:unhideWhenUsed/>
    <w:rsid w:val="00CF5344"/>
    <w:pPr>
      <w:spacing w:after="120"/>
      <w:ind w:left="283"/>
    </w:pPr>
    <w:rPr>
      <w:sz w:val="16"/>
      <w:szCs w:val="16"/>
    </w:rPr>
  </w:style>
  <w:style w:type="character" w:customStyle="1" w:styleId="Recuodecorpodetexto3Char">
    <w:name w:val="Recuo de corpo de texto 3 Char"/>
    <w:link w:val="Recuodecorpodetexto3"/>
    <w:uiPriority w:val="99"/>
    <w:semiHidden/>
    <w:rsid w:val="00CF5344"/>
    <w:rPr>
      <w:rFonts w:ascii="Times New Roman" w:eastAsia="Times New Roman" w:hAnsi="Times New Roman"/>
      <w:sz w:val="16"/>
      <w:szCs w:val="16"/>
      <w:lang w:val="en-US"/>
    </w:rPr>
  </w:style>
  <w:style w:type="paragraph" w:customStyle="1" w:styleId="A">
    <w:name w:val="A."/>
    <w:basedOn w:val="Normal"/>
    <w:link w:val="AChar"/>
    <w:rsid w:val="00CF5344"/>
    <w:pPr>
      <w:tabs>
        <w:tab w:val="left" w:pos="446"/>
      </w:tabs>
      <w:ind w:left="432" w:hanging="432"/>
    </w:pPr>
    <w:rPr>
      <w:bCs/>
      <w:sz w:val="24"/>
      <w:szCs w:val="24"/>
      <w:lang w:eastAsia="en-US"/>
    </w:rPr>
  </w:style>
  <w:style w:type="character" w:customStyle="1" w:styleId="AChar">
    <w:name w:val="A. Char"/>
    <w:link w:val="A"/>
    <w:rsid w:val="00CF5344"/>
    <w:rPr>
      <w:rFonts w:ascii="Times New Roman" w:eastAsia="Times New Roman" w:hAnsi="Times New Roman"/>
      <w:bCs/>
      <w:sz w:val="24"/>
      <w:szCs w:val="24"/>
      <w:lang w:val="en-US" w:eastAsia="en-US"/>
    </w:rPr>
  </w:style>
  <w:style w:type="paragraph" w:customStyle="1" w:styleId="1">
    <w:name w:val="1."/>
    <w:basedOn w:val="Normal"/>
    <w:link w:val="1Char"/>
    <w:rsid w:val="00CF5344"/>
    <w:pPr>
      <w:tabs>
        <w:tab w:val="decimal" w:pos="648"/>
      </w:tabs>
      <w:ind w:left="936" w:hanging="936"/>
    </w:pPr>
    <w:rPr>
      <w:sz w:val="24"/>
      <w:szCs w:val="24"/>
      <w:lang w:eastAsia="en-US"/>
    </w:rPr>
  </w:style>
  <w:style w:type="character" w:customStyle="1" w:styleId="1Char">
    <w:name w:val="1. Char"/>
    <w:link w:val="1"/>
    <w:rsid w:val="00CF5344"/>
    <w:rPr>
      <w:rFonts w:ascii="Times New Roman" w:eastAsia="Times New Roman" w:hAnsi="Times New Roman"/>
      <w:sz w:val="24"/>
      <w:szCs w:val="24"/>
      <w:lang w:val="en-US" w:eastAsia="en-US"/>
    </w:rPr>
  </w:style>
  <w:style w:type="paragraph" w:customStyle="1" w:styleId="GCArticleName">
    <w:name w:val="GCArticleName"/>
    <w:basedOn w:val="Normal"/>
    <w:rsid w:val="00CF5344"/>
    <w:pPr>
      <w:keepNext/>
      <w:spacing w:after="216"/>
      <w:jc w:val="both"/>
    </w:pPr>
    <w:rPr>
      <w:b/>
      <w:caps/>
      <w:sz w:val="24"/>
      <w:lang w:eastAsia="en-US"/>
    </w:rPr>
  </w:style>
  <w:style w:type="paragraph" w:customStyle="1" w:styleId="Tabela">
    <w:name w:val="Tabela"/>
    <w:rsid w:val="00CF5344"/>
    <w:pPr>
      <w:widowControl w:val="0"/>
    </w:pPr>
    <w:rPr>
      <w:rFonts w:ascii="Times New Roman" w:eastAsia="Times New Roman" w:hAnsi="Times New Roman"/>
      <w:snapToGrid w:val="0"/>
      <w:color w:val="000000"/>
      <w:sz w:val="24"/>
    </w:rPr>
  </w:style>
  <w:style w:type="paragraph" w:styleId="Rodap">
    <w:name w:val="footer"/>
    <w:basedOn w:val="Normal"/>
    <w:link w:val="RodapChar"/>
    <w:rsid w:val="00CF5344"/>
    <w:pPr>
      <w:tabs>
        <w:tab w:val="center" w:pos="4419"/>
        <w:tab w:val="right" w:pos="8838"/>
      </w:tabs>
    </w:pPr>
  </w:style>
  <w:style w:type="character" w:customStyle="1" w:styleId="RodapChar">
    <w:name w:val="Rodapé Char"/>
    <w:link w:val="Rodap"/>
    <w:rsid w:val="00CF5344"/>
    <w:rPr>
      <w:rFonts w:ascii="Times New Roman" w:eastAsia="Times New Roman" w:hAnsi="Times New Roman"/>
      <w:lang w:val="en-US"/>
    </w:rPr>
  </w:style>
  <w:style w:type="character" w:styleId="Nmerodepgina">
    <w:name w:val="page number"/>
    <w:basedOn w:val="Fontepargpadro"/>
    <w:semiHidden/>
    <w:rsid w:val="00CF5344"/>
  </w:style>
  <w:style w:type="paragraph" w:styleId="Cabealho">
    <w:name w:val="header"/>
    <w:basedOn w:val="Normal"/>
    <w:link w:val="CabealhoChar"/>
    <w:rsid w:val="00CF5344"/>
    <w:pPr>
      <w:tabs>
        <w:tab w:val="center" w:pos="4320"/>
        <w:tab w:val="right" w:pos="8640"/>
      </w:tabs>
    </w:pPr>
    <w:rPr>
      <w:sz w:val="28"/>
      <w:lang w:val="pt-BR"/>
    </w:rPr>
  </w:style>
  <w:style w:type="character" w:customStyle="1" w:styleId="CabealhoChar">
    <w:name w:val="Cabeçalho Char"/>
    <w:link w:val="Cabealho"/>
    <w:rsid w:val="00CF5344"/>
    <w:rPr>
      <w:rFonts w:ascii="Times New Roman" w:eastAsia="Times New Roman" w:hAnsi="Times New Roman"/>
      <w:sz w:val="28"/>
    </w:rPr>
  </w:style>
  <w:style w:type="paragraph" w:styleId="Textoembloco">
    <w:name w:val="Block Text"/>
    <w:basedOn w:val="Normal"/>
    <w:semiHidden/>
    <w:rsid w:val="00CF5344"/>
    <w:pPr>
      <w:ind w:left="708" w:right="-518"/>
    </w:pPr>
    <w:rPr>
      <w:lang w:val="pt-BR"/>
    </w:rPr>
  </w:style>
  <w:style w:type="paragraph" w:styleId="Commarcadores">
    <w:name w:val="List Bullet"/>
    <w:basedOn w:val="Normal"/>
    <w:autoRedefine/>
    <w:semiHidden/>
    <w:rsid w:val="00CF5344"/>
    <w:pPr>
      <w:jc w:val="center"/>
    </w:pPr>
    <w:rPr>
      <w:lang w:val="pt-BR"/>
    </w:rPr>
  </w:style>
  <w:style w:type="paragraph" w:styleId="Corpodetexto3">
    <w:name w:val="Body Text 3"/>
    <w:basedOn w:val="Normal"/>
    <w:link w:val="Corpodetexto3Char"/>
    <w:uiPriority w:val="99"/>
    <w:rsid w:val="00CF5344"/>
    <w:pPr>
      <w:ind w:right="-518"/>
      <w:jc w:val="both"/>
    </w:pPr>
    <w:rPr>
      <w:rFonts w:ascii="Arial" w:hAnsi="Arial"/>
      <w:sz w:val="24"/>
      <w:lang w:val="pt-BR"/>
    </w:rPr>
  </w:style>
  <w:style w:type="character" w:customStyle="1" w:styleId="Corpodetexto3Char">
    <w:name w:val="Corpo de texto 3 Char"/>
    <w:link w:val="Corpodetexto3"/>
    <w:uiPriority w:val="99"/>
    <w:rsid w:val="00CF5344"/>
    <w:rPr>
      <w:rFonts w:ascii="Arial" w:eastAsia="Times New Roman" w:hAnsi="Arial"/>
      <w:sz w:val="24"/>
    </w:rPr>
  </w:style>
  <w:style w:type="table" w:styleId="Tabelacomgrade">
    <w:name w:val="Table Grid"/>
    <w:basedOn w:val="Tabelanormal"/>
    <w:uiPriority w:val="59"/>
    <w:rsid w:val="00CF534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CF5344"/>
    <w:rPr>
      <w:rFonts w:ascii="Tahoma" w:hAnsi="Tahoma" w:cs="Tahoma"/>
      <w:sz w:val="16"/>
      <w:szCs w:val="16"/>
    </w:rPr>
  </w:style>
  <w:style w:type="character" w:customStyle="1" w:styleId="MapadoDocumentoChar">
    <w:name w:val="Mapa do Documento Char"/>
    <w:link w:val="MapadoDocumento"/>
    <w:uiPriority w:val="99"/>
    <w:semiHidden/>
    <w:rsid w:val="00CF5344"/>
    <w:rPr>
      <w:rFonts w:ascii="Tahoma" w:eastAsia="Times New Roman" w:hAnsi="Tahoma" w:cs="Tahoma"/>
      <w:sz w:val="16"/>
      <w:szCs w:val="16"/>
      <w:lang w:val="en-US"/>
    </w:rPr>
  </w:style>
  <w:style w:type="paragraph" w:customStyle="1" w:styleId="ArticleHeading">
    <w:name w:val="Article Heading"/>
    <w:basedOn w:val="Normal"/>
    <w:next w:val="Normal"/>
    <w:rsid w:val="00CF5344"/>
    <w:pPr>
      <w:keepNext/>
      <w:overflowPunct w:val="0"/>
      <w:autoSpaceDE w:val="0"/>
      <w:autoSpaceDN w:val="0"/>
      <w:adjustRightInd w:val="0"/>
      <w:spacing w:after="240"/>
      <w:textAlignment w:val="baseline"/>
    </w:pPr>
    <w:rPr>
      <w:b/>
      <w:caps/>
      <w:sz w:val="24"/>
      <w:u w:val="single"/>
      <w:lang w:eastAsia="en-US"/>
    </w:rPr>
  </w:style>
  <w:style w:type="paragraph" w:customStyle="1" w:styleId="1stIndent">
    <w:name w:val="1st Indent"/>
    <w:basedOn w:val="Normal"/>
    <w:rsid w:val="00CF5344"/>
    <w:pPr>
      <w:overflowPunct w:val="0"/>
      <w:autoSpaceDE w:val="0"/>
      <w:autoSpaceDN w:val="0"/>
      <w:adjustRightInd w:val="0"/>
      <w:spacing w:after="240"/>
      <w:ind w:left="547" w:hanging="547"/>
      <w:textAlignment w:val="baseline"/>
    </w:pPr>
    <w:rPr>
      <w:sz w:val="24"/>
      <w:lang w:eastAsia="en-US"/>
    </w:rPr>
  </w:style>
  <w:style w:type="paragraph" w:customStyle="1" w:styleId="2ndIndent">
    <w:name w:val="2nd Indent"/>
    <w:basedOn w:val="Normal"/>
    <w:rsid w:val="00CF5344"/>
    <w:pPr>
      <w:overflowPunct w:val="0"/>
      <w:autoSpaceDE w:val="0"/>
      <w:autoSpaceDN w:val="0"/>
      <w:adjustRightInd w:val="0"/>
      <w:spacing w:after="240"/>
      <w:ind w:left="1080" w:hanging="533"/>
      <w:textAlignment w:val="baseline"/>
    </w:pPr>
    <w:rPr>
      <w:sz w:val="24"/>
      <w:lang w:eastAsia="en-US"/>
    </w:rPr>
  </w:style>
  <w:style w:type="paragraph" w:customStyle="1" w:styleId="1-Indent">
    <w:name w:val="1-Indent"/>
    <w:rsid w:val="00CF5344"/>
    <w:pPr>
      <w:ind w:left="720" w:hanging="720"/>
      <w:jc w:val="both"/>
    </w:pPr>
    <w:rPr>
      <w:rFonts w:ascii="Arial" w:eastAsia="Times New Roman" w:hAnsi="Arial" w:cs="Arial"/>
      <w:lang w:val="en-US" w:eastAsia="en-US"/>
    </w:rPr>
  </w:style>
  <w:style w:type="paragraph" w:styleId="Recuodecorpodetexto2">
    <w:name w:val="Body Text Indent 2"/>
    <w:basedOn w:val="Normal"/>
    <w:link w:val="Recuodecorpodetexto2Char"/>
    <w:uiPriority w:val="99"/>
    <w:unhideWhenUsed/>
    <w:rsid w:val="00CF5344"/>
    <w:pPr>
      <w:spacing w:after="120" w:line="480" w:lineRule="auto"/>
      <w:ind w:left="283"/>
    </w:pPr>
  </w:style>
  <w:style w:type="character" w:customStyle="1" w:styleId="Recuodecorpodetexto2Char">
    <w:name w:val="Recuo de corpo de texto 2 Char"/>
    <w:link w:val="Recuodecorpodetexto2"/>
    <w:uiPriority w:val="99"/>
    <w:rsid w:val="00CF5344"/>
    <w:rPr>
      <w:rFonts w:ascii="Times New Roman" w:eastAsia="Times New Roman" w:hAnsi="Times New Roman"/>
      <w:lang w:val="en-US"/>
    </w:rPr>
  </w:style>
  <w:style w:type="paragraph" w:styleId="Textodebalo">
    <w:name w:val="Balloon Text"/>
    <w:basedOn w:val="Normal"/>
    <w:link w:val="TextodebaloChar"/>
    <w:uiPriority w:val="99"/>
    <w:semiHidden/>
    <w:unhideWhenUsed/>
    <w:rsid w:val="005D1A90"/>
    <w:rPr>
      <w:rFonts w:ascii="Tahoma" w:hAnsi="Tahoma" w:cs="Tahoma"/>
      <w:sz w:val="16"/>
      <w:szCs w:val="16"/>
    </w:rPr>
  </w:style>
  <w:style w:type="character" w:customStyle="1" w:styleId="TextodebaloChar">
    <w:name w:val="Texto de balão Char"/>
    <w:link w:val="Textodebalo"/>
    <w:uiPriority w:val="99"/>
    <w:semiHidden/>
    <w:rsid w:val="005D1A90"/>
    <w:rPr>
      <w:rFonts w:ascii="Tahoma" w:eastAsia="Times New Roman" w:hAnsi="Tahoma" w:cs="Tahoma"/>
      <w:sz w:val="16"/>
      <w:szCs w:val="16"/>
      <w:lang w:val="en-US"/>
    </w:rPr>
  </w:style>
  <w:style w:type="paragraph" w:customStyle="1" w:styleId="Referencia">
    <w:name w:val="_Referencia"/>
    <w:basedOn w:val="Corpo"/>
    <w:rsid w:val="001B1C77"/>
    <w:pPr>
      <w:spacing w:before="120"/>
      <w:ind w:left="8" w:right="34"/>
      <w:contextualSpacing/>
      <w:jc w:val="center"/>
    </w:pPr>
    <w:rPr>
      <w:rFonts w:ascii="Arial" w:hAnsi="Arial" w:cs="Arial"/>
      <w:sz w:val="16"/>
      <w:szCs w:val="16"/>
      <w:lang w:val="en-US"/>
    </w:rPr>
  </w:style>
  <w:style w:type="paragraph" w:customStyle="1" w:styleId="Tipo">
    <w:name w:val="_Tipo"/>
    <w:basedOn w:val="Corpo"/>
    <w:rsid w:val="001B1C77"/>
    <w:pPr>
      <w:spacing w:before="120"/>
      <w:ind w:left="57" w:right="57"/>
      <w:contextualSpacing/>
      <w:jc w:val="center"/>
    </w:pPr>
    <w:rPr>
      <w:rFonts w:ascii="Arial" w:hAnsi="Arial" w:cs="Arial"/>
      <w:sz w:val="20"/>
    </w:rPr>
  </w:style>
  <w:style w:type="paragraph" w:customStyle="1" w:styleId="Cabecalhotabela">
    <w:name w:val="_Cabecalho_tabela"/>
    <w:basedOn w:val="Corpo"/>
    <w:rsid w:val="00CF6FC5"/>
    <w:pPr>
      <w:ind w:left="57" w:right="57"/>
      <w:contextualSpacing/>
      <w:jc w:val="center"/>
    </w:pPr>
    <w:rPr>
      <w:rFonts w:ascii="Arial" w:hAnsi="Arial" w:cs="Arial"/>
      <w:b/>
      <w:sz w:val="18"/>
    </w:rPr>
  </w:style>
  <w:style w:type="paragraph" w:customStyle="1" w:styleId="Cabealho0">
    <w:name w:val="_Cabeçalho"/>
    <w:basedOn w:val="Cabealho"/>
    <w:rsid w:val="001B1C77"/>
    <w:pPr>
      <w:pBdr>
        <w:bottom w:val="single" w:sz="24" w:space="1" w:color="984806"/>
      </w:pBdr>
      <w:tabs>
        <w:tab w:val="clear" w:pos="8640"/>
        <w:tab w:val="right" w:pos="14600"/>
      </w:tabs>
    </w:pPr>
    <w:rPr>
      <w:rFonts w:ascii="Arial" w:hAnsi="Arial" w:cs="Arial"/>
      <w:color w:val="984806"/>
      <w:sz w:val="32"/>
      <w:szCs w:val="32"/>
    </w:rPr>
  </w:style>
  <w:style w:type="paragraph" w:customStyle="1" w:styleId="Director5thNumberedOutline">
    <w:name w:val="Director 5th Numbered Outline"/>
    <w:basedOn w:val="Normal"/>
    <w:rsid w:val="00201113"/>
    <w:pPr>
      <w:widowControl w:val="0"/>
      <w:numPr>
        <w:numId w:val="1"/>
      </w:numPr>
      <w:autoSpaceDE w:val="0"/>
      <w:autoSpaceDN w:val="0"/>
      <w:spacing w:before="60" w:after="60"/>
      <w:ind w:right="57"/>
    </w:pPr>
    <w:rPr>
      <w:rFonts w:ascii="Arial" w:hAnsi="Arial"/>
      <w:sz w:val="22"/>
      <w:szCs w:val="22"/>
      <w:lang w:val="en-GB"/>
    </w:rPr>
  </w:style>
  <w:style w:type="paragraph" w:customStyle="1" w:styleId="NormaloAbst">
    <w:name w:val="Normal o. Abst."/>
    <w:basedOn w:val="Normal"/>
    <w:rsid w:val="00201113"/>
    <w:pPr>
      <w:widowControl w:val="0"/>
      <w:autoSpaceDE w:val="0"/>
      <w:autoSpaceDN w:val="0"/>
      <w:spacing w:before="60" w:after="60"/>
      <w:ind w:left="57" w:right="57"/>
    </w:pPr>
    <w:rPr>
      <w:rFonts w:ascii="Univers" w:eastAsia="SimSun" w:hAnsi="Univers"/>
      <w:sz w:val="22"/>
      <w:szCs w:val="22"/>
      <w:lang w:val="de-DE" w:eastAsia="en-US"/>
    </w:rPr>
  </w:style>
  <w:style w:type="paragraph" w:customStyle="1" w:styleId="Normalspace0">
    <w:name w:val="Normal (space = 0)"/>
    <w:basedOn w:val="Normal"/>
    <w:rsid w:val="00201113"/>
    <w:pPr>
      <w:widowControl w:val="0"/>
      <w:spacing w:before="60" w:after="60" w:line="280" w:lineRule="atLeast"/>
      <w:ind w:left="57" w:right="57"/>
    </w:pPr>
    <w:rPr>
      <w:rFonts w:ascii="Arial" w:eastAsia="SimSun" w:hAnsi="Arial"/>
      <w:sz w:val="22"/>
      <w:lang w:val="de-DE" w:eastAsia="en-US"/>
    </w:rPr>
  </w:style>
  <w:style w:type="paragraph" w:customStyle="1" w:styleId="DirectorListBullet">
    <w:name w:val="Director List Bullet"/>
    <w:basedOn w:val="Normal"/>
    <w:uiPriority w:val="99"/>
    <w:rsid w:val="00201113"/>
    <w:pPr>
      <w:widowControl w:val="0"/>
      <w:tabs>
        <w:tab w:val="num" w:pos="360"/>
      </w:tabs>
      <w:autoSpaceDE w:val="0"/>
      <w:autoSpaceDN w:val="0"/>
      <w:spacing w:before="60" w:after="60"/>
      <w:ind w:left="360" w:right="57" w:hanging="360"/>
    </w:pPr>
    <w:rPr>
      <w:rFonts w:ascii="Arial" w:hAnsi="Arial"/>
      <w:sz w:val="22"/>
      <w:szCs w:val="22"/>
      <w:lang w:val="en-GB"/>
    </w:rPr>
  </w:style>
  <w:style w:type="paragraph" w:customStyle="1" w:styleId="Director6thNumberedOutline">
    <w:name w:val="Director 6th Numbered Outline"/>
    <w:basedOn w:val="Normal"/>
    <w:uiPriority w:val="99"/>
    <w:rsid w:val="00201113"/>
    <w:pPr>
      <w:widowControl w:val="0"/>
      <w:numPr>
        <w:numId w:val="2"/>
      </w:numPr>
      <w:autoSpaceDE w:val="0"/>
      <w:autoSpaceDN w:val="0"/>
      <w:spacing w:before="60" w:after="60"/>
      <w:ind w:right="57"/>
    </w:pPr>
    <w:rPr>
      <w:rFonts w:ascii="Arial" w:hAnsi="Arial"/>
      <w:sz w:val="22"/>
      <w:szCs w:val="22"/>
      <w:lang w:val="en-GB"/>
    </w:rPr>
  </w:style>
  <w:style w:type="paragraph" w:customStyle="1" w:styleId="LetterList">
    <w:name w:val="Letter List"/>
    <w:basedOn w:val="Normal"/>
    <w:rsid w:val="00201113"/>
    <w:pPr>
      <w:keepLines/>
      <w:widowControl w:val="0"/>
      <w:numPr>
        <w:numId w:val="3"/>
      </w:numPr>
      <w:spacing w:before="280" w:after="60"/>
      <w:ind w:right="57"/>
    </w:pPr>
    <w:rPr>
      <w:rFonts w:ascii="Arial" w:hAnsi="Arial"/>
      <w:lang w:val="en-GB" w:eastAsia="en-GB"/>
    </w:rPr>
  </w:style>
  <w:style w:type="paragraph" w:customStyle="1" w:styleId="MainHead">
    <w:name w:val="MainHead"/>
    <w:basedOn w:val="Normal"/>
    <w:rsid w:val="00201113"/>
    <w:pPr>
      <w:keepNext/>
      <w:widowControl w:val="0"/>
      <w:autoSpaceDE w:val="0"/>
      <w:autoSpaceDN w:val="0"/>
      <w:adjustRightInd w:val="0"/>
      <w:spacing w:before="480" w:after="60"/>
      <w:ind w:left="57" w:right="57"/>
      <w:jc w:val="center"/>
    </w:pPr>
    <w:rPr>
      <w:rFonts w:ascii="Tms Rmn" w:hAnsi="Tms Rmn" w:cs="Courier New"/>
      <w:b/>
      <w:bCs/>
      <w:lang w:val="en-GB" w:eastAsia="en-GB"/>
    </w:rPr>
  </w:style>
  <w:style w:type="paragraph" w:customStyle="1" w:styleId="Indent">
    <w:name w:val="Indent"/>
    <w:basedOn w:val="Normal"/>
    <w:rsid w:val="00201113"/>
    <w:pPr>
      <w:widowControl w:val="0"/>
      <w:autoSpaceDE w:val="0"/>
      <w:autoSpaceDN w:val="0"/>
      <w:adjustRightInd w:val="0"/>
      <w:spacing w:before="240" w:after="60"/>
      <w:ind w:left="360" w:right="57" w:hanging="360"/>
    </w:pPr>
    <w:rPr>
      <w:rFonts w:ascii="Tms Rmn" w:hAnsi="Tms Rmn" w:cs="Courier New"/>
      <w:lang w:val="en-GB" w:eastAsia="en-GB"/>
    </w:rPr>
  </w:style>
  <w:style w:type="paragraph" w:styleId="NormalWeb">
    <w:name w:val="Normal (Web)"/>
    <w:basedOn w:val="Normal"/>
    <w:rsid w:val="00201113"/>
    <w:pPr>
      <w:widowControl w:val="0"/>
      <w:spacing w:before="100" w:beforeAutospacing="1" w:after="100" w:afterAutospacing="1"/>
      <w:ind w:left="57" w:right="57"/>
    </w:pPr>
    <w:rPr>
      <w:rFonts w:ascii="Arial" w:hAnsi="Arial"/>
      <w:sz w:val="24"/>
      <w:szCs w:val="24"/>
      <w:lang w:eastAsia="en-US"/>
    </w:rPr>
  </w:style>
  <w:style w:type="paragraph" w:customStyle="1" w:styleId="Normal0">
    <w:name w:val="[Normal]"/>
    <w:rsid w:val="00201113"/>
    <w:pPr>
      <w:widowControl w:val="0"/>
      <w:autoSpaceDE w:val="0"/>
      <w:autoSpaceDN w:val="0"/>
      <w:adjustRightInd w:val="0"/>
    </w:pPr>
    <w:rPr>
      <w:rFonts w:ascii="Arial" w:eastAsia="Times New Roman" w:hAnsi="Arial" w:cs="Arial"/>
      <w:sz w:val="24"/>
      <w:szCs w:val="24"/>
      <w:lang w:val="en-US" w:eastAsia="en-US"/>
    </w:rPr>
  </w:style>
  <w:style w:type="paragraph" w:customStyle="1" w:styleId="Head">
    <w:name w:val="Head"/>
    <w:basedOn w:val="Ttulo3"/>
    <w:rsid w:val="00201113"/>
    <w:pPr>
      <w:widowControl w:val="0"/>
      <w:spacing w:before="0" w:after="0"/>
      <w:ind w:left="57" w:right="57"/>
    </w:pPr>
    <w:rPr>
      <w:rFonts w:ascii="Arial" w:hAnsi="Arial" w:cs="Arial"/>
      <w:u w:val="single"/>
      <w:lang w:eastAsia="en-GB"/>
    </w:rPr>
  </w:style>
  <w:style w:type="paragraph" w:customStyle="1" w:styleId="Chapter">
    <w:name w:val="Chapter"/>
    <w:basedOn w:val="Ttulo1"/>
    <w:rsid w:val="00201113"/>
    <w:pPr>
      <w:pageBreakBefore/>
      <w:widowControl w:val="0"/>
      <w:numPr>
        <w:numId w:val="4"/>
      </w:numPr>
      <w:spacing w:before="60" w:after="240"/>
      <w:ind w:right="57"/>
      <w:jc w:val="left"/>
    </w:pPr>
    <w:rPr>
      <w:rFonts w:ascii="Arial" w:hAnsi="Arial"/>
      <w:b/>
      <w:sz w:val="28"/>
      <w:lang w:val="en-GB" w:eastAsia="en-US"/>
    </w:rPr>
  </w:style>
  <w:style w:type="paragraph" w:customStyle="1" w:styleId="TOCPG9">
    <w:name w:val="TOCPG9"/>
    <w:basedOn w:val="Normal"/>
    <w:rsid w:val="00201113"/>
    <w:pPr>
      <w:widowControl w:val="0"/>
      <w:spacing w:before="60" w:after="60"/>
      <w:ind w:left="57" w:right="57"/>
      <w:jc w:val="right"/>
    </w:pPr>
    <w:rPr>
      <w:rFonts w:ascii="Arial" w:hAnsi="Arial"/>
      <w:sz w:val="24"/>
      <w:lang w:val="en-GB" w:eastAsia="en-US"/>
    </w:rPr>
  </w:style>
  <w:style w:type="paragraph" w:customStyle="1" w:styleId="TOC9">
    <w:name w:val="TOC9"/>
    <w:basedOn w:val="Normal"/>
    <w:rsid w:val="00201113"/>
    <w:pPr>
      <w:widowControl w:val="0"/>
      <w:spacing w:before="60" w:after="60"/>
      <w:ind w:left="3240" w:right="57" w:hanging="360"/>
    </w:pPr>
    <w:rPr>
      <w:rFonts w:ascii="Arial" w:hAnsi="Arial"/>
      <w:sz w:val="24"/>
      <w:lang w:val="en-GB" w:eastAsia="en-US"/>
    </w:rPr>
  </w:style>
  <w:style w:type="paragraph" w:customStyle="1" w:styleId="TOCPG8">
    <w:name w:val="TOCPG8"/>
    <w:basedOn w:val="Normal"/>
    <w:rsid w:val="00201113"/>
    <w:pPr>
      <w:widowControl w:val="0"/>
      <w:spacing w:before="60" w:after="60"/>
      <w:ind w:left="57" w:right="57"/>
      <w:jc w:val="right"/>
    </w:pPr>
    <w:rPr>
      <w:rFonts w:ascii="Arial" w:hAnsi="Arial"/>
      <w:sz w:val="24"/>
      <w:lang w:val="en-GB" w:eastAsia="en-US"/>
    </w:rPr>
  </w:style>
  <w:style w:type="paragraph" w:customStyle="1" w:styleId="TOC8">
    <w:name w:val="TOC8"/>
    <w:basedOn w:val="Normal"/>
    <w:rsid w:val="00201113"/>
    <w:pPr>
      <w:widowControl w:val="0"/>
      <w:spacing w:before="60" w:after="60"/>
      <w:ind w:left="2880" w:right="57" w:hanging="360"/>
    </w:pPr>
    <w:rPr>
      <w:rFonts w:ascii="Arial" w:hAnsi="Arial"/>
      <w:sz w:val="24"/>
      <w:lang w:val="en-GB" w:eastAsia="en-US"/>
    </w:rPr>
  </w:style>
  <w:style w:type="paragraph" w:customStyle="1" w:styleId="TOCPG7">
    <w:name w:val="TOCPG7"/>
    <w:basedOn w:val="Normal"/>
    <w:rsid w:val="00201113"/>
    <w:pPr>
      <w:widowControl w:val="0"/>
      <w:spacing w:before="60" w:after="60"/>
      <w:ind w:left="57" w:right="57"/>
      <w:jc w:val="right"/>
    </w:pPr>
    <w:rPr>
      <w:rFonts w:ascii="Arial" w:hAnsi="Arial"/>
      <w:sz w:val="24"/>
      <w:lang w:val="en-GB" w:eastAsia="en-US"/>
    </w:rPr>
  </w:style>
  <w:style w:type="paragraph" w:customStyle="1" w:styleId="TOC7">
    <w:name w:val="TOC7"/>
    <w:basedOn w:val="Normal"/>
    <w:rsid w:val="00201113"/>
    <w:pPr>
      <w:widowControl w:val="0"/>
      <w:spacing w:before="60" w:after="60"/>
      <w:ind w:left="2520" w:right="57" w:hanging="360"/>
    </w:pPr>
    <w:rPr>
      <w:rFonts w:ascii="Arial" w:hAnsi="Arial"/>
      <w:sz w:val="24"/>
      <w:lang w:val="en-GB" w:eastAsia="en-US"/>
    </w:rPr>
  </w:style>
  <w:style w:type="paragraph" w:customStyle="1" w:styleId="TOCPG6">
    <w:name w:val="TOCPG6"/>
    <w:basedOn w:val="Normal"/>
    <w:rsid w:val="00201113"/>
    <w:pPr>
      <w:widowControl w:val="0"/>
      <w:spacing w:before="60" w:after="60"/>
      <w:ind w:left="57" w:right="57"/>
      <w:jc w:val="right"/>
    </w:pPr>
    <w:rPr>
      <w:rFonts w:ascii="Arial" w:hAnsi="Arial"/>
      <w:sz w:val="24"/>
      <w:lang w:val="en-GB" w:eastAsia="en-US"/>
    </w:rPr>
  </w:style>
  <w:style w:type="paragraph" w:customStyle="1" w:styleId="TOC6">
    <w:name w:val="TOC6"/>
    <w:basedOn w:val="Normal"/>
    <w:rsid w:val="00201113"/>
    <w:pPr>
      <w:widowControl w:val="0"/>
      <w:spacing w:before="60" w:after="60"/>
      <w:ind w:left="2160" w:right="57" w:hanging="360"/>
    </w:pPr>
    <w:rPr>
      <w:rFonts w:ascii="Arial" w:hAnsi="Arial"/>
      <w:sz w:val="24"/>
      <w:lang w:val="en-GB" w:eastAsia="en-US"/>
    </w:rPr>
  </w:style>
  <w:style w:type="paragraph" w:customStyle="1" w:styleId="Subhead">
    <w:name w:val="Subhead"/>
    <w:basedOn w:val="Normal"/>
    <w:rsid w:val="00201113"/>
    <w:pPr>
      <w:widowControl w:val="0"/>
      <w:spacing w:before="72" w:after="72"/>
      <w:ind w:left="57" w:right="57"/>
    </w:pPr>
    <w:rPr>
      <w:rFonts w:ascii="Arial" w:hAnsi="Arial"/>
      <w:b/>
      <w:i/>
      <w:sz w:val="24"/>
      <w:lang w:val="en-GB" w:eastAsia="en-US"/>
    </w:rPr>
  </w:style>
  <w:style w:type="paragraph" w:customStyle="1" w:styleId="NumberList">
    <w:name w:val="Number List"/>
    <w:basedOn w:val="Normal"/>
    <w:rsid w:val="00201113"/>
    <w:pPr>
      <w:widowControl w:val="0"/>
      <w:spacing w:before="60" w:after="60"/>
      <w:ind w:left="57" w:right="57"/>
    </w:pPr>
    <w:rPr>
      <w:rFonts w:ascii="Arial" w:hAnsi="Arial"/>
      <w:sz w:val="24"/>
      <w:lang w:val="en-GB" w:eastAsia="en-US"/>
    </w:rPr>
  </w:style>
  <w:style w:type="paragraph" w:customStyle="1" w:styleId="Bullet1">
    <w:name w:val="Bullet 1"/>
    <w:basedOn w:val="Normal"/>
    <w:rsid w:val="00201113"/>
    <w:pPr>
      <w:widowControl w:val="0"/>
      <w:spacing w:before="60" w:after="60"/>
      <w:ind w:left="57" w:right="57"/>
    </w:pPr>
    <w:rPr>
      <w:rFonts w:ascii="Arial" w:hAnsi="Arial"/>
      <w:sz w:val="24"/>
      <w:lang w:val="en-GB" w:eastAsia="en-US"/>
    </w:rPr>
  </w:style>
  <w:style w:type="paragraph" w:customStyle="1" w:styleId="Bullet">
    <w:name w:val="Bullet"/>
    <w:basedOn w:val="Normal"/>
    <w:rsid w:val="00201113"/>
    <w:pPr>
      <w:widowControl w:val="0"/>
      <w:spacing w:before="60" w:after="60"/>
      <w:ind w:left="57" w:right="57"/>
    </w:pPr>
    <w:rPr>
      <w:rFonts w:ascii="Arial" w:hAnsi="Arial"/>
      <w:sz w:val="24"/>
      <w:lang w:val="en-GB" w:eastAsia="en-US"/>
    </w:rPr>
  </w:style>
  <w:style w:type="paragraph" w:customStyle="1" w:styleId="BodySingle">
    <w:name w:val="Body Single"/>
    <w:basedOn w:val="Normal"/>
    <w:rsid w:val="00201113"/>
    <w:pPr>
      <w:widowControl w:val="0"/>
      <w:spacing w:before="60" w:after="60"/>
      <w:ind w:left="57" w:right="57"/>
    </w:pPr>
    <w:rPr>
      <w:rFonts w:ascii="Arial" w:hAnsi="Arial"/>
      <w:sz w:val="24"/>
      <w:lang w:val="en-GB" w:eastAsia="en-US"/>
    </w:rPr>
  </w:style>
  <w:style w:type="paragraph" w:customStyle="1" w:styleId="Footnote">
    <w:name w:val="Footnote"/>
    <w:basedOn w:val="Normal"/>
    <w:rsid w:val="00201113"/>
    <w:pPr>
      <w:widowControl w:val="0"/>
      <w:spacing w:before="60" w:after="60"/>
      <w:ind w:left="57" w:right="57"/>
    </w:pPr>
    <w:rPr>
      <w:rFonts w:ascii="Arial" w:hAnsi="Arial"/>
      <w:sz w:val="24"/>
      <w:lang w:val="en-GB" w:eastAsia="en-US"/>
    </w:rPr>
  </w:style>
  <w:style w:type="paragraph" w:customStyle="1" w:styleId="TOCPG3">
    <w:name w:val="TOCPG3"/>
    <w:basedOn w:val="Normal"/>
    <w:rsid w:val="00201113"/>
    <w:pPr>
      <w:widowControl w:val="0"/>
      <w:spacing w:before="60" w:after="60"/>
      <w:ind w:left="57" w:right="57"/>
      <w:jc w:val="right"/>
    </w:pPr>
    <w:rPr>
      <w:rFonts w:ascii="Arial" w:hAnsi="Arial"/>
      <w:sz w:val="24"/>
      <w:lang w:val="en-GB" w:eastAsia="en-US"/>
    </w:rPr>
  </w:style>
  <w:style w:type="paragraph" w:customStyle="1" w:styleId="TOC3">
    <w:name w:val="TOC3"/>
    <w:basedOn w:val="Normal"/>
    <w:rsid w:val="00201113"/>
    <w:pPr>
      <w:widowControl w:val="0"/>
      <w:spacing w:before="60" w:after="60"/>
      <w:ind w:left="1080" w:right="57" w:hanging="360"/>
    </w:pPr>
    <w:rPr>
      <w:rFonts w:ascii="Arial" w:hAnsi="Arial"/>
      <w:sz w:val="24"/>
      <w:lang w:val="en-GB" w:eastAsia="en-US"/>
    </w:rPr>
  </w:style>
  <w:style w:type="paragraph" w:customStyle="1" w:styleId="TOCPG2">
    <w:name w:val="TOCPG2"/>
    <w:basedOn w:val="Normal"/>
    <w:rsid w:val="00201113"/>
    <w:pPr>
      <w:widowControl w:val="0"/>
      <w:spacing w:before="60" w:after="60"/>
      <w:ind w:left="57" w:right="57"/>
      <w:jc w:val="right"/>
    </w:pPr>
    <w:rPr>
      <w:rFonts w:ascii="Arial" w:hAnsi="Arial"/>
      <w:sz w:val="24"/>
      <w:lang w:val="en-GB" w:eastAsia="en-US"/>
    </w:rPr>
  </w:style>
  <w:style w:type="paragraph" w:customStyle="1" w:styleId="TOC2">
    <w:name w:val="TOC2"/>
    <w:basedOn w:val="Normal"/>
    <w:rsid w:val="00201113"/>
    <w:pPr>
      <w:widowControl w:val="0"/>
      <w:spacing w:before="60" w:after="60"/>
      <w:ind w:left="720" w:right="57" w:hanging="360"/>
    </w:pPr>
    <w:rPr>
      <w:rFonts w:ascii="Arial" w:hAnsi="Arial"/>
      <w:sz w:val="24"/>
      <w:lang w:val="en-GB" w:eastAsia="en-US"/>
    </w:rPr>
  </w:style>
  <w:style w:type="paragraph" w:customStyle="1" w:styleId="TOCPG4">
    <w:name w:val="TOCPG4"/>
    <w:basedOn w:val="Normal"/>
    <w:rsid w:val="00201113"/>
    <w:pPr>
      <w:widowControl w:val="0"/>
      <w:spacing w:before="60" w:after="60"/>
      <w:ind w:left="57" w:right="57"/>
      <w:jc w:val="right"/>
    </w:pPr>
    <w:rPr>
      <w:rFonts w:ascii="Arial" w:hAnsi="Arial"/>
      <w:sz w:val="24"/>
      <w:lang w:val="en-GB" w:eastAsia="en-US"/>
    </w:rPr>
  </w:style>
  <w:style w:type="paragraph" w:customStyle="1" w:styleId="TOC4">
    <w:name w:val="TOC4"/>
    <w:basedOn w:val="Normal"/>
    <w:rsid w:val="00201113"/>
    <w:pPr>
      <w:widowControl w:val="0"/>
      <w:spacing w:before="60" w:after="60"/>
      <w:ind w:left="1440" w:right="57" w:hanging="360"/>
    </w:pPr>
    <w:rPr>
      <w:rFonts w:ascii="Arial" w:hAnsi="Arial"/>
      <w:sz w:val="24"/>
      <w:lang w:val="en-GB" w:eastAsia="en-US"/>
    </w:rPr>
  </w:style>
  <w:style w:type="paragraph" w:customStyle="1" w:styleId="TOCPG1">
    <w:name w:val="TOCPG1"/>
    <w:basedOn w:val="Normal"/>
    <w:rsid w:val="00201113"/>
    <w:pPr>
      <w:widowControl w:val="0"/>
      <w:spacing w:before="60" w:after="60"/>
      <w:ind w:left="57" w:right="57"/>
      <w:jc w:val="right"/>
    </w:pPr>
    <w:rPr>
      <w:rFonts w:ascii="Arial" w:hAnsi="Arial"/>
      <w:sz w:val="24"/>
      <w:lang w:val="en-GB" w:eastAsia="en-US"/>
    </w:rPr>
  </w:style>
  <w:style w:type="paragraph" w:customStyle="1" w:styleId="TOC1">
    <w:name w:val="TOC1"/>
    <w:basedOn w:val="Normal"/>
    <w:rsid w:val="00201113"/>
    <w:pPr>
      <w:widowControl w:val="0"/>
      <w:spacing w:before="60" w:after="60"/>
      <w:ind w:left="360" w:right="57" w:hanging="360"/>
    </w:pPr>
    <w:rPr>
      <w:rFonts w:ascii="Arial" w:hAnsi="Arial"/>
      <w:sz w:val="24"/>
      <w:lang w:val="en-GB" w:eastAsia="en-US"/>
    </w:rPr>
  </w:style>
  <w:style w:type="paragraph" w:customStyle="1" w:styleId="TOCPG5">
    <w:name w:val="TOCPG5"/>
    <w:basedOn w:val="Normal"/>
    <w:rsid w:val="00201113"/>
    <w:pPr>
      <w:widowControl w:val="0"/>
      <w:spacing w:before="60" w:after="60"/>
      <w:ind w:left="57" w:right="57"/>
      <w:jc w:val="right"/>
    </w:pPr>
    <w:rPr>
      <w:rFonts w:ascii="Arial" w:hAnsi="Arial"/>
      <w:sz w:val="24"/>
      <w:lang w:val="en-GB" w:eastAsia="en-US"/>
    </w:rPr>
  </w:style>
  <w:style w:type="paragraph" w:customStyle="1" w:styleId="TOC5">
    <w:name w:val="TOC5"/>
    <w:basedOn w:val="Normal"/>
    <w:rsid w:val="00201113"/>
    <w:pPr>
      <w:widowControl w:val="0"/>
      <w:spacing w:before="60" w:after="60"/>
      <w:ind w:left="1800" w:right="57" w:hanging="360"/>
    </w:pPr>
    <w:rPr>
      <w:rFonts w:ascii="Arial" w:hAnsi="Arial"/>
      <w:sz w:val="24"/>
      <w:lang w:val="en-GB" w:eastAsia="en-US"/>
    </w:rPr>
  </w:style>
  <w:style w:type="paragraph" w:customStyle="1" w:styleId="TableText">
    <w:name w:val="Table Text"/>
    <w:basedOn w:val="Normal"/>
    <w:rsid w:val="00201113"/>
    <w:pPr>
      <w:widowControl w:val="0"/>
      <w:spacing w:before="60" w:after="60"/>
      <w:ind w:left="57" w:right="57"/>
    </w:pPr>
    <w:rPr>
      <w:rFonts w:ascii="Arial" w:hAnsi="Arial"/>
      <w:sz w:val="24"/>
      <w:lang w:val="en-GB" w:eastAsia="en-US"/>
    </w:rPr>
  </w:style>
  <w:style w:type="paragraph" w:styleId="Textodenotaderodap">
    <w:name w:val="footnote text"/>
    <w:basedOn w:val="Normal"/>
    <w:link w:val="TextodenotaderodapChar"/>
    <w:rsid w:val="00201113"/>
    <w:pPr>
      <w:widowControl w:val="0"/>
      <w:spacing w:before="60" w:after="60"/>
      <w:ind w:left="57" w:right="57"/>
    </w:pPr>
    <w:rPr>
      <w:rFonts w:ascii="Arial" w:hAnsi="Arial"/>
      <w:lang w:val="en-GB" w:eastAsia="en-US"/>
    </w:rPr>
  </w:style>
  <w:style w:type="character" w:customStyle="1" w:styleId="TextodenotaderodapChar">
    <w:name w:val="Texto de nota de rodapé Char"/>
    <w:link w:val="Textodenotaderodap"/>
    <w:rsid w:val="00201113"/>
    <w:rPr>
      <w:rFonts w:ascii="Arial" w:eastAsia="Times New Roman" w:hAnsi="Arial"/>
      <w:lang w:val="en-GB" w:eastAsia="en-US"/>
    </w:rPr>
  </w:style>
  <w:style w:type="character" w:styleId="Refdenotaderodap">
    <w:name w:val="footnote reference"/>
    <w:semiHidden/>
    <w:rsid w:val="00201113"/>
    <w:rPr>
      <w:vertAlign w:val="superscript"/>
    </w:rPr>
  </w:style>
  <w:style w:type="paragraph" w:styleId="PargrafodaLista">
    <w:name w:val="List Paragraph"/>
    <w:basedOn w:val="Normal"/>
    <w:qFormat/>
    <w:rsid w:val="004F3ED9"/>
    <w:pPr>
      <w:spacing w:after="200" w:line="276" w:lineRule="auto"/>
      <w:ind w:left="720"/>
      <w:contextualSpacing/>
    </w:pPr>
    <w:rPr>
      <w:rFonts w:asciiTheme="minorHAnsi" w:eastAsiaTheme="minorHAnsi" w:hAnsiTheme="minorHAnsi" w:cstheme="minorBidi"/>
      <w:sz w:val="22"/>
      <w:szCs w:val="22"/>
      <w:lang w:val="pt-BR" w:eastAsia="en-US"/>
    </w:rPr>
  </w:style>
</w:styles>
</file>

<file path=word/webSettings.xml><?xml version="1.0" encoding="utf-8"?>
<w:webSettings xmlns:r="http://schemas.openxmlformats.org/officeDocument/2006/relationships" xmlns:w="http://schemas.openxmlformats.org/wordprocessingml/2006/main">
  <w:divs>
    <w:div w:id="11341009">
      <w:bodyDiv w:val="1"/>
      <w:marLeft w:val="0"/>
      <w:marRight w:val="0"/>
      <w:marTop w:val="0"/>
      <w:marBottom w:val="0"/>
      <w:divBdr>
        <w:top w:val="none" w:sz="0" w:space="0" w:color="auto"/>
        <w:left w:val="none" w:sz="0" w:space="0" w:color="auto"/>
        <w:bottom w:val="none" w:sz="0" w:space="0" w:color="auto"/>
        <w:right w:val="none" w:sz="0" w:space="0" w:color="auto"/>
      </w:divBdr>
    </w:div>
    <w:div w:id="91318718">
      <w:bodyDiv w:val="1"/>
      <w:marLeft w:val="0"/>
      <w:marRight w:val="0"/>
      <w:marTop w:val="0"/>
      <w:marBottom w:val="0"/>
      <w:divBdr>
        <w:top w:val="none" w:sz="0" w:space="0" w:color="auto"/>
        <w:left w:val="none" w:sz="0" w:space="0" w:color="auto"/>
        <w:bottom w:val="none" w:sz="0" w:space="0" w:color="auto"/>
        <w:right w:val="none" w:sz="0" w:space="0" w:color="auto"/>
      </w:divBdr>
    </w:div>
    <w:div w:id="122775257">
      <w:bodyDiv w:val="1"/>
      <w:marLeft w:val="0"/>
      <w:marRight w:val="0"/>
      <w:marTop w:val="0"/>
      <w:marBottom w:val="0"/>
      <w:divBdr>
        <w:top w:val="none" w:sz="0" w:space="0" w:color="auto"/>
        <w:left w:val="none" w:sz="0" w:space="0" w:color="auto"/>
        <w:bottom w:val="none" w:sz="0" w:space="0" w:color="auto"/>
        <w:right w:val="none" w:sz="0" w:space="0" w:color="auto"/>
      </w:divBdr>
      <w:divsChild>
        <w:div w:id="288438209">
          <w:marLeft w:val="0"/>
          <w:marRight w:val="0"/>
          <w:marTop w:val="0"/>
          <w:marBottom w:val="0"/>
          <w:divBdr>
            <w:top w:val="none" w:sz="0" w:space="0" w:color="auto"/>
            <w:left w:val="none" w:sz="0" w:space="0" w:color="auto"/>
            <w:bottom w:val="none" w:sz="0" w:space="0" w:color="auto"/>
            <w:right w:val="none" w:sz="0" w:space="0" w:color="auto"/>
          </w:divBdr>
        </w:div>
      </w:divsChild>
    </w:div>
    <w:div w:id="221446463">
      <w:bodyDiv w:val="1"/>
      <w:marLeft w:val="0"/>
      <w:marRight w:val="0"/>
      <w:marTop w:val="0"/>
      <w:marBottom w:val="0"/>
      <w:divBdr>
        <w:top w:val="none" w:sz="0" w:space="0" w:color="auto"/>
        <w:left w:val="none" w:sz="0" w:space="0" w:color="auto"/>
        <w:bottom w:val="none" w:sz="0" w:space="0" w:color="auto"/>
        <w:right w:val="none" w:sz="0" w:space="0" w:color="auto"/>
      </w:divBdr>
      <w:divsChild>
        <w:div w:id="1073894663">
          <w:marLeft w:val="0"/>
          <w:marRight w:val="0"/>
          <w:marTop w:val="0"/>
          <w:marBottom w:val="0"/>
          <w:divBdr>
            <w:top w:val="none" w:sz="0" w:space="0" w:color="auto"/>
            <w:left w:val="none" w:sz="0" w:space="0" w:color="auto"/>
            <w:bottom w:val="none" w:sz="0" w:space="0" w:color="auto"/>
            <w:right w:val="none" w:sz="0" w:space="0" w:color="auto"/>
          </w:divBdr>
        </w:div>
      </w:divsChild>
    </w:div>
    <w:div w:id="239411556">
      <w:bodyDiv w:val="1"/>
      <w:marLeft w:val="0"/>
      <w:marRight w:val="0"/>
      <w:marTop w:val="0"/>
      <w:marBottom w:val="0"/>
      <w:divBdr>
        <w:top w:val="none" w:sz="0" w:space="0" w:color="auto"/>
        <w:left w:val="none" w:sz="0" w:space="0" w:color="auto"/>
        <w:bottom w:val="none" w:sz="0" w:space="0" w:color="auto"/>
        <w:right w:val="none" w:sz="0" w:space="0" w:color="auto"/>
      </w:divBdr>
    </w:div>
    <w:div w:id="274993597">
      <w:bodyDiv w:val="1"/>
      <w:marLeft w:val="0"/>
      <w:marRight w:val="0"/>
      <w:marTop w:val="0"/>
      <w:marBottom w:val="0"/>
      <w:divBdr>
        <w:top w:val="none" w:sz="0" w:space="0" w:color="auto"/>
        <w:left w:val="none" w:sz="0" w:space="0" w:color="auto"/>
        <w:bottom w:val="none" w:sz="0" w:space="0" w:color="auto"/>
        <w:right w:val="none" w:sz="0" w:space="0" w:color="auto"/>
      </w:divBdr>
    </w:div>
    <w:div w:id="304236842">
      <w:bodyDiv w:val="1"/>
      <w:marLeft w:val="0"/>
      <w:marRight w:val="0"/>
      <w:marTop w:val="0"/>
      <w:marBottom w:val="0"/>
      <w:divBdr>
        <w:top w:val="none" w:sz="0" w:space="0" w:color="auto"/>
        <w:left w:val="none" w:sz="0" w:space="0" w:color="auto"/>
        <w:bottom w:val="none" w:sz="0" w:space="0" w:color="auto"/>
        <w:right w:val="none" w:sz="0" w:space="0" w:color="auto"/>
      </w:divBdr>
      <w:divsChild>
        <w:div w:id="1508904928">
          <w:marLeft w:val="0"/>
          <w:marRight w:val="0"/>
          <w:marTop w:val="0"/>
          <w:marBottom w:val="0"/>
          <w:divBdr>
            <w:top w:val="none" w:sz="0" w:space="0" w:color="auto"/>
            <w:left w:val="none" w:sz="0" w:space="0" w:color="auto"/>
            <w:bottom w:val="none" w:sz="0" w:space="0" w:color="auto"/>
            <w:right w:val="none" w:sz="0" w:space="0" w:color="auto"/>
          </w:divBdr>
        </w:div>
      </w:divsChild>
    </w:div>
    <w:div w:id="386998304">
      <w:bodyDiv w:val="1"/>
      <w:marLeft w:val="0"/>
      <w:marRight w:val="0"/>
      <w:marTop w:val="0"/>
      <w:marBottom w:val="0"/>
      <w:divBdr>
        <w:top w:val="none" w:sz="0" w:space="0" w:color="auto"/>
        <w:left w:val="none" w:sz="0" w:space="0" w:color="auto"/>
        <w:bottom w:val="none" w:sz="0" w:space="0" w:color="auto"/>
        <w:right w:val="none" w:sz="0" w:space="0" w:color="auto"/>
      </w:divBdr>
      <w:divsChild>
        <w:div w:id="889657476">
          <w:marLeft w:val="0"/>
          <w:marRight w:val="0"/>
          <w:marTop w:val="0"/>
          <w:marBottom w:val="0"/>
          <w:divBdr>
            <w:top w:val="none" w:sz="0" w:space="0" w:color="auto"/>
            <w:left w:val="none" w:sz="0" w:space="0" w:color="auto"/>
            <w:bottom w:val="none" w:sz="0" w:space="0" w:color="auto"/>
            <w:right w:val="none" w:sz="0" w:space="0" w:color="auto"/>
          </w:divBdr>
        </w:div>
      </w:divsChild>
    </w:div>
    <w:div w:id="403986943">
      <w:bodyDiv w:val="1"/>
      <w:marLeft w:val="0"/>
      <w:marRight w:val="0"/>
      <w:marTop w:val="0"/>
      <w:marBottom w:val="0"/>
      <w:divBdr>
        <w:top w:val="none" w:sz="0" w:space="0" w:color="auto"/>
        <w:left w:val="none" w:sz="0" w:space="0" w:color="auto"/>
        <w:bottom w:val="none" w:sz="0" w:space="0" w:color="auto"/>
        <w:right w:val="none" w:sz="0" w:space="0" w:color="auto"/>
      </w:divBdr>
    </w:div>
    <w:div w:id="431048427">
      <w:bodyDiv w:val="1"/>
      <w:marLeft w:val="0"/>
      <w:marRight w:val="0"/>
      <w:marTop w:val="0"/>
      <w:marBottom w:val="0"/>
      <w:divBdr>
        <w:top w:val="none" w:sz="0" w:space="0" w:color="auto"/>
        <w:left w:val="none" w:sz="0" w:space="0" w:color="auto"/>
        <w:bottom w:val="none" w:sz="0" w:space="0" w:color="auto"/>
        <w:right w:val="none" w:sz="0" w:space="0" w:color="auto"/>
      </w:divBdr>
      <w:divsChild>
        <w:div w:id="767429413">
          <w:marLeft w:val="0"/>
          <w:marRight w:val="0"/>
          <w:marTop w:val="0"/>
          <w:marBottom w:val="0"/>
          <w:divBdr>
            <w:top w:val="none" w:sz="0" w:space="0" w:color="auto"/>
            <w:left w:val="none" w:sz="0" w:space="0" w:color="auto"/>
            <w:bottom w:val="none" w:sz="0" w:space="0" w:color="auto"/>
            <w:right w:val="none" w:sz="0" w:space="0" w:color="auto"/>
          </w:divBdr>
        </w:div>
      </w:divsChild>
    </w:div>
    <w:div w:id="459492660">
      <w:bodyDiv w:val="1"/>
      <w:marLeft w:val="0"/>
      <w:marRight w:val="0"/>
      <w:marTop w:val="0"/>
      <w:marBottom w:val="0"/>
      <w:divBdr>
        <w:top w:val="none" w:sz="0" w:space="0" w:color="auto"/>
        <w:left w:val="none" w:sz="0" w:space="0" w:color="auto"/>
        <w:bottom w:val="none" w:sz="0" w:space="0" w:color="auto"/>
        <w:right w:val="none" w:sz="0" w:space="0" w:color="auto"/>
      </w:divBdr>
      <w:divsChild>
        <w:div w:id="664430987">
          <w:marLeft w:val="0"/>
          <w:marRight w:val="0"/>
          <w:marTop w:val="0"/>
          <w:marBottom w:val="0"/>
          <w:divBdr>
            <w:top w:val="none" w:sz="0" w:space="0" w:color="auto"/>
            <w:left w:val="none" w:sz="0" w:space="0" w:color="auto"/>
            <w:bottom w:val="none" w:sz="0" w:space="0" w:color="auto"/>
            <w:right w:val="none" w:sz="0" w:space="0" w:color="auto"/>
          </w:divBdr>
        </w:div>
      </w:divsChild>
    </w:div>
    <w:div w:id="523980350">
      <w:bodyDiv w:val="1"/>
      <w:marLeft w:val="0"/>
      <w:marRight w:val="0"/>
      <w:marTop w:val="0"/>
      <w:marBottom w:val="0"/>
      <w:divBdr>
        <w:top w:val="none" w:sz="0" w:space="0" w:color="auto"/>
        <w:left w:val="none" w:sz="0" w:space="0" w:color="auto"/>
        <w:bottom w:val="none" w:sz="0" w:space="0" w:color="auto"/>
        <w:right w:val="none" w:sz="0" w:space="0" w:color="auto"/>
      </w:divBdr>
      <w:divsChild>
        <w:div w:id="67316059">
          <w:marLeft w:val="0"/>
          <w:marRight w:val="0"/>
          <w:marTop w:val="0"/>
          <w:marBottom w:val="0"/>
          <w:divBdr>
            <w:top w:val="none" w:sz="0" w:space="0" w:color="auto"/>
            <w:left w:val="none" w:sz="0" w:space="0" w:color="auto"/>
            <w:bottom w:val="none" w:sz="0" w:space="0" w:color="auto"/>
            <w:right w:val="none" w:sz="0" w:space="0" w:color="auto"/>
          </w:divBdr>
        </w:div>
      </w:divsChild>
    </w:div>
    <w:div w:id="552497175">
      <w:bodyDiv w:val="1"/>
      <w:marLeft w:val="0"/>
      <w:marRight w:val="0"/>
      <w:marTop w:val="0"/>
      <w:marBottom w:val="0"/>
      <w:divBdr>
        <w:top w:val="none" w:sz="0" w:space="0" w:color="auto"/>
        <w:left w:val="none" w:sz="0" w:space="0" w:color="auto"/>
        <w:bottom w:val="none" w:sz="0" w:space="0" w:color="auto"/>
        <w:right w:val="none" w:sz="0" w:space="0" w:color="auto"/>
      </w:divBdr>
    </w:div>
    <w:div w:id="650445783">
      <w:bodyDiv w:val="1"/>
      <w:marLeft w:val="0"/>
      <w:marRight w:val="0"/>
      <w:marTop w:val="0"/>
      <w:marBottom w:val="0"/>
      <w:divBdr>
        <w:top w:val="none" w:sz="0" w:space="0" w:color="auto"/>
        <w:left w:val="none" w:sz="0" w:space="0" w:color="auto"/>
        <w:bottom w:val="none" w:sz="0" w:space="0" w:color="auto"/>
        <w:right w:val="none" w:sz="0" w:space="0" w:color="auto"/>
      </w:divBdr>
      <w:divsChild>
        <w:div w:id="1291326409">
          <w:marLeft w:val="0"/>
          <w:marRight w:val="0"/>
          <w:marTop w:val="0"/>
          <w:marBottom w:val="0"/>
          <w:divBdr>
            <w:top w:val="none" w:sz="0" w:space="0" w:color="auto"/>
            <w:left w:val="none" w:sz="0" w:space="0" w:color="auto"/>
            <w:bottom w:val="none" w:sz="0" w:space="0" w:color="auto"/>
            <w:right w:val="none" w:sz="0" w:space="0" w:color="auto"/>
          </w:divBdr>
        </w:div>
      </w:divsChild>
    </w:div>
    <w:div w:id="719086679">
      <w:bodyDiv w:val="1"/>
      <w:marLeft w:val="0"/>
      <w:marRight w:val="0"/>
      <w:marTop w:val="0"/>
      <w:marBottom w:val="0"/>
      <w:divBdr>
        <w:top w:val="none" w:sz="0" w:space="0" w:color="auto"/>
        <w:left w:val="none" w:sz="0" w:space="0" w:color="auto"/>
        <w:bottom w:val="none" w:sz="0" w:space="0" w:color="auto"/>
        <w:right w:val="none" w:sz="0" w:space="0" w:color="auto"/>
      </w:divBdr>
    </w:div>
    <w:div w:id="748579621">
      <w:bodyDiv w:val="1"/>
      <w:marLeft w:val="0"/>
      <w:marRight w:val="0"/>
      <w:marTop w:val="0"/>
      <w:marBottom w:val="0"/>
      <w:divBdr>
        <w:top w:val="none" w:sz="0" w:space="0" w:color="auto"/>
        <w:left w:val="none" w:sz="0" w:space="0" w:color="auto"/>
        <w:bottom w:val="none" w:sz="0" w:space="0" w:color="auto"/>
        <w:right w:val="none" w:sz="0" w:space="0" w:color="auto"/>
      </w:divBdr>
    </w:div>
    <w:div w:id="757098945">
      <w:bodyDiv w:val="1"/>
      <w:marLeft w:val="0"/>
      <w:marRight w:val="0"/>
      <w:marTop w:val="0"/>
      <w:marBottom w:val="0"/>
      <w:divBdr>
        <w:top w:val="none" w:sz="0" w:space="0" w:color="auto"/>
        <w:left w:val="none" w:sz="0" w:space="0" w:color="auto"/>
        <w:bottom w:val="none" w:sz="0" w:space="0" w:color="auto"/>
        <w:right w:val="none" w:sz="0" w:space="0" w:color="auto"/>
      </w:divBdr>
      <w:divsChild>
        <w:div w:id="1453130890">
          <w:marLeft w:val="0"/>
          <w:marRight w:val="0"/>
          <w:marTop w:val="0"/>
          <w:marBottom w:val="0"/>
          <w:divBdr>
            <w:top w:val="none" w:sz="0" w:space="0" w:color="auto"/>
            <w:left w:val="none" w:sz="0" w:space="0" w:color="auto"/>
            <w:bottom w:val="none" w:sz="0" w:space="0" w:color="auto"/>
            <w:right w:val="none" w:sz="0" w:space="0" w:color="auto"/>
          </w:divBdr>
        </w:div>
      </w:divsChild>
    </w:div>
    <w:div w:id="774907092">
      <w:bodyDiv w:val="1"/>
      <w:marLeft w:val="0"/>
      <w:marRight w:val="0"/>
      <w:marTop w:val="0"/>
      <w:marBottom w:val="0"/>
      <w:divBdr>
        <w:top w:val="none" w:sz="0" w:space="0" w:color="auto"/>
        <w:left w:val="none" w:sz="0" w:space="0" w:color="auto"/>
        <w:bottom w:val="none" w:sz="0" w:space="0" w:color="auto"/>
        <w:right w:val="none" w:sz="0" w:space="0" w:color="auto"/>
      </w:divBdr>
      <w:divsChild>
        <w:div w:id="1851604147">
          <w:marLeft w:val="0"/>
          <w:marRight w:val="0"/>
          <w:marTop w:val="0"/>
          <w:marBottom w:val="0"/>
          <w:divBdr>
            <w:top w:val="none" w:sz="0" w:space="0" w:color="auto"/>
            <w:left w:val="none" w:sz="0" w:space="0" w:color="auto"/>
            <w:bottom w:val="none" w:sz="0" w:space="0" w:color="auto"/>
            <w:right w:val="none" w:sz="0" w:space="0" w:color="auto"/>
          </w:divBdr>
        </w:div>
      </w:divsChild>
    </w:div>
    <w:div w:id="830751275">
      <w:bodyDiv w:val="1"/>
      <w:marLeft w:val="0"/>
      <w:marRight w:val="0"/>
      <w:marTop w:val="0"/>
      <w:marBottom w:val="0"/>
      <w:divBdr>
        <w:top w:val="none" w:sz="0" w:space="0" w:color="auto"/>
        <w:left w:val="none" w:sz="0" w:space="0" w:color="auto"/>
        <w:bottom w:val="none" w:sz="0" w:space="0" w:color="auto"/>
        <w:right w:val="none" w:sz="0" w:space="0" w:color="auto"/>
      </w:divBdr>
    </w:div>
    <w:div w:id="844898798">
      <w:bodyDiv w:val="1"/>
      <w:marLeft w:val="0"/>
      <w:marRight w:val="0"/>
      <w:marTop w:val="0"/>
      <w:marBottom w:val="0"/>
      <w:divBdr>
        <w:top w:val="none" w:sz="0" w:space="0" w:color="auto"/>
        <w:left w:val="none" w:sz="0" w:space="0" w:color="auto"/>
        <w:bottom w:val="none" w:sz="0" w:space="0" w:color="auto"/>
        <w:right w:val="none" w:sz="0" w:space="0" w:color="auto"/>
      </w:divBdr>
      <w:divsChild>
        <w:div w:id="753283944">
          <w:marLeft w:val="0"/>
          <w:marRight w:val="0"/>
          <w:marTop w:val="0"/>
          <w:marBottom w:val="0"/>
          <w:divBdr>
            <w:top w:val="none" w:sz="0" w:space="0" w:color="auto"/>
            <w:left w:val="none" w:sz="0" w:space="0" w:color="auto"/>
            <w:bottom w:val="none" w:sz="0" w:space="0" w:color="auto"/>
            <w:right w:val="none" w:sz="0" w:space="0" w:color="auto"/>
          </w:divBdr>
        </w:div>
      </w:divsChild>
    </w:div>
    <w:div w:id="880559515">
      <w:bodyDiv w:val="1"/>
      <w:marLeft w:val="0"/>
      <w:marRight w:val="0"/>
      <w:marTop w:val="0"/>
      <w:marBottom w:val="0"/>
      <w:divBdr>
        <w:top w:val="none" w:sz="0" w:space="0" w:color="auto"/>
        <w:left w:val="none" w:sz="0" w:space="0" w:color="auto"/>
        <w:bottom w:val="none" w:sz="0" w:space="0" w:color="auto"/>
        <w:right w:val="none" w:sz="0" w:space="0" w:color="auto"/>
      </w:divBdr>
      <w:divsChild>
        <w:div w:id="1418550476">
          <w:marLeft w:val="0"/>
          <w:marRight w:val="0"/>
          <w:marTop w:val="0"/>
          <w:marBottom w:val="0"/>
          <w:divBdr>
            <w:top w:val="none" w:sz="0" w:space="0" w:color="auto"/>
            <w:left w:val="none" w:sz="0" w:space="0" w:color="auto"/>
            <w:bottom w:val="none" w:sz="0" w:space="0" w:color="auto"/>
            <w:right w:val="none" w:sz="0" w:space="0" w:color="auto"/>
          </w:divBdr>
        </w:div>
      </w:divsChild>
    </w:div>
    <w:div w:id="906577805">
      <w:bodyDiv w:val="1"/>
      <w:marLeft w:val="0"/>
      <w:marRight w:val="0"/>
      <w:marTop w:val="0"/>
      <w:marBottom w:val="0"/>
      <w:divBdr>
        <w:top w:val="none" w:sz="0" w:space="0" w:color="auto"/>
        <w:left w:val="none" w:sz="0" w:space="0" w:color="auto"/>
        <w:bottom w:val="none" w:sz="0" w:space="0" w:color="auto"/>
        <w:right w:val="none" w:sz="0" w:space="0" w:color="auto"/>
      </w:divBdr>
    </w:div>
    <w:div w:id="976839850">
      <w:bodyDiv w:val="1"/>
      <w:marLeft w:val="0"/>
      <w:marRight w:val="0"/>
      <w:marTop w:val="0"/>
      <w:marBottom w:val="0"/>
      <w:divBdr>
        <w:top w:val="none" w:sz="0" w:space="0" w:color="auto"/>
        <w:left w:val="none" w:sz="0" w:space="0" w:color="auto"/>
        <w:bottom w:val="none" w:sz="0" w:space="0" w:color="auto"/>
        <w:right w:val="none" w:sz="0" w:space="0" w:color="auto"/>
      </w:divBdr>
    </w:div>
    <w:div w:id="1001666941">
      <w:bodyDiv w:val="1"/>
      <w:marLeft w:val="0"/>
      <w:marRight w:val="0"/>
      <w:marTop w:val="0"/>
      <w:marBottom w:val="0"/>
      <w:divBdr>
        <w:top w:val="none" w:sz="0" w:space="0" w:color="auto"/>
        <w:left w:val="none" w:sz="0" w:space="0" w:color="auto"/>
        <w:bottom w:val="none" w:sz="0" w:space="0" w:color="auto"/>
        <w:right w:val="none" w:sz="0" w:space="0" w:color="auto"/>
      </w:divBdr>
      <w:divsChild>
        <w:div w:id="875511831">
          <w:marLeft w:val="0"/>
          <w:marRight w:val="0"/>
          <w:marTop w:val="0"/>
          <w:marBottom w:val="0"/>
          <w:divBdr>
            <w:top w:val="none" w:sz="0" w:space="0" w:color="auto"/>
            <w:left w:val="none" w:sz="0" w:space="0" w:color="auto"/>
            <w:bottom w:val="none" w:sz="0" w:space="0" w:color="auto"/>
            <w:right w:val="none" w:sz="0" w:space="0" w:color="auto"/>
          </w:divBdr>
        </w:div>
      </w:divsChild>
    </w:div>
    <w:div w:id="1022169977">
      <w:bodyDiv w:val="1"/>
      <w:marLeft w:val="0"/>
      <w:marRight w:val="0"/>
      <w:marTop w:val="0"/>
      <w:marBottom w:val="0"/>
      <w:divBdr>
        <w:top w:val="none" w:sz="0" w:space="0" w:color="auto"/>
        <w:left w:val="none" w:sz="0" w:space="0" w:color="auto"/>
        <w:bottom w:val="none" w:sz="0" w:space="0" w:color="auto"/>
        <w:right w:val="none" w:sz="0" w:space="0" w:color="auto"/>
      </w:divBdr>
      <w:divsChild>
        <w:div w:id="887646437">
          <w:marLeft w:val="0"/>
          <w:marRight w:val="0"/>
          <w:marTop w:val="0"/>
          <w:marBottom w:val="0"/>
          <w:divBdr>
            <w:top w:val="none" w:sz="0" w:space="0" w:color="auto"/>
            <w:left w:val="none" w:sz="0" w:space="0" w:color="auto"/>
            <w:bottom w:val="none" w:sz="0" w:space="0" w:color="auto"/>
            <w:right w:val="none" w:sz="0" w:space="0" w:color="auto"/>
          </w:divBdr>
        </w:div>
      </w:divsChild>
    </w:div>
    <w:div w:id="1042097568">
      <w:bodyDiv w:val="1"/>
      <w:marLeft w:val="0"/>
      <w:marRight w:val="0"/>
      <w:marTop w:val="0"/>
      <w:marBottom w:val="0"/>
      <w:divBdr>
        <w:top w:val="none" w:sz="0" w:space="0" w:color="auto"/>
        <w:left w:val="none" w:sz="0" w:space="0" w:color="auto"/>
        <w:bottom w:val="none" w:sz="0" w:space="0" w:color="auto"/>
        <w:right w:val="none" w:sz="0" w:space="0" w:color="auto"/>
      </w:divBdr>
      <w:divsChild>
        <w:div w:id="1509711707">
          <w:marLeft w:val="0"/>
          <w:marRight w:val="0"/>
          <w:marTop w:val="0"/>
          <w:marBottom w:val="0"/>
          <w:divBdr>
            <w:top w:val="none" w:sz="0" w:space="0" w:color="auto"/>
            <w:left w:val="none" w:sz="0" w:space="0" w:color="auto"/>
            <w:bottom w:val="none" w:sz="0" w:space="0" w:color="auto"/>
            <w:right w:val="none" w:sz="0" w:space="0" w:color="auto"/>
          </w:divBdr>
        </w:div>
      </w:divsChild>
    </w:div>
    <w:div w:id="1082072032">
      <w:bodyDiv w:val="1"/>
      <w:marLeft w:val="0"/>
      <w:marRight w:val="0"/>
      <w:marTop w:val="0"/>
      <w:marBottom w:val="0"/>
      <w:divBdr>
        <w:top w:val="none" w:sz="0" w:space="0" w:color="auto"/>
        <w:left w:val="none" w:sz="0" w:space="0" w:color="auto"/>
        <w:bottom w:val="none" w:sz="0" w:space="0" w:color="auto"/>
        <w:right w:val="none" w:sz="0" w:space="0" w:color="auto"/>
      </w:divBdr>
    </w:div>
    <w:div w:id="1083722223">
      <w:bodyDiv w:val="1"/>
      <w:marLeft w:val="0"/>
      <w:marRight w:val="0"/>
      <w:marTop w:val="0"/>
      <w:marBottom w:val="0"/>
      <w:divBdr>
        <w:top w:val="none" w:sz="0" w:space="0" w:color="auto"/>
        <w:left w:val="none" w:sz="0" w:space="0" w:color="auto"/>
        <w:bottom w:val="none" w:sz="0" w:space="0" w:color="auto"/>
        <w:right w:val="none" w:sz="0" w:space="0" w:color="auto"/>
      </w:divBdr>
      <w:divsChild>
        <w:div w:id="1645547483">
          <w:marLeft w:val="0"/>
          <w:marRight w:val="0"/>
          <w:marTop w:val="0"/>
          <w:marBottom w:val="0"/>
          <w:divBdr>
            <w:top w:val="none" w:sz="0" w:space="0" w:color="auto"/>
            <w:left w:val="none" w:sz="0" w:space="0" w:color="auto"/>
            <w:bottom w:val="none" w:sz="0" w:space="0" w:color="auto"/>
            <w:right w:val="none" w:sz="0" w:space="0" w:color="auto"/>
          </w:divBdr>
        </w:div>
      </w:divsChild>
    </w:div>
    <w:div w:id="1125581137">
      <w:bodyDiv w:val="1"/>
      <w:marLeft w:val="0"/>
      <w:marRight w:val="0"/>
      <w:marTop w:val="0"/>
      <w:marBottom w:val="0"/>
      <w:divBdr>
        <w:top w:val="none" w:sz="0" w:space="0" w:color="auto"/>
        <w:left w:val="none" w:sz="0" w:space="0" w:color="auto"/>
        <w:bottom w:val="none" w:sz="0" w:space="0" w:color="auto"/>
        <w:right w:val="none" w:sz="0" w:space="0" w:color="auto"/>
      </w:divBdr>
    </w:div>
    <w:div w:id="1126236208">
      <w:bodyDiv w:val="1"/>
      <w:marLeft w:val="0"/>
      <w:marRight w:val="0"/>
      <w:marTop w:val="0"/>
      <w:marBottom w:val="0"/>
      <w:divBdr>
        <w:top w:val="none" w:sz="0" w:space="0" w:color="auto"/>
        <w:left w:val="none" w:sz="0" w:space="0" w:color="auto"/>
        <w:bottom w:val="none" w:sz="0" w:space="0" w:color="auto"/>
        <w:right w:val="none" w:sz="0" w:space="0" w:color="auto"/>
      </w:divBdr>
      <w:divsChild>
        <w:div w:id="163009216">
          <w:marLeft w:val="0"/>
          <w:marRight w:val="0"/>
          <w:marTop w:val="0"/>
          <w:marBottom w:val="0"/>
          <w:divBdr>
            <w:top w:val="none" w:sz="0" w:space="0" w:color="auto"/>
            <w:left w:val="none" w:sz="0" w:space="0" w:color="auto"/>
            <w:bottom w:val="none" w:sz="0" w:space="0" w:color="auto"/>
            <w:right w:val="none" w:sz="0" w:space="0" w:color="auto"/>
          </w:divBdr>
        </w:div>
      </w:divsChild>
    </w:div>
    <w:div w:id="1297106465">
      <w:bodyDiv w:val="1"/>
      <w:marLeft w:val="0"/>
      <w:marRight w:val="0"/>
      <w:marTop w:val="0"/>
      <w:marBottom w:val="0"/>
      <w:divBdr>
        <w:top w:val="none" w:sz="0" w:space="0" w:color="auto"/>
        <w:left w:val="none" w:sz="0" w:space="0" w:color="auto"/>
        <w:bottom w:val="none" w:sz="0" w:space="0" w:color="auto"/>
        <w:right w:val="none" w:sz="0" w:space="0" w:color="auto"/>
      </w:divBdr>
    </w:div>
    <w:div w:id="1358778248">
      <w:bodyDiv w:val="1"/>
      <w:marLeft w:val="0"/>
      <w:marRight w:val="0"/>
      <w:marTop w:val="0"/>
      <w:marBottom w:val="0"/>
      <w:divBdr>
        <w:top w:val="none" w:sz="0" w:space="0" w:color="auto"/>
        <w:left w:val="none" w:sz="0" w:space="0" w:color="auto"/>
        <w:bottom w:val="none" w:sz="0" w:space="0" w:color="auto"/>
        <w:right w:val="none" w:sz="0" w:space="0" w:color="auto"/>
      </w:divBdr>
      <w:divsChild>
        <w:div w:id="1617251492">
          <w:marLeft w:val="0"/>
          <w:marRight w:val="0"/>
          <w:marTop w:val="0"/>
          <w:marBottom w:val="0"/>
          <w:divBdr>
            <w:top w:val="none" w:sz="0" w:space="0" w:color="auto"/>
            <w:left w:val="none" w:sz="0" w:space="0" w:color="auto"/>
            <w:bottom w:val="none" w:sz="0" w:space="0" w:color="auto"/>
            <w:right w:val="none" w:sz="0" w:space="0" w:color="auto"/>
          </w:divBdr>
        </w:div>
      </w:divsChild>
    </w:div>
    <w:div w:id="1473215282">
      <w:bodyDiv w:val="1"/>
      <w:marLeft w:val="0"/>
      <w:marRight w:val="0"/>
      <w:marTop w:val="0"/>
      <w:marBottom w:val="0"/>
      <w:divBdr>
        <w:top w:val="none" w:sz="0" w:space="0" w:color="auto"/>
        <w:left w:val="none" w:sz="0" w:space="0" w:color="auto"/>
        <w:bottom w:val="none" w:sz="0" w:space="0" w:color="auto"/>
        <w:right w:val="none" w:sz="0" w:space="0" w:color="auto"/>
      </w:divBdr>
      <w:divsChild>
        <w:div w:id="198015721">
          <w:marLeft w:val="0"/>
          <w:marRight w:val="0"/>
          <w:marTop w:val="0"/>
          <w:marBottom w:val="0"/>
          <w:divBdr>
            <w:top w:val="none" w:sz="0" w:space="0" w:color="auto"/>
            <w:left w:val="none" w:sz="0" w:space="0" w:color="auto"/>
            <w:bottom w:val="none" w:sz="0" w:space="0" w:color="auto"/>
            <w:right w:val="none" w:sz="0" w:space="0" w:color="auto"/>
          </w:divBdr>
        </w:div>
      </w:divsChild>
    </w:div>
    <w:div w:id="1476221436">
      <w:bodyDiv w:val="1"/>
      <w:marLeft w:val="0"/>
      <w:marRight w:val="0"/>
      <w:marTop w:val="0"/>
      <w:marBottom w:val="0"/>
      <w:divBdr>
        <w:top w:val="none" w:sz="0" w:space="0" w:color="auto"/>
        <w:left w:val="none" w:sz="0" w:space="0" w:color="auto"/>
        <w:bottom w:val="none" w:sz="0" w:space="0" w:color="auto"/>
        <w:right w:val="none" w:sz="0" w:space="0" w:color="auto"/>
      </w:divBdr>
    </w:div>
    <w:div w:id="1546603337">
      <w:bodyDiv w:val="1"/>
      <w:marLeft w:val="0"/>
      <w:marRight w:val="0"/>
      <w:marTop w:val="0"/>
      <w:marBottom w:val="0"/>
      <w:divBdr>
        <w:top w:val="none" w:sz="0" w:space="0" w:color="auto"/>
        <w:left w:val="none" w:sz="0" w:space="0" w:color="auto"/>
        <w:bottom w:val="none" w:sz="0" w:space="0" w:color="auto"/>
        <w:right w:val="none" w:sz="0" w:space="0" w:color="auto"/>
      </w:divBdr>
      <w:divsChild>
        <w:div w:id="1183011901">
          <w:marLeft w:val="0"/>
          <w:marRight w:val="0"/>
          <w:marTop w:val="0"/>
          <w:marBottom w:val="0"/>
          <w:divBdr>
            <w:top w:val="none" w:sz="0" w:space="0" w:color="auto"/>
            <w:left w:val="none" w:sz="0" w:space="0" w:color="auto"/>
            <w:bottom w:val="none" w:sz="0" w:space="0" w:color="auto"/>
            <w:right w:val="none" w:sz="0" w:space="0" w:color="auto"/>
          </w:divBdr>
        </w:div>
      </w:divsChild>
    </w:div>
    <w:div w:id="1549368190">
      <w:bodyDiv w:val="1"/>
      <w:marLeft w:val="0"/>
      <w:marRight w:val="0"/>
      <w:marTop w:val="0"/>
      <w:marBottom w:val="0"/>
      <w:divBdr>
        <w:top w:val="none" w:sz="0" w:space="0" w:color="auto"/>
        <w:left w:val="none" w:sz="0" w:space="0" w:color="auto"/>
        <w:bottom w:val="none" w:sz="0" w:space="0" w:color="auto"/>
        <w:right w:val="none" w:sz="0" w:space="0" w:color="auto"/>
      </w:divBdr>
      <w:divsChild>
        <w:div w:id="58211905">
          <w:marLeft w:val="0"/>
          <w:marRight w:val="0"/>
          <w:marTop w:val="0"/>
          <w:marBottom w:val="0"/>
          <w:divBdr>
            <w:top w:val="none" w:sz="0" w:space="0" w:color="auto"/>
            <w:left w:val="none" w:sz="0" w:space="0" w:color="auto"/>
            <w:bottom w:val="none" w:sz="0" w:space="0" w:color="auto"/>
            <w:right w:val="none" w:sz="0" w:space="0" w:color="auto"/>
          </w:divBdr>
        </w:div>
      </w:divsChild>
    </w:div>
    <w:div w:id="1716126722">
      <w:bodyDiv w:val="1"/>
      <w:marLeft w:val="0"/>
      <w:marRight w:val="0"/>
      <w:marTop w:val="0"/>
      <w:marBottom w:val="0"/>
      <w:divBdr>
        <w:top w:val="none" w:sz="0" w:space="0" w:color="auto"/>
        <w:left w:val="none" w:sz="0" w:space="0" w:color="auto"/>
        <w:bottom w:val="none" w:sz="0" w:space="0" w:color="auto"/>
        <w:right w:val="none" w:sz="0" w:space="0" w:color="auto"/>
      </w:divBdr>
    </w:div>
    <w:div w:id="1798252293">
      <w:bodyDiv w:val="1"/>
      <w:marLeft w:val="0"/>
      <w:marRight w:val="0"/>
      <w:marTop w:val="0"/>
      <w:marBottom w:val="0"/>
      <w:divBdr>
        <w:top w:val="none" w:sz="0" w:space="0" w:color="auto"/>
        <w:left w:val="none" w:sz="0" w:space="0" w:color="auto"/>
        <w:bottom w:val="none" w:sz="0" w:space="0" w:color="auto"/>
        <w:right w:val="none" w:sz="0" w:space="0" w:color="auto"/>
      </w:divBdr>
      <w:divsChild>
        <w:div w:id="1593781407">
          <w:marLeft w:val="0"/>
          <w:marRight w:val="0"/>
          <w:marTop w:val="0"/>
          <w:marBottom w:val="0"/>
          <w:divBdr>
            <w:top w:val="none" w:sz="0" w:space="0" w:color="auto"/>
            <w:left w:val="none" w:sz="0" w:space="0" w:color="auto"/>
            <w:bottom w:val="none" w:sz="0" w:space="0" w:color="auto"/>
            <w:right w:val="none" w:sz="0" w:space="0" w:color="auto"/>
          </w:divBdr>
        </w:div>
      </w:divsChild>
    </w:div>
    <w:div w:id="1823351198">
      <w:bodyDiv w:val="1"/>
      <w:marLeft w:val="0"/>
      <w:marRight w:val="0"/>
      <w:marTop w:val="0"/>
      <w:marBottom w:val="0"/>
      <w:divBdr>
        <w:top w:val="none" w:sz="0" w:space="0" w:color="auto"/>
        <w:left w:val="none" w:sz="0" w:space="0" w:color="auto"/>
        <w:bottom w:val="none" w:sz="0" w:space="0" w:color="auto"/>
        <w:right w:val="none" w:sz="0" w:space="0" w:color="auto"/>
      </w:divBdr>
    </w:div>
    <w:div w:id="1832406489">
      <w:bodyDiv w:val="1"/>
      <w:marLeft w:val="0"/>
      <w:marRight w:val="0"/>
      <w:marTop w:val="0"/>
      <w:marBottom w:val="0"/>
      <w:divBdr>
        <w:top w:val="none" w:sz="0" w:space="0" w:color="auto"/>
        <w:left w:val="none" w:sz="0" w:space="0" w:color="auto"/>
        <w:bottom w:val="none" w:sz="0" w:space="0" w:color="auto"/>
        <w:right w:val="none" w:sz="0" w:space="0" w:color="auto"/>
      </w:divBdr>
    </w:div>
    <w:div w:id="1841846693">
      <w:bodyDiv w:val="1"/>
      <w:marLeft w:val="0"/>
      <w:marRight w:val="0"/>
      <w:marTop w:val="0"/>
      <w:marBottom w:val="0"/>
      <w:divBdr>
        <w:top w:val="none" w:sz="0" w:space="0" w:color="auto"/>
        <w:left w:val="none" w:sz="0" w:space="0" w:color="auto"/>
        <w:bottom w:val="none" w:sz="0" w:space="0" w:color="auto"/>
        <w:right w:val="none" w:sz="0" w:space="0" w:color="auto"/>
      </w:divBdr>
      <w:divsChild>
        <w:div w:id="1152064580">
          <w:marLeft w:val="0"/>
          <w:marRight w:val="0"/>
          <w:marTop w:val="0"/>
          <w:marBottom w:val="0"/>
          <w:divBdr>
            <w:top w:val="none" w:sz="0" w:space="0" w:color="auto"/>
            <w:left w:val="none" w:sz="0" w:space="0" w:color="auto"/>
            <w:bottom w:val="none" w:sz="0" w:space="0" w:color="auto"/>
            <w:right w:val="none" w:sz="0" w:space="0" w:color="auto"/>
          </w:divBdr>
        </w:div>
      </w:divsChild>
    </w:div>
    <w:div w:id="1865366967">
      <w:bodyDiv w:val="1"/>
      <w:marLeft w:val="0"/>
      <w:marRight w:val="0"/>
      <w:marTop w:val="0"/>
      <w:marBottom w:val="0"/>
      <w:divBdr>
        <w:top w:val="none" w:sz="0" w:space="0" w:color="auto"/>
        <w:left w:val="none" w:sz="0" w:space="0" w:color="auto"/>
        <w:bottom w:val="none" w:sz="0" w:space="0" w:color="auto"/>
        <w:right w:val="none" w:sz="0" w:space="0" w:color="auto"/>
      </w:divBdr>
      <w:divsChild>
        <w:div w:id="964508102">
          <w:marLeft w:val="0"/>
          <w:marRight w:val="0"/>
          <w:marTop w:val="0"/>
          <w:marBottom w:val="0"/>
          <w:divBdr>
            <w:top w:val="none" w:sz="0" w:space="0" w:color="auto"/>
            <w:left w:val="none" w:sz="0" w:space="0" w:color="auto"/>
            <w:bottom w:val="none" w:sz="0" w:space="0" w:color="auto"/>
            <w:right w:val="none" w:sz="0" w:space="0" w:color="auto"/>
          </w:divBdr>
        </w:div>
      </w:divsChild>
    </w:div>
    <w:div w:id="1888909109">
      <w:bodyDiv w:val="1"/>
      <w:marLeft w:val="0"/>
      <w:marRight w:val="0"/>
      <w:marTop w:val="0"/>
      <w:marBottom w:val="0"/>
      <w:divBdr>
        <w:top w:val="none" w:sz="0" w:space="0" w:color="auto"/>
        <w:left w:val="none" w:sz="0" w:space="0" w:color="auto"/>
        <w:bottom w:val="none" w:sz="0" w:space="0" w:color="auto"/>
        <w:right w:val="none" w:sz="0" w:space="0" w:color="auto"/>
      </w:divBdr>
    </w:div>
    <w:div w:id="1998027887">
      <w:bodyDiv w:val="1"/>
      <w:marLeft w:val="0"/>
      <w:marRight w:val="0"/>
      <w:marTop w:val="0"/>
      <w:marBottom w:val="0"/>
      <w:divBdr>
        <w:top w:val="none" w:sz="0" w:space="0" w:color="auto"/>
        <w:left w:val="none" w:sz="0" w:space="0" w:color="auto"/>
        <w:bottom w:val="none" w:sz="0" w:space="0" w:color="auto"/>
        <w:right w:val="none" w:sz="0" w:space="0" w:color="auto"/>
      </w:divBdr>
    </w:div>
    <w:div w:id="2121027254">
      <w:bodyDiv w:val="1"/>
      <w:marLeft w:val="0"/>
      <w:marRight w:val="0"/>
      <w:marTop w:val="0"/>
      <w:marBottom w:val="0"/>
      <w:divBdr>
        <w:top w:val="none" w:sz="0" w:space="0" w:color="auto"/>
        <w:left w:val="none" w:sz="0" w:space="0" w:color="auto"/>
        <w:bottom w:val="none" w:sz="0" w:space="0" w:color="auto"/>
        <w:right w:val="none" w:sz="0" w:space="0" w:color="auto"/>
      </w:divBdr>
      <w:divsChild>
        <w:div w:id="113982398">
          <w:marLeft w:val="0"/>
          <w:marRight w:val="0"/>
          <w:marTop w:val="0"/>
          <w:marBottom w:val="0"/>
          <w:divBdr>
            <w:top w:val="none" w:sz="0" w:space="0" w:color="auto"/>
            <w:left w:val="none" w:sz="0" w:space="0" w:color="auto"/>
            <w:bottom w:val="none" w:sz="0" w:space="0" w:color="auto"/>
            <w:right w:val="none" w:sz="0" w:space="0" w:color="auto"/>
          </w:divBdr>
        </w:div>
      </w:divsChild>
    </w:div>
    <w:div w:id="2138449730">
      <w:bodyDiv w:val="1"/>
      <w:marLeft w:val="0"/>
      <w:marRight w:val="0"/>
      <w:marTop w:val="0"/>
      <w:marBottom w:val="0"/>
      <w:divBdr>
        <w:top w:val="none" w:sz="0" w:space="0" w:color="auto"/>
        <w:left w:val="none" w:sz="0" w:space="0" w:color="auto"/>
        <w:bottom w:val="none" w:sz="0" w:space="0" w:color="auto"/>
        <w:right w:val="none" w:sz="0" w:space="0" w:color="auto"/>
      </w:divBdr>
    </w:div>
    <w:div w:id="214029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lidoconsultoria.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61038-5530-4B17-A8BA-A774C3F7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19062</Words>
  <Characters>102941</Characters>
  <Application>Microsoft Office Word</Application>
  <DocSecurity>0</DocSecurity>
  <Lines>857</Lines>
  <Paragraphs>243</Paragraphs>
  <ScaleCrop>false</ScaleCrop>
  <HeadingPairs>
    <vt:vector size="2" baseType="variant">
      <vt:variant>
        <vt:lpstr>Título</vt:lpstr>
      </vt:variant>
      <vt:variant>
        <vt:i4>1</vt:i4>
      </vt:variant>
    </vt:vector>
  </HeadingPairs>
  <TitlesOfParts>
    <vt:vector size="1" baseType="lpstr">
      <vt:lpstr>Clausulas BRMA para referencia</vt:lpstr>
    </vt:vector>
  </TitlesOfParts>
  <Company>FENASEG</Company>
  <LinksUpToDate>false</LinksUpToDate>
  <CharactersWithSpaces>121760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Clausulas BRMA para referencia</dc:title>
  <dc:creator>Ana Trotta</dc:creator>
  <cp:lastModifiedBy>Plenitude</cp:lastModifiedBy>
  <cp:revision>63</cp:revision>
  <cp:lastPrinted>2012-09-22T19:44:00Z</cp:lastPrinted>
  <dcterms:created xsi:type="dcterms:W3CDTF">2012-09-18T15:45:00Z</dcterms:created>
  <dcterms:modified xsi:type="dcterms:W3CDTF">2012-09-22T19:45:00Z</dcterms:modified>
</cp:coreProperties>
</file>